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EC542" w14:textId="3B26D578" w:rsidR="00AE5623" w:rsidRDefault="00AE5623" w:rsidP="00AE5623">
      <w:pPr>
        <w:pStyle w:val="Heading1"/>
      </w:pPr>
      <w:r w:rsidRPr="00AE5623">
        <w:t>Diverse sensing applications with dual optical frequency comb</w:t>
      </w:r>
    </w:p>
    <w:p w14:paraId="16FFA9C5" w14:textId="0BE47461" w:rsidR="004D4E92" w:rsidRDefault="00AE5623">
      <w:r w:rsidRPr="00AE5623">
        <w:rPr>
          <w:b/>
          <w:bCs/>
        </w:rPr>
        <w:t>Abstract</w:t>
      </w:r>
      <w:r>
        <w:t xml:space="preserve">: </w:t>
      </w:r>
      <w:r w:rsidRPr="00AE5623">
        <w:t>In this study, the authors demonstrate a low-cost, flexible, and versatile photonic sensing system utilising a dual optical frequency comb (D-OFC) and a real-time receiver. The D-OFC is generated using two mutually injected gain-switched lasers (MI-GSLs) and its performance for sensing application demonstrated by tracking the wavelength shift of a fibre Bragg grating. The receiver comprises a low-speed photodetector, a 10MS/s ADC, and a 600MHz ARM Cortex-M7 microcontroller. The system achieves a high accuracy, with a sensing resolution of 0.855pm at 43Hz capture rate.</w:t>
      </w:r>
    </w:p>
    <w:sectPr w:rsidR="004D4E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623"/>
    <w:rsid w:val="000F57F2"/>
    <w:rsid w:val="00102B10"/>
    <w:rsid w:val="00141D3A"/>
    <w:rsid w:val="00146996"/>
    <w:rsid w:val="00184D25"/>
    <w:rsid w:val="001A7BE6"/>
    <w:rsid w:val="001D17F6"/>
    <w:rsid w:val="001F772A"/>
    <w:rsid w:val="00247ED7"/>
    <w:rsid w:val="00291C8F"/>
    <w:rsid w:val="002F2954"/>
    <w:rsid w:val="002F38D1"/>
    <w:rsid w:val="0035157D"/>
    <w:rsid w:val="00351ADE"/>
    <w:rsid w:val="00360FD5"/>
    <w:rsid w:val="003C55D0"/>
    <w:rsid w:val="003D7023"/>
    <w:rsid w:val="004356F6"/>
    <w:rsid w:val="00472731"/>
    <w:rsid w:val="00475551"/>
    <w:rsid w:val="004A75A0"/>
    <w:rsid w:val="004B4101"/>
    <w:rsid w:val="004C29B2"/>
    <w:rsid w:val="004D4E92"/>
    <w:rsid w:val="004E73E9"/>
    <w:rsid w:val="00561610"/>
    <w:rsid w:val="005B4D2C"/>
    <w:rsid w:val="005F28BB"/>
    <w:rsid w:val="006715D0"/>
    <w:rsid w:val="006806B6"/>
    <w:rsid w:val="006A7573"/>
    <w:rsid w:val="006D5C8A"/>
    <w:rsid w:val="00726F12"/>
    <w:rsid w:val="00736906"/>
    <w:rsid w:val="00772016"/>
    <w:rsid w:val="007D0876"/>
    <w:rsid w:val="007D5635"/>
    <w:rsid w:val="00800151"/>
    <w:rsid w:val="00814C27"/>
    <w:rsid w:val="00845EC0"/>
    <w:rsid w:val="008751C5"/>
    <w:rsid w:val="00903178"/>
    <w:rsid w:val="009116B4"/>
    <w:rsid w:val="00923990"/>
    <w:rsid w:val="009F16AA"/>
    <w:rsid w:val="009F70BF"/>
    <w:rsid w:val="00A45CA7"/>
    <w:rsid w:val="00A55032"/>
    <w:rsid w:val="00AE5623"/>
    <w:rsid w:val="00AF5ECB"/>
    <w:rsid w:val="00B63207"/>
    <w:rsid w:val="00BB7718"/>
    <w:rsid w:val="00BC55DD"/>
    <w:rsid w:val="00BD4C97"/>
    <w:rsid w:val="00C67A0E"/>
    <w:rsid w:val="00CE4C62"/>
    <w:rsid w:val="00DB68E8"/>
    <w:rsid w:val="00DD7BCF"/>
    <w:rsid w:val="00E02C08"/>
    <w:rsid w:val="00E11B4B"/>
    <w:rsid w:val="00E545CD"/>
    <w:rsid w:val="00E64783"/>
    <w:rsid w:val="00E95B69"/>
    <w:rsid w:val="00F53ACC"/>
    <w:rsid w:val="00F77C65"/>
    <w:rsid w:val="00FA0685"/>
    <w:rsid w:val="00FA4692"/>
    <w:rsid w:val="00FC02A2"/>
    <w:rsid w:val="00FD1F35"/>
    <w:rsid w:val="00FF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83CA99"/>
  <w15:chartTrackingRefBased/>
  <w15:docId w15:val="{27B4124E-ABD6-4D3D-B46C-403D7C0BB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56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56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56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56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56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56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56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56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56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56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56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56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56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56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56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56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56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56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56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56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56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56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56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56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56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56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56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56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562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553</Characters>
  <Application>Microsoft Office Word</Application>
  <DocSecurity>0</DocSecurity>
  <Lines>7</Lines>
  <Paragraphs>1</Paragraphs>
  <ScaleCrop>false</ScaleCrop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Malhar Nagar</dc:creator>
  <cp:keywords/>
  <dc:description/>
  <cp:lastModifiedBy>Malhar Nagar</cp:lastModifiedBy>
  <cp:revision>1</cp:revision>
  <dcterms:created xsi:type="dcterms:W3CDTF">2025-03-23T17:03:00Z</dcterms:created>
  <dcterms:modified xsi:type="dcterms:W3CDTF">2025-03-23T17:04:00Z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cbcb928f-fd36-47c5-b183-861e5c3f6f13</vt:lpwstr>
  </property>
</Properties>
</file>