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 Id="rId4" Type="http://purl.oclc.org/ooxml/officeDocument/relationships/customProperties" Target="docProps/custom.xml"/></Relationships>
</file>

<file path=word/document.xml><?xml version="1.0" encoding="utf-8"?>
<w:documen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16du wne wp14" w:conformance="strict">
  <w:body>
    <w:p w14:paraId="03A50757" w14:textId="335BE7F6" w:rsidR="009303D9" w:rsidRPr="00644049" w:rsidRDefault="00ED621E" w:rsidP="00644049">
      <w:pPr>
        <w:pStyle w:val="papertitle"/>
        <w:spacing w:before="5pt" w:beforeAutospacing="1" w:after="5pt" w:afterAutospacing="1"/>
        <w:jc w:val="both"/>
        <w:rPr>
          <w:rFonts w:asciiTheme="minorHAnsi" w:hAnsiTheme="minorHAnsi" w:cstheme="minorHAnsi"/>
          <w:sz w:val="20"/>
          <w:szCs w:val="20"/>
        </w:rPr>
      </w:pPr>
      <w:r w:rsidRPr="00644049">
        <w:rPr>
          <w:rFonts w:asciiTheme="minorHAnsi" w:hAnsiTheme="minorHAnsi" w:cstheme="minorHAnsi"/>
          <w:sz w:val="20"/>
          <w:szCs w:val="20"/>
        </w:rPr>
        <w:t>Reinforcement learning based control for torque allocation in electric vehicles: a preliminary analysis</w:t>
      </w:r>
    </w:p>
    <w:p w14:paraId="4C06D61D" w14:textId="77777777" w:rsidR="00D7522C" w:rsidRPr="00644049" w:rsidRDefault="00D7522C" w:rsidP="00644049">
      <w:pPr>
        <w:pStyle w:val="Author"/>
        <w:spacing w:before="5pt" w:beforeAutospacing="1" w:after="5pt" w:afterAutospacing="1" w:line="6pt" w:lineRule="auto"/>
        <w:jc w:val="both"/>
        <w:rPr>
          <w:rFonts w:asciiTheme="minorHAnsi" w:hAnsiTheme="minorHAnsi" w:cstheme="minorHAnsi"/>
          <w:sz w:val="20"/>
          <w:szCs w:val="20"/>
        </w:rPr>
        <w:sectPr w:rsidR="00D7522C" w:rsidRPr="00644049" w:rsidSect="00562D63">
          <w:headerReference w:type="first" r:id="rId8"/>
          <w:footerReference w:type="first" r:id="rId9"/>
          <w:pgSz w:w="612pt" w:h="792pt" w:code="1"/>
          <w:pgMar w:top="54pt" w:right="44.65pt" w:bottom="72pt" w:left="44.65pt" w:header="36pt" w:footer="36pt" w:gutter="0pt"/>
          <w:cols w:space="36pt"/>
          <w:titlePg/>
          <w:docGrid w:linePitch="360"/>
        </w:sectPr>
      </w:pPr>
    </w:p>
    <w:p w14:paraId="3D50F672" w14:textId="1BBAC1B7" w:rsidR="008E4063" w:rsidRPr="00644049" w:rsidRDefault="002735DE" w:rsidP="00644049">
      <w:pPr>
        <w:pStyle w:val="Author"/>
        <w:spacing w:before="5pt" w:beforeAutospacing="1"/>
        <w:jc w:val="both"/>
        <w:rPr>
          <w:rFonts w:asciiTheme="minorHAnsi" w:hAnsiTheme="minorHAnsi" w:cstheme="minorHAnsi"/>
          <w:sz w:val="20"/>
          <w:szCs w:val="20"/>
        </w:rPr>
        <w:sectPr w:rsidR="008E4063" w:rsidRPr="00644049" w:rsidSect="00562D63">
          <w:type w:val="continuous"/>
          <w:pgSz w:w="612pt" w:h="792pt" w:code="1"/>
          <w:pgMar w:top="54pt" w:right="44.65pt" w:bottom="72pt" w:left="44.65pt" w:header="36pt" w:footer="36pt" w:gutter="0pt"/>
          <w:cols w:space="10.80pt"/>
          <w:docGrid w:linePitch="360"/>
        </w:sectPr>
      </w:pPr>
      <w:r w:rsidRPr="00644049">
        <w:rPr>
          <w:rFonts w:asciiTheme="minorHAnsi" w:hAnsiTheme="minorHAnsi" w:cstheme="minorHAnsi"/>
          <w:sz w:val="20"/>
          <w:szCs w:val="20"/>
        </w:rPr>
        <w:t>Henrique de Carvalho Pinheiro</w:t>
      </w:r>
      <w:r w:rsidR="001A3B3D" w:rsidRPr="00644049">
        <w:rPr>
          <w:rFonts w:asciiTheme="minorHAnsi" w:hAnsiTheme="minorHAnsi" w:cstheme="minorHAnsi"/>
          <w:sz w:val="20"/>
          <w:szCs w:val="20"/>
        </w:rPr>
        <w:t xml:space="preserve"> </w:t>
      </w:r>
      <w:r w:rsidR="001A3B3D" w:rsidRPr="00644049">
        <w:rPr>
          <w:rFonts w:asciiTheme="minorHAnsi" w:hAnsiTheme="minorHAnsi" w:cstheme="minorHAnsi"/>
          <w:sz w:val="20"/>
          <w:szCs w:val="20"/>
        </w:rPr>
        <w:br/>
      </w:r>
      <w:r w:rsidR="008E4063" w:rsidRPr="00644049">
        <w:rPr>
          <w:rFonts w:asciiTheme="minorHAnsi" w:hAnsiTheme="minorHAnsi" w:cstheme="minorHAnsi"/>
          <w:i/>
          <w:iCs/>
          <w:sz w:val="20"/>
          <w:szCs w:val="20"/>
        </w:rPr>
        <w:t>Department of Mechanical and Aerospace Engineering -</w:t>
      </w:r>
      <w:r w:rsidR="00D72D06" w:rsidRPr="00644049">
        <w:rPr>
          <w:rFonts w:asciiTheme="minorHAnsi" w:hAnsiTheme="minorHAnsi" w:cstheme="minorHAnsi"/>
          <w:i/>
          <w:iCs/>
          <w:sz w:val="20"/>
          <w:szCs w:val="20"/>
        </w:rPr>
        <w:br/>
      </w:r>
      <w:r w:rsidR="008E4063" w:rsidRPr="00644049">
        <w:rPr>
          <w:rFonts w:asciiTheme="minorHAnsi" w:hAnsiTheme="minorHAnsi" w:cstheme="minorHAnsi"/>
          <w:i/>
          <w:iCs/>
          <w:sz w:val="20"/>
          <w:szCs w:val="20"/>
        </w:rPr>
        <w:t>Politecnico di Torino</w:t>
      </w:r>
      <w:r w:rsidR="001A3B3D" w:rsidRPr="00644049">
        <w:rPr>
          <w:rFonts w:asciiTheme="minorHAnsi" w:hAnsiTheme="minorHAnsi" w:cstheme="minorHAnsi"/>
          <w:i/>
          <w:sz w:val="20"/>
          <w:szCs w:val="20"/>
        </w:rPr>
        <w:br/>
      </w:r>
      <w:r w:rsidR="008E4063" w:rsidRPr="00644049">
        <w:rPr>
          <w:rFonts w:asciiTheme="minorHAnsi" w:hAnsiTheme="minorHAnsi" w:cstheme="minorHAnsi"/>
          <w:sz w:val="20"/>
          <w:szCs w:val="20"/>
        </w:rPr>
        <w:t>Turin, Italy</w:t>
      </w:r>
      <w:r w:rsidR="001A3B3D" w:rsidRPr="00644049">
        <w:rPr>
          <w:rFonts w:asciiTheme="minorHAnsi" w:hAnsiTheme="minorHAnsi" w:cstheme="minorHAnsi"/>
          <w:sz w:val="20"/>
          <w:szCs w:val="20"/>
        </w:rPr>
        <w:br/>
      </w:r>
      <w:hyperlink r:id="rId10" w:history="1">
        <w:r w:rsidR="008E4063" w:rsidRPr="00644049">
          <w:rPr>
            <w:rStyle w:val="Hyperlink"/>
            <w:rFonts w:asciiTheme="minorHAnsi" w:hAnsiTheme="minorHAnsi" w:cstheme="minorHAnsi"/>
            <w:sz w:val="20"/>
            <w:szCs w:val="20"/>
          </w:rPr>
          <w:t>henrique.decarvalho@polito.it</w:t>
        </w:r>
      </w:hyperlink>
      <w:r w:rsidR="008E4063" w:rsidRPr="00644049">
        <w:rPr>
          <w:rFonts w:asciiTheme="minorHAnsi" w:hAnsiTheme="minorHAnsi" w:cstheme="minorHAnsi"/>
          <w:sz w:val="20"/>
          <w:szCs w:val="20"/>
        </w:rPr>
        <w:br/>
        <w:t>0000-0001-8116-336X</w:t>
      </w:r>
      <w:r w:rsidR="006347CF" w:rsidRPr="00644049">
        <w:rPr>
          <w:rFonts w:asciiTheme="minorHAnsi" w:hAnsiTheme="minorHAnsi" w:cstheme="minorHAnsi"/>
          <w:sz w:val="20"/>
          <w:szCs w:val="20"/>
        </w:rPr>
        <w:br/>
      </w:r>
      <w:r w:rsidR="008E4063" w:rsidRPr="00644049">
        <w:rPr>
          <w:rFonts w:asciiTheme="minorHAnsi" w:hAnsiTheme="minorHAnsi" w:cstheme="minorHAnsi"/>
          <w:sz w:val="20"/>
          <w:szCs w:val="20"/>
        </w:rPr>
        <w:t xml:space="preserve">Massimiliana Carello </w:t>
      </w:r>
      <w:r w:rsidR="008E4063" w:rsidRPr="00644049">
        <w:rPr>
          <w:rFonts w:asciiTheme="minorHAnsi" w:hAnsiTheme="minorHAnsi" w:cstheme="minorHAnsi"/>
          <w:sz w:val="20"/>
          <w:szCs w:val="20"/>
        </w:rPr>
        <w:br/>
      </w:r>
      <w:r w:rsidR="008E4063" w:rsidRPr="00644049">
        <w:rPr>
          <w:rFonts w:asciiTheme="minorHAnsi" w:hAnsiTheme="minorHAnsi" w:cstheme="minorHAnsi"/>
          <w:i/>
          <w:iCs/>
          <w:sz w:val="20"/>
          <w:szCs w:val="20"/>
        </w:rPr>
        <w:t>Department of Mechanical and Aerospace Engineering -</w:t>
      </w:r>
      <w:r w:rsidR="008E4063" w:rsidRPr="00644049">
        <w:rPr>
          <w:rFonts w:asciiTheme="minorHAnsi" w:hAnsiTheme="minorHAnsi" w:cstheme="minorHAnsi"/>
          <w:i/>
          <w:iCs/>
          <w:sz w:val="20"/>
          <w:szCs w:val="20"/>
        </w:rPr>
        <w:br/>
        <w:t>Politecnico di Torino</w:t>
      </w:r>
      <w:r w:rsidR="008E4063" w:rsidRPr="00644049">
        <w:rPr>
          <w:rFonts w:asciiTheme="minorHAnsi" w:hAnsiTheme="minorHAnsi" w:cstheme="minorHAnsi"/>
          <w:i/>
          <w:sz w:val="20"/>
          <w:szCs w:val="20"/>
        </w:rPr>
        <w:br/>
      </w:r>
      <w:r w:rsidR="008E4063" w:rsidRPr="00644049">
        <w:rPr>
          <w:rFonts w:asciiTheme="minorHAnsi" w:hAnsiTheme="minorHAnsi" w:cstheme="minorHAnsi"/>
          <w:sz w:val="20"/>
          <w:szCs w:val="20"/>
        </w:rPr>
        <w:t>Turin, Italy</w:t>
      </w:r>
      <w:r w:rsidR="008E4063" w:rsidRPr="00644049">
        <w:rPr>
          <w:rFonts w:asciiTheme="minorHAnsi" w:hAnsiTheme="minorHAnsi" w:cstheme="minorHAnsi"/>
          <w:sz w:val="20"/>
          <w:szCs w:val="20"/>
        </w:rPr>
        <w:br/>
      </w:r>
      <w:hyperlink r:id="rId11" w:history="1">
        <w:r w:rsidR="008E4063" w:rsidRPr="00644049">
          <w:rPr>
            <w:rStyle w:val="Hyperlink"/>
            <w:rFonts w:asciiTheme="minorHAnsi" w:hAnsiTheme="minorHAnsi" w:cstheme="minorHAnsi"/>
            <w:sz w:val="20"/>
            <w:szCs w:val="20"/>
          </w:rPr>
          <w:t>massimiliana.carello@polito.it</w:t>
        </w:r>
      </w:hyperlink>
      <w:r w:rsidR="008E4063" w:rsidRPr="00644049">
        <w:rPr>
          <w:rFonts w:asciiTheme="minorHAnsi" w:hAnsiTheme="minorHAnsi" w:cstheme="minorHAnsi"/>
          <w:sz w:val="20"/>
          <w:szCs w:val="20"/>
        </w:rPr>
        <w:br/>
        <w:t>0000-0003-2322-0340</w:t>
      </w:r>
    </w:p>
    <w:p w14:paraId="57BFA964" w14:textId="77777777" w:rsidR="009303D9" w:rsidRPr="00644049" w:rsidRDefault="009303D9" w:rsidP="00644049">
      <w:pPr>
        <w:jc w:val="both"/>
        <w:rPr>
          <w:rFonts w:asciiTheme="minorHAnsi" w:hAnsiTheme="minorHAnsi" w:cstheme="minorHAnsi"/>
        </w:rPr>
        <w:sectPr w:rsidR="009303D9" w:rsidRPr="00644049" w:rsidSect="00562D63">
          <w:type w:val="continuous"/>
          <w:pgSz w:w="612pt" w:h="792pt" w:code="1"/>
          <w:pgMar w:top="54pt" w:right="44.65pt" w:bottom="72pt" w:left="44.65pt" w:header="36pt" w:footer="36pt" w:gutter="0pt"/>
          <w:cols w:space="36pt"/>
          <w:docGrid w:linePitch="360"/>
        </w:sectPr>
      </w:pPr>
    </w:p>
    <w:p w14:paraId="431F8DDE" w14:textId="69B2012F" w:rsidR="004D72B5" w:rsidRPr="00644049" w:rsidRDefault="009303D9" w:rsidP="00644049">
      <w:pPr>
        <w:pStyle w:val="Abstract"/>
        <w:rPr>
          <w:rFonts w:asciiTheme="minorHAnsi" w:hAnsiTheme="minorHAnsi" w:cstheme="minorHAnsi"/>
          <w:i/>
          <w:iCs/>
          <w:sz w:val="20"/>
          <w:szCs w:val="20"/>
        </w:rPr>
      </w:pPr>
      <w:r w:rsidRPr="00644049">
        <w:rPr>
          <w:rFonts w:asciiTheme="minorHAnsi" w:hAnsiTheme="minorHAnsi" w:cstheme="minorHAnsi"/>
          <w:i/>
          <w:iCs/>
          <w:sz w:val="20"/>
          <w:szCs w:val="20"/>
        </w:rPr>
        <w:t>Abstract</w:t>
      </w:r>
      <w:r w:rsidRPr="00644049">
        <w:rPr>
          <w:rFonts w:asciiTheme="minorHAnsi" w:hAnsiTheme="minorHAnsi" w:cstheme="minorHAnsi"/>
          <w:sz w:val="20"/>
          <w:szCs w:val="20"/>
        </w:rPr>
        <w:t>—</w:t>
      </w:r>
      <w:r w:rsidR="00607074" w:rsidRPr="00644049">
        <w:rPr>
          <w:rFonts w:asciiTheme="minorHAnsi" w:hAnsiTheme="minorHAnsi" w:cstheme="minorHAnsi"/>
          <w:b w:val="0"/>
          <w:bCs w:val="0"/>
          <w:sz w:val="20"/>
          <w:szCs w:val="20"/>
        </w:rPr>
        <w:t xml:space="preserve"> This article conducts a preliminary exploration of an innovative Reinforcement Learning RL-based control system applied to the Torque Allocation problem in a fully electric All-Wheel-Drive vehicle. The investigation delves into the untapped degrees of freedom in four-motor E</w:t>
      </w:r>
      <w:r w:rsidR="007D33CB" w:rsidRPr="00644049">
        <w:rPr>
          <w:rFonts w:asciiTheme="minorHAnsi" w:hAnsiTheme="minorHAnsi" w:cstheme="minorHAnsi"/>
          <w:b w:val="0"/>
          <w:bCs w:val="0"/>
          <w:sz w:val="20"/>
          <w:szCs w:val="20"/>
        </w:rPr>
        <w:t xml:space="preserve">lectric Vehicles </w:t>
      </w:r>
      <w:r w:rsidR="00607074" w:rsidRPr="00644049">
        <w:rPr>
          <w:rFonts w:asciiTheme="minorHAnsi" w:hAnsiTheme="minorHAnsi" w:cstheme="minorHAnsi"/>
          <w:b w:val="0"/>
          <w:bCs w:val="0"/>
          <w:sz w:val="20"/>
          <w:szCs w:val="20"/>
        </w:rPr>
        <w:t xml:space="preserve">beyond total torque request and Torque </w:t>
      </w:r>
      <w:r w:rsidR="00AD0A9B" w:rsidRPr="00644049">
        <w:rPr>
          <w:rFonts w:asciiTheme="minorHAnsi" w:hAnsiTheme="minorHAnsi" w:cstheme="minorHAnsi"/>
          <w:b w:val="0"/>
          <w:bCs w:val="0"/>
          <w:sz w:val="20"/>
          <w:szCs w:val="20"/>
        </w:rPr>
        <w:t>Vectoring bias</w:t>
      </w:r>
      <w:r w:rsidR="00607074" w:rsidRPr="00644049">
        <w:rPr>
          <w:rFonts w:asciiTheme="minorHAnsi" w:hAnsiTheme="minorHAnsi" w:cstheme="minorHAnsi"/>
          <w:b w:val="0"/>
          <w:bCs w:val="0"/>
          <w:sz w:val="20"/>
          <w:szCs w:val="20"/>
        </w:rPr>
        <w:t>. Utilizing a Deep Deterministic Policy Gradient (DDPG) agent, the RL architecture is implemented within MATLAB/Simulink, incorporating co-simulation with VI-</w:t>
      </w:r>
      <w:proofErr w:type="spellStart"/>
      <w:r w:rsidR="00607074" w:rsidRPr="00644049">
        <w:rPr>
          <w:rFonts w:asciiTheme="minorHAnsi" w:hAnsiTheme="minorHAnsi" w:cstheme="minorHAnsi"/>
          <w:b w:val="0"/>
          <w:bCs w:val="0"/>
          <w:sz w:val="20"/>
          <w:szCs w:val="20"/>
        </w:rPr>
        <w:t>CarRealTime</w:t>
      </w:r>
      <w:proofErr w:type="spellEnd"/>
      <w:r w:rsidR="00607074" w:rsidRPr="00644049">
        <w:rPr>
          <w:rFonts w:asciiTheme="minorHAnsi" w:hAnsiTheme="minorHAnsi" w:cstheme="minorHAnsi"/>
          <w:b w:val="0"/>
          <w:bCs w:val="0"/>
          <w:sz w:val="20"/>
          <w:szCs w:val="20"/>
        </w:rPr>
        <w:t xml:space="preserve"> for vehicle dynamics. Comparative analysis against reference </w:t>
      </w:r>
      <w:r w:rsidR="00AD0A9B" w:rsidRPr="00644049">
        <w:rPr>
          <w:rFonts w:asciiTheme="minorHAnsi" w:hAnsiTheme="minorHAnsi" w:cstheme="minorHAnsi"/>
          <w:b w:val="0"/>
          <w:bCs w:val="0"/>
          <w:sz w:val="20"/>
          <w:szCs w:val="20"/>
        </w:rPr>
        <w:t>Torque Allocation</w:t>
      </w:r>
      <w:r w:rsidR="00607074" w:rsidRPr="00644049">
        <w:rPr>
          <w:rFonts w:asciiTheme="minorHAnsi" w:hAnsiTheme="minorHAnsi" w:cstheme="minorHAnsi"/>
          <w:b w:val="0"/>
          <w:bCs w:val="0"/>
          <w:sz w:val="20"/>
          <w:szCs w:val="20"/>
        </w:rPr>
        <w:t xml:space="preserve"> strategies (open differential, FWD, RWD) is performed, assessing key performance factors in the reward function. The most successful RL system, trained with </w:t>
      </w:r>
      <w:r w:rsidR="00AD0A9B" w:rsidRPr="00644049">
        <w:rPr>
          <w:rFonts w:asciiTheme="minorHAnsi" w:hAnsiTheme="minorHAnsi" w:cstheme="minorHAnsi"/>
          <w:b w:val="0"/>
          <w:bCs w:val="0"/>
          <w:sz w:val="20"/>
          <w:szCs w:val="20"/>
        </w:rPr>
        <w:t>Second Order</w:t>
      </w:r>
      <w:r w:rsidR="00607074" w:rsidRPr="00644049">
        <w:rPr>
          <w:rFonts w:asciiTheme="minorHAnsi" w:hAnsiTheme="minorHAnsi" w:cstheme="minorHAnsi"/>
          <w:b w:val="0"/>
          <w:bCs w:val="0"/>
          <w:sz w:val="20"/>
          <w:szCs w:val="20"/>
        </w:rPr>
        <w:t xml:space="preserve"> Sliding Mode Suboptimal </w:t>
      </w:r>
      <w:r w:rsidR="00AD0A9B" w:rsidRPr="00644049">
        <w:rPr>
          <w:rFonts w:asciiTheme="minorHAnsi" w:hAnsiTheme="minorHAnsi" w:cstheme="minorHAnsi"/>
          <w:b w:val="0"/>
          <w:bCs w:val="0"/>
          <w:sz w:val="20"/>
          <w:szCs w:val="20"/>
        </w:rPr>
        <w:t>torque vectoring</w:t>
      </w:r>
      <w:r w:rsidR="00607074" w:rsidRPr="00644049">
        <w:rPr>
          <w:rFonts w:asciiTheme="minorHAnsi" w:hAnsiTheme="minorHAnsi" w:cstheme="minorHAnsi"/>
          <w:b w:val="0"/>
          <w:bCs w:val="0"/>
          <w:sz w:val="20"/>
          <w:szCs w:val="20"/>
        </w:rPr>
        <w:t xml:space="preserve"> algorithm, surpasses the average performance of reference strategies. Nevertheless, challenges such as marginal advantages, repeatability issues, prolonged training durations, and a lack of interpretability are noted.</w:t>
      </w:r>
    </w:p>
    <w:p w14:paraId="2C925338" w14:textId="62D924E1" w:rsidR="009303D9" w:rsidRPr="00644049" w:rsidRDefault="004D72B5" w:rsidP="00644049">
      <w:pPr>
        <w:pStyle w:val="Keywords"/>
        <w:rPr>
          <w:rFonts w:asciiTheme="minorHAnsi" w:hAnsiTheme="minorHAnsi" w:cstheme="minorHAnsi"/>
          <w:sz w:val="20"/>
          <w:szCs w:val="20"/>
        </w:rPr>
      </w:pPr>
      <w:r w:rsidRPr="00644049">
        <w:rPr>
          <w:rFonts w:asciiTheme="minorHAnsi" w:hAnsiTheme="minorHAnsi" w:cstheme="minorHAnsi"/>
          <w:sz w:val="20"/>
          <w:szCs w:val="20"/>
        </w:rPr>
        <w:t>Keywords—</w:t>
      </w:r>
      <w:r w:rsidR="00686B8C" w:rsidRPr="00644049">
        <w:rPr>
          <w:rFonts w:asciiTheme="minorHAnsi" w:hAnsiTheme="minorHAnsi" w:cstheme="minorHAnsi"/>
          <w:sz w:val="20"/>
          <w:szCs w:val="20"/>
        </w:rPr>
        <w:t>Torque Allocation, Reinforcement Learning</w:t>
      </w:r>
      <w:r w:rsidR="00D7522C" w:rsidRPr="00644049">
        <w:rPr>
          <w:rFonts w:asciiTheme="minorHAnsi" w:hAnsiTheme="minorHAnsi" w:cstheme="minorHAnsi"/>
          <w:sz w:val="20"/>
          <w:szCs w:val="20"/>
        </w:rPr>
        <w:t>,</w:t>
      </w:r>
      <w:r w:rsidR="009303D9" w:rsidRPr="00644049">
        <w:rPr>
          <w:rFonts w:asciiTheme="minorHAnsi" w:hAnsiTheme="minorHAnsi" w:cstheme="minorHAnsi"/>
          <w:sz w:val="20"/>
          <w:szCs w:val="20"/>
        </w:rPr>
        <w:t xml:space="preserve"> </w:t>
      </w:r>
      <w:r w:rsidR="00686B8C" w:rsidRPr="00644049">
        <w:rPr>
          <w:rFonts w:asciiTheme="minorHAnsi" w:hAnsiTheme="minorHAnsi" w:cstheme="minorHAnsi"/>
          <w:sz w:val="20"/>
          <w:szCs w:val="20"/>
        </w:rPr>
        <w:t>Automotive Control</w:t>
      </w:r>
      <w:r w:rsidR="00D7522C" w:rsidRPr="00644049">
        <w:rPr>
          <w:rFonts w:asciiTheme="minorHAnsi" w:hAnsiTheme="minorHAnsi" w:cstheme="minorHAnsi"/>
          <w:sz w:val="20"/>
          <w:szCs w:val="20"/>
        </w:rPr>
        <w:t>,</w:t>
      </w:r>
      <w:r w:rsidR="009303D9" w:rsidRPr="00644049">
        <w:rPr>
          <w:rFonts w:asciiTheme="minorHAnsi" w:hAnsiTheme="minorHAnsi" w:cstheme="minorHAnsi"/>
          <w:sz w:val="20"/>
          <w:szCs w:val="20"/>
        </w:rPr>
        <w:t xml:space="preserve"> </w:t>
      </w:r>
      <w:r w:rsidR="00686B8C" w:rsidRPr="00644049">
        <w:rPr>
          <w:rFonts w:asciiTheme="minorHAnsi" w:hAnsiTheme="minorHAnsi" w:cstheme="minorHAnsi"/>
          <w:sz w:val="20"/>
          <w:szCs w:val="20"/>
        </w:rPr>
        <w:t>Electric vehicles, Vehicle dynamics.</w:t>
      </w:r>
    </w:p>
    <w:p w14:paraId="048F4F75" w14:textId="2BA53123" w:rsidR="009303D9" w:rsidRPr="00644049" w:rsidRDefault="009303D9" w:rsidP="00644049">
      <w:pPr>
        <w:pStyle w:val="Heading1"/>
        <w:jc w:val="both"/>
        <w:rPr>
          <w:rFonts w:asciiTheme="minorHAnsi" w:hAnsiTheme="minorHAnsi" w:cstheme="minorHAnsi"/>
        </w:rPr>
      </w:pPr>
      <w:r w:rsidRPr="00644049">
        <w:rPr>
          <w:rFonts w:asciiTheme="minorHAnsi" w:hAnsiTheme="minorHAnsi" w:cstheme="minorHAnsi"/>
        </w:rPr>
        <w:t>Introduction</w:t>
      </w:r>
    </w:p>
    <w:p w14:paraId="72845D24" w14:textId="19B2385D" w:rsidR="00A1121B" w:rsidRPr="00644049" w:rsidRDefault="00A1121B" w:rsidP="00644049">
      <w:pPr>
        <w:pStyle w:val="BodyText"/>
        <w:rPr>
          <w:rFonts w:asciiTheme="minorHAnsi" w:hAnsiTheme="minorHAnsi" w:cstheme="minorHAnsi"/>
          <w:lang w:val="en-US"/>
        </w:rPr>
      </w:pPr>
      <w:r w:rsidRPr="00644049">
        <w:rPr>
          <w:rFonts w:asciiTheme="minorHAnsi" w:hAnsiTheme="minorHAnsi" w:cstheme="minorHAnsi"/>
          <w:lang w:val="en-US"/>
        </w:rPr>
        <w:t xml:space="preserve">The new trend of Artificial Intelligence </w:t>
      </w:r>
      <w:r w:rsidR="00A11D0B" w:rsidRPr="00644049">
        <w:rPr>
          <w:rFonts w:asciiTheme="minorHAnsi" w:hAnsiTheme="minorHAnsi" w:cstheme="minorHAnsi"/>
          <w:lang w:val="en-US"/>
        </w:rPr>
        <w:t>(</w:t>
      </w:r>
      <w:r w:rsidR="007D33CB" w:rsidRPr="00644049">
        <w:rPr>
          <w:rFonts w:asciiTheme="minorHAnsi" w:hAnsiTheme="minorHAnsi" w:cstheme="minorHAnsi"/>
          <w:lang w:val="en-US"/>
        </w:rPr>
        <w:t>AI</w:t>
      </w:r>
      <w:r w:rsidR="00A11D0B" w:rsidRPr="00644049">
        <w:rPr>
          <w:rFonts w:asciiTheme="minorHAnsi" w:hAnsiTheme="minorHAnsi" w:cstheme="minorHAnsi"/>
          <w:lang w:val="en-US"/>
        </w:rPr>
        <w:t>)</w:t>
      </w:r>
      <w:r w:rsidR="007D33CB" w:rsidRPr="00644049">
        <w:rPr>
          <w:rFonts w:asciiTheme="minorHAnsi" w:hAnsiTheme="minorHAnsi" w:cstheme="minorHAnsi"/>
          <w:lang w:val="en-US"/>
        </w:rPr>
        <w:t xml:space="preserve"> </w:t>
      </w:r>
      <w:r w:rsidRPr="00644049">
        <w:rPr>
          <w:rFonts w:asciiTheme="minorHAnsi" w:hAnsiTheme="minorHAnsi" w:cstheme="minorHAnsi"/>
          <w:lang w:val="en-US"/>
        </w:rPr>
        <w:t xml:space="preserve">is ubiquitous. Every day it is possible to observe new technologies and applications of this </w:t>
      </w:r>
      <w:r w:rsidR="00664718" w:rsidRPr="00644049">
        <w:rPr>
          <w:rFonts w:asciiTheme="minorHAnsi" w:hAnsiTheme="minorHAnsi" w:cstheme="minorHAnsi"/>
          <w:lang w:val="en-US"/>
        </w:rPr>
        <w:t>disruptive</w:t>
      </w:r>
      <w:r w:rsidRPr="00644049">
        <w:rPr>
          <w:rFonts w:asciiTheme="minorHAnsi" w:hAnsiTheme="minorHAnsi" w:cstheme="minorHAnsi"/>
          <w:lang w:val="en-US"/>
        </w:rPr>
        <w:t xml:space="preserve"> method, and the automotive sector is no different. Most of the efforts on AI and Machine Learning</w:t>
      </w:r>
      <w:r w:rsidR="007D33CB" w:rsidRPr="00644049">
        <w:rPr>
          <w:rFonts w:asciiTheme="minorHAnsi" w:hAnsiTheme="minorHAnsi" w:cstheme="minorHAnsi"/>
          <w:lang w:val="en-US"/>
        </w:rPr>
        <w:t xml:space="preserve"> </w:t>
      </w:r>
      <w:r w:rsidR="00925101" w:rsidRPr="00644049">
        <w:rPr>
          <w:rFonts w:asciiTheme="minorHAnsi" w:hAnsiTheme="minorHAnsi" w:cstheme="minorHAnsi"/>
          <w:lang w:val="en-US"/>
        </w:rPr>
        <w:t>(</w:t>
      </w:r>
      <w:r w:rsidR="007D33CB" w:rsidRPr="00644049">
        <w:rPr>
          <w:rFonts w:asciiTheme="minorHAnsi" w:hAnsiTheme="minorHAnsi" w:cstheme="minorHAnsi"/>
          <w:lang w:val="en-US"/>
        </w:rPr>
        <w:t>ML</w:t>
      </w:r>
      <w:r w:rsidR="00925101" w:rsidRPr="00644049">
        <w:rPr>
          <w:rFonts w:asciiTheme="minorHAnsi" w:hAnsiTheme="minorHAnsi" w:cstheme="minorHAnsi"/>
          <w:lang w:val="en-US"/>
        </w:rPr>
        <w:t>)</w:t>
      </w:r>
      <w:r w:rsidRPr="00644049">
        <w:rPr>
          <w:rFonts w:asciiTheme="minorHAnsi" w:hAnsiTheme="minorHAnsi" w:cstheme="minorHAnsi"/>
          <w:lang w:val="en-US"/>
        </w:rPr>
        <w:t xml:space="preserve"> are focused on Autonomous Driving, a huge trend </w:t>
      </w:r>
      <w:r w:rsidR="00664718" w:rsidRPr="00644049">
        <w:rPr>
          <w:rFonts w:asciiTheme="minorHAnsi" w:hAnsiTheme="minorHAnsi" w:cstheme="minorHAnsi"/>
          <w:lang w:val="en-US"/>
        </w:rPr>
        <w:t>in</w:t>
      </w:r>
      <w:r w:rsidRPr="00644049">
        <w:rPr>
          <w:rFonts w:asciiTheme="minorHAnsi" w:hAnsiTheme="minorHAnsi" w:cstheme="minorHAnsi"/>
          <w:lang w:val="en-US"/>
        </w:rPr>
        <w:t xml:space="preserve"> the field and a clear fit for advanced control strategies due to its intrinsic </w:t>
      </w:r>
      <w:r w:rsidR="004E4E41" w:rsidRPr="00644049">
        <w:rPr>
          <w:rFonts w:asciiTheme="minorHAnsi" w:hAnsiTheme="minorHAnsi" w:cstheme="minorHAnsi"/>
          <w:lang w:val="en-US"/>
        </w:rPr>
        <w:t>complexity [1].</w:t>
      </w:r>
    </w:p>
    <w:p w14:paraId="5AF62B0F" w14:textId="7099ACD9" w:rsidR="00A1121B" w:rsidRPr="00644049" w:rsidRDefault="00B929F5" w:rsidP="00644049">
      <w:pPr>
        <w:pStyle w:val="BodyText"/>
        <w:rPr>
          <w:rFonts w:asciiTheme="minorHAnsi" w:hAnsiTheme="minorHAnsi" w:cstheme="minorHAnsi"/>
          <w:lang w:val="en-US"/>
        </w:rPr>
      </w:pPr>
      <w:r w:rsidRPr="00644049">
        <w:rPr>
          <w:rFonts w:asciiTheme="minorHAnsi" w:hAnsiTheme="minorHAnsi" w:cstheme="minorHAnsi"/>
          <w:lang w:val="en-US"/>
        </w:rPr>
        <w:t>Specifically,</w:t>
      </w:r>
      <w:r w:rsidR="00664718" w:rsidRPr="00644049">
        <w:rPr>
          <w:rFonts w:asciiTheme="minorHAnsi" w:hAnsiTheme="minorHAnsi" w:cstheme="minorHAnsi"/>
          <w:lang w:val="en-US"/>
        </w:rPr>
        <w:t xml:space="preserve"> about </w:t>
      </w:r>
      <w:r w:rsidR="00A1121B" w:rsidRPr="00644049">
        <w:rPr>
          <w:rFonts w:asciiTheme="minorHAnsi" w:hAnsiTheme="minorHAnsi" w:cstheme="minorHAnsi"/>
          <w:lang w:val="en-US"/>
        </w:rPr>
        <w:t>R</w:t>
      </w:r>
      <w:r w:rsidR="00664718" w:rsidRPr="00644049">
        <w:rPr>
          <w:rFonts w:asciiTheme="minorHAnsi" w:hAnsiTheme="minorHAnsi" w:cstheme="minorHAnsi"/>
          <w:lang w:val="en-US"/>
        </w:rPr>
        <w:t>einforcement Learning (R</w:t>
      </w:r>
      <w:r w:rsidR="00A1121B" w:rsidRPr="00644049">
        <w:rPr>
          <w:rFonts w:asciiTheme="minorHAnsi" w:hAnsiTheme="minorHAnsi" w:cstheme="minorHAnsi"/>
          <w:lang w:val="en-US"/>
        </w:rPr>
        <w:t>L</w:t>
      </w:r>
      <w:r w:rsidR="00664718" w:rsidRPr="00644049">
        <w:rPr>
          <w:rFonts w:asciiTheme="minorHAnsi" w:hAnsiTheme="minorHAnsi" w:cstheme="minorHAnsi"/>
          <w:lang w:val="en-US"/>
        </w:rPr>
        <w:t xml:space="preserve">) </w:t>
      </w:r>
      <w:r w:rsidR="00A1121B" w:rsidRPr="00644049">
        <w:rPr>
          <w:rFonts w:asciiTheme="minorHAnsi" w:hAnsiTheme="minorHAnsi" w:cstheme="minorHAnsi"/>
          <w:lang w:val="en-US"/>
        </w:rPr>
        <w:t xml:space="preserve">techniques </w:t>
      </w:r>
      <w:r w:rsidR="00664718" w:rsidRPr="00644049">
        <w:rPr>
          <w:rFonts w:asciiTheme="minorHAnsi" w:hAnsiTheme="minorHAnsi" w:cstheme="minorHAnsi"/>
          <w:lang w:val="en-US"/>
        </w:rPr>
        <w:t xml:space="preserve">it is possible to find studies </w:t>
      </w:r>
      <w:r w:rsidR="00A1121B" w:rsidRPr="00644049">
        <w:rPr>
          <w:rFonts w:asciiTheme="minorHAnsi" w:hAnsiTheme="minorHAnsi" w:cstheme="minorHAnsi"/>
          <w:lang w:val="en-US"/>
        </w:rPr>
        <w:t xml:space="preserve">on problems related to path planning and control. In </w:t>
      </w:r>
      <w:r w:rsidR="004E4E41" w:rsidRPr="00644049">
        <w:rPr>
          <w:rFonts w:asciiTheme="minorHAnsi" w:hAnsiTheme="minorHAnsi" w:cstheme="minorHAnsi"/>
          <w:lang w:val="en-US"/>
        </w:rPr>
        <w:t xml:space="preserve">[2] </w:t>
      </w:r>
      <w:r w:rsidR="00A1121B" w:rsidRPr="00644049">
        <w:rPr>
          <w:rFonts w:asciiTheme="minorHAnsi" w:hAnsiTheme="minorHAnsi" w:cstheme="minorHAnsi"/>
          <w:lang w:val="en-US"/>
        </w:rPr>
        <w:t>the paper proposes a TD3 algorithm associated with MPC controllers to perform emergency evasion maneuvers, with results outperforming human response.</w:t>
      </w:r>
    </w:p>
    <w:p w14:paraId="30DEB764" w14:textId="7CE80290" w:rsidR="00A1121B" w:rsidRPr="00644049" w:rsidRDefault="00A1121B" w:rsidP="00644049">
      <w:pPr>
        <w:pStyle w:val="BodyText"/>
        <w:rPr>
          <w:rFonts w:asciiTheme="minorHAnsi" w:hAnsiTheme="minorHAnsi" w:cstheme="minorHAnsi"/>
          <w:lang w:val="en-US"/>
        </w:rPr>
      </w:pPr>
      <w:r w:rsidRPr="00644049">
        <w:rPr>
          <w:rFonts w:asciiTheme="minorHAnsi" w:hAnsiTheme="minorHAnsi" w:cstheme="minorHAnsi"/>
          <w:lang w:val="en-US"/>
        </w:rPr>
        <w:t xml:space="preserve">It is also widespread the application of ML techniques in another part of the control task, namely the observers. The use of Supervised ML strategies in alternative to classis Kalman Filters, for instance, is well consolidated and </w:t>
      </w:r>
      <w:r w:rsidR="004E4E41" w:rsidRPr="00644049">
        <w:rPr>
          <w:rFonts w:asciiTheme="minorHAnsi" w:hAnsiTheme="minorHAnsi" w:cstheme="minorHAnsi"/>
          <w:lang w:val="en-US"/>
        </w:rPr>
        <w:t>studied [3].</w:t>
      </w:r>
    </w:p>
    <w:p w14:paraId="68AAEA49" w14:textId="7D53A259" w:rsidR="00A1121B" w:rsidRPr="00644049" w:rsidRDefault="00A1121B" w:rsidP="00644049">
      <w:pPr>
        <w:pStyle w:val="BodyText"/>
        <w:rPr>
          <w:rFonts w:asciiTheme="minorHAnsi" w:hAnsiTheme="minorHAnsi" w:cstheme="minorHAnsi"/>
          <w:lang w:val="en-US"/>
        </w:rPr>
      </w:pPr>
      <w:r w:rsidRPr="00644049">
        <w:rPr>
          <w:rFonts w:asciiTheme="minorHAnsi" w:hAnsiTheme="minorHAnsi" w:cstheme="minorHAnsi"/>
          <w:lang w:val="en-US"/>
        </w:rPr>
        <w:t xml:space="preserve">Other </w:t>
      </w:r>
      <w:r w:rsidR="004E4E41" w:rsidRPr="00644049">
        <w:rPr>
          <w:rFonts w:asciiTheme="minorHAnsi" w:hAnsiTheme="minorHAnsi" w:cstheme="minorHAnsi"/>
          <w:lang w:val="en-US"/>
        </w:rPr>
        <w:t xml:space="preserve">authors [4] apply </w:t>
      </w:r>
      <w:r w:rsidRPr="00644049">
        <w:rPr>
          <w:rFonts w:asciiTheme="minorHAnsi" w:hAnsiTheme="minorHAnsi" w:cstheme="minorHAnsi"/>
          <w:lang w:val="en-US"/>
        </w:rPr>
        <w:t xml:space="preserve">AI techniques </w:t>
      </w:r>
      <w:r w:rsidR="00664718" w:rsidRPr="00644049">
        <w:rPr>
          <w:rFonts w:asciiTheme="minorHAnsi" w:hAnsiTheme="minorHAnsi" w:cstheme="minorHAnsi"/>
          <w:lang w:val="en-US"/>
        </w:rPr>
        <w:t>to</w:t>
      </w:r>
      <w:r w:rsidRPr="00644049">
        <w:rPr>
          <w:rFonts w:asciiTheme="minorHAnsi" w:hAnsiTheme="minorHAnsi" w:cstheme="minorHAnsi"/>
          <w:lang w:val="en-US"/>
        </w:rPr>
        <w:t xml:space="preserve"> the pursuit of </w:t>
      </w:r>
      <w:r w:rsidR="0076441C" w:rsidRPr="00644049">
        <w:rPr>
          <w:rFonts w:asciiTheme="minorHAnsi" w:hAnsiTheme="minorHAnsi" w:cstheme="minorHAnsi"/>
          <w:lang w:val="en-US"/>
        </w:rPr>
        <w:t>high</w:t>
      </w:r>
      <w:r w:rsidRPr="00644049">
        <w:rPr>
          <w:rFonts w:asciiTheme="minorHAnsi" w:hAnsiTheme="minorHAnsi" w:cstheme="minorHAnsi"/>
          <w:lang w:val="en-US"/>
        </w:rPr>
        <w:t xml:space="preserve">-level control coordination. Following the requirements of the Integrated Chassis Control (ICC) paradigm, </w:t>
      </w:r>
      <w:r w:rsidR="007D33CB" w:rsidRPr="00644049">
        <w:rPr>
          <w:rFonts w:asciiTheme="minorHAnsi" w:hAnsiTheme="minorHAnsi" w:cstheme="minorHAnsi"/>
          <w:lang w:val="en-US"/>
        </w:rPr>
        <w:t xml:space="preserve">where </w:t>
      </w:r>
      <w:r w:rsidRPr="00644049">
        <w:rPr>
          <w:rFonts w:asciiTheme="minorHAnsi" w:hAnsiTheme="minorHAnsi" w:cstheme="minorHAnsi"/>
          <w:lang w:val="en-US"/>
        </w:rPr>
        <w:t>i</w:t>
      </w:r>
      <w:r w:rsidR="007D33CB" w:rsidRPr="00644049">
        <w:rPr>
          <w:rFonts w:asciiTheme="minorHAnsi" w:hAnsiTheme="minorHAnsi" w:cstheme="minorHAnsi"/>
          <w:lang w:val="en-US"/>
        </w:rPr>
        <w:t>s</w:t>
      </w:r>
      <w:r w:rsidRPr="00644049">
        <w:rPr>
          <w:rFonts w:asciiTheme="minorHAnsi" w:hAnsiTheme="minorHAnsi" w:cstheme="minorHAnsi"/>
          <w:lang w:val="en-US"/>
        </w:rPr>
        <w:t xml:space="preserve"> use</w:t>
      </w:r>
      <w:r w:rsidR="007D33CB" w:rsidRPr="00644049">
        <w:rPr>
          <w:rFonts w:asciiTheme="minorHAnsi" w:hAnsiTheme="minorHAnsi" w:cstheme="minorHAnsi"/>
          <w:lang w:val="en-US"/>
        </w:rPr>
        <w:t>d</w:t>
      </w:r>
      <w:r w:rsidRPr="00644049">
        <w:rPr>
          <w:rFonts w:asciiTheme="minorHAnsi" w:hAnsiTheme="minorHAnsi" w:cstheme="minorHAnsi"/>
          <w:lang w:val="en-US"/>
        </w:rPr>
        <w:t xml:space="preserve"> </w:t>
      </w:r>
      <w:r w:rsidR="007D33CB" w:rsidRPr="00644049">
        <w:rPr>
          <w:rFonts w:asciiTheme="minorHAnsi" w:hAnsiTheme="minorHAnsi" w:cstheme="minorHAnsi"/>
          <w:lang w:val="en-US"/>
        </w:rPr>
        <w:t>R</w:t>
      </w:r>
      <w:r w:rsidRPr="00644049">
        <w:rPr>
          <w:rFonts w:asciiTheme="minorHAnsi" w:hAnsiTheme="minorHAnsi" w:cstheme="minorHAnsi"/>
          <w:lang w:val="en-US"/>
        </w:rPr>
        <w:t xml:space="preserve">ecurrent </w:t>
      </w:r>
      <w:r w:rsidR="007D33CB" w:rsidRPr="00644049">
        <w:rPr>
          <w:rFonts w:asciiTheme="minorHAnsi" w:hAnsiTheme="minorHAnsi" w:cstheme="minorHAnsi"/>
          <w:lang w:val="en-US"/>
        </w:rPr>
        <w:t>H</w:t>
      </w:r>
      <w:r w:rsidRPr="00644049">
        <w:rPr>
          <w:rFonts w:asciiTheme="minorHAnsi" w:hAnsiTheme="minorHAnsi" w:cstheme="minorHAnsi"/>
          <w:lang w:val="en-US"/>
        </w:rPr>
        <w:t>igh–</w:t>
      </w:r>
      <w:r w:rsidR="007D33CB" w:rsidRPr="00644049">
        <w:rPr>
          <w:rFonts w:asciiTheme="minorHAnsi" w:hAnsiTheme="minorHAnsi" w:cstheme="minorHAnsi"/>
          <w:lang w:val="en-US"/>
        </w:rPr>
        <w:t>O</w:t>
      </w:r>
      <w:r w:rsidRPr="00644049">
        <w:rPr>
          <w:rFonts w:asciiTheme="minorHAnsi" w:hAnsiTheme="minorHAnsi" w:cstheme="minorHAnsi"/>
          <w:lang w:val="en-US"/>
        </w:rPr>
        <w:t xml:space="preserve">rder </w:t>
      </w:r>
      <w:r w:rsidR="007D33CB" w:rsidRPr="00644049">
        <w:rPr>
          <w:rFonts w:asciiTheme="minorHAnsi" w:hAnsiTheme="minorHAnsi" w:cstheme="minorHAnsi"/>
          <w:lang w:val="en-US"/>
        </w:rPr>
        <w:t>N</w:t>
      </w:r>
      <w:r w:rsidRPr="00644049">
        <w:rPr>
          <w:rFonts w:asciiTheme="minorHAnsi" w:hAnsiTheme="minorHAnsi" w:cstheme="minorHAnsi"/>
          <w:lang w:val="en-US"/>
        </w:rPr>
        <w:t xml:space="preserve">eural </w:t>
      </w:r>
      <w:r w:rsidR="007D33CB" w:rsidRPr="00644049">
        <w:rPr>
          <w:rFonts w:asciiTheme="minorHAnsi" w:hAnsiTheme="minorHAnsi" w:cstheme="minorHAnsi"/>
          <w:lang w:val="en-US"/>
        </w:rPr>
        <w:t>N</w:t>
      </w:r>
      <w:r w:rsidRPr="00644049">
        <w:rPr>
          <w:rFonts w:asciiTheme="minorHAnsi" w:hAnsiTheme="minorHAnsi" w:cstheme="minorHAnsi"/>
          <w:lang w:val="en-US"/>
        </w:rPr>
        <w:t xml:space="preserve">etwork (RHONN) to serve as system identifier, composing a torque vectoring </w:t>
      </w:r>
      <w:r w:rsidR="007D33CB" w:rsidRPr="00644049">
        <w:rPr>
          <w:rFonts w:asciiTheme="minorHAnsi" w:hAnsiTheme="minorHAnsi" w:cstheme="minorHAnsi"/>
          <w:lang w:val="en-US"/>
        </w:rPr>
        <w:t xml:space="preserve">TV </w:t>
      </w:r>
      <w:r w:rsidRPr="00644049">
        <w:rPr>
          <w:rFonts w:asciiTheme="minorHAnsi" w:hAnsiTheme="minorHAnsi" w:cstheme="minorHAnsi"/>
          <w:lang w:val="en-US"/>
        </w:rPr>
        <w:t xml:space="preserve">optimal control system with a discrete observer using Extended Kalman Filter (EKF). Another example of RL based strategies being used as high-level coordination can be </w:t>
      </w:r>
      <w:r w:rsidR="004E4E41" w:rsidRPr="00644049">
        <w:rPr>
          <w:rFonts w:asciiTheme="minorHAnsi" w:hAnsiTheme="minorHAnsi" w:cstheme="minorHAnsi"/>
          <w:lang w:val="en-US"/>
        </w:rPr>
        <w:t xml:space="preserve">found in [5] where </w:t>
      </w:r>
      <w:r w:rsidR="0076441C" w:rsidRPr="00644049">
        <w:rPr>
          <w:rFonts w:asciiTheme="minorHAnsi" w:hAnsiTheme="minorHAnsi" w:cstheme="minorHAnsi"/>
          <w:lang w:val="en-US"/>
        </w:rPr>
        <w:t>t</w:t>
      </w:r>
      <w:r w:rsidRPr="00644049">
        <w:rPr>
          <w:rFonts w:asciiTheme="minorHAnsi" w:hAnsiTheme="minorHAnsi" w:cstheme="minorHAnsi"/>
          <w:lang w:val="en-US"/>
        </w:rPr>
        <w:t>he authors proposed a mixed approach with a baseline LPV controller that is combined with a RL based algorithm, and with the action of a supervisor both control signals are fused, and the final control action decided.</w:t>
      </w:r>
    </w:p>
    <w:p w14:paraId="40AA3087" w14:textId="4948DC5E" w:rsidR="00A1121B" w:rsidRPr="00644049" w:rsidRDefault="00A1121B" w:rsidP="00644049">
      <w:pPr>
        <w:pStyle w:val="BodyText"/>
        <w:rPr>
          <w:rFonts w:asciiTheme="minorHAnsi" w:hAnsiTheme="minorHAnsi" w:cstheme="minorHAnsi"/>
          <w:lang w:val="en-US"/>
        </w:rPr>
      </w:pPr>
      <w:r w:rsidRPr="00644049">
        <w:rPr>
          <w:rFonts w:asciiTheme="minorHAnsi" w:hAnsiTheme="minorHAnsi" w:cstheme="minorHAnsi"/>
          <w:lang w:val="en-US"/>
        </w:rPr>
        <w:t>Few other examples can be found in literature combining the use of R</w:t>
      </w:r>
      <w:r w:rsidR="007D33CB" w:rsidRPr="00644049">
        <w:rPr>
          <w:rFonts w:asciiTheme="minorHAnsi" w:hAnsiTheme="minorHAnsi" w:cstheme="minorHAnsi"/>
          <w:lang w:val="en-US"/>
        </w:rPr>
        <w:t>L</w:t>
      </w:r>
      <w:r w:rsidRPr="00644049">
        <w:rPr>
          <w:rFonts w:asciiTheme="minorHAnsi" w:hAnsiTheme="minorHAnsi" w:cstheme="minorHAnsi"/>
          <w:lang w:val="en-US"/>
        </w:rPr>
        <w:t xml:space="preserve"> techniques to perform </w:t>
      </w:r>
      <w:r w:rsidR="004E4E41" w:rsidRPr="00644049">
        <w:rPr>
          <w:rFonts w:asciiTheme="minorHAnsi" w:hAnsiTheme="minorHAnsi" w:cstheme="minorHAnsi"/>
          <w:lang w:val="en-US"/>
        </w:rPr>
        <w:t xml:space="preserve">Torque Vectoring tasks. One article falling into this description is [6], where </w:t>
      </w:r>
      <w:r w:rsidRPr="00644049">
        <w:rPr>
          <w:rFonts w:asciiTheme="minorHAnsi" w:hAnsiTheme="minorHAnsi" w:cstheme="minorHAnsi"/>
          <w:lang w:val="en-US"/>
        </w:rPr>
        <w:t xml:space="preserve">the authors employ a DDPG RL algorithm to perform the tuning of the weights in the torque vectoring controller applied to a 6 </w:t>
      </w:r>
      <w:proofErr w:type="spellStart"/>
      <w:r w:rsidRPr="00644049">
        <w:rPr>
          <w:rFonts w:asciiTheme="minorHAnsi" w:hAnsiTheme="minorHAnsi" w:cstheme="minorHAnsi"/>
          <w:lang w:val="en-US"/>
        </w:rPr>
        <w:t>dof</w:t>
      </w:r>
      <w:proofErr w:type="spellEnd"/>
      <w:r w:rsidRPr="00644049">
        <w:rPr>
          <w:rFonts w:asciiTheme="minorHAnsi" w:hAnsiTheme="minorHAnsi" w:cstheme="minorHAnsi"/>
          <w:lang w:val="en-US"/>
        </w:rPr>
        <w:t xml:space="preserve"> vehicle model in a MATLAB/Simulink </w:t>
      </w:r>
      <w:r w:rsidR="004E4E41" w:rsidRPr="00644049">
        <w:rPr>
          <w:rFonts w:asciiTheme="minorHAnsi" w:hAnsiTheme="minorHAnsi" w:cstheme="minorHAnsi"/>
          <w:lang w:val="en-US"/>
        </w:rPr>
        <w:t xml:space="preserve">environment. In [7] the </w:t>
      </w:r>
      <w:r w:rsidRPr="00644049">
        <w:rPr>
          <w:rFonts w:asciiTheme="minorHAnsi" w:hAnsiTheme="minorHAnsi" w:cstheme="minorHAnsi"/>
          <w:lang w:val="en-US"/>
        </w:rPr>
        <w:t>authors propose a Neural Q-fitted Iteration method for the stability control of a small RWD vehicle.</w:t>
      </w:r>
    </w:p>
    <w:p w14:paraId="1C4D4E3B" w14:textId="3C58BF60" w:rsidR="00BC28B3" w:rsidRPr="00644049" w:rsidRDefault="00BC28B3" w:rsidP="00644049">
      <w:pPr>
        <w:pStyle w:val="BodyText"/>
        <w:rPr>
          <w:rFonts w:asciiTheme="minorHAnsi" w:hAnsiTheme="minorHAnsi" w:cstheme="minorHAnsi"/>
          <w:lang w:val="en-US"/>
        </w:rPr>
      </w:pPr>
      <w:r w:rsidRPr="00644049">
        <w:rPr>
          <w:rFonts w:asciiTheme="minorHAnsi" w:hAnsiTheme="minorHAnsi" w:cstheme="minorHAnsi"/>
          <w:lang w:val="en-US"/>
        </w:rPr>
        <w:t>In the literature, however, few article</w:t>
      </w:r>
      <w:r w:rsidR="0076441C" w:rsidRPr="00644049">
        <w:rPr>
          <w:rFonts w:asciiTheme="minorHAnsi" w:hAnsiTheme="minorHAnsi" w:cstheme="minorHAnsi"/>
          <w:lang w:val="en-US"/>
        </w:rPr>
        <w:t>s</w:t>
      </w:r>
      <w:r w:rsidRPr="00644049">
        <w:rPr>
          <w:rFonts w:asciiTheme="minorHAnsi" w:hAnsiTheme="minorHAnsi" w:cstheme="minorHAnsi"/>
          <w:lang w:val="en-US"/>
        </w:rPr>
        <w:t xml:space="preserve"> can be found regarding the application of novel RL based strategies dealing with Torque Allocation (TA) for what concerns goals different from </w:t>
      </w:r>
      <w:r w:rsidR="0076441C" w:rsidRPr="00644049">
        <w:rPr>
          <w:rFonts w:asciiTheme="minorHAnsi" w:hAnsiTheme="minorHAnsi" w:cstheme="minorHAnsi"/>
          <w:lang w:val="en-US"/>
        </w:rPr>
        <w:t>Torque Vectoring</w:t>
      </w:r>
      <w:r w:rsidR="00CC1EBB" w:rsidRPr="00644049">
        <w:rPr>
          <w:rFonts w:asciiTheme="minorHAnsi" w:hAnsiTheme="minorHAnsi" w:cstheme="minorHAnsi"/>
          <w:lang w:val="en-US"/>
        </w:rPr>
        <w:t xml:space="preserve"> (TV)</w:t>
      </w:r>
      <w:r w:rsidR="0076441C" w:rsidRPr="00644049">
        <w:rPr>
          <w:rFonts w:asciiTheme="minorHAnsi" w:hAnsiTheme="minorHAnsi" w:cstheme="minorHAnsi"/>
          <w:lang w:val="en-US"/>
        </w:rPr>
        <w:t xml:space="preserve"> and Direct Yaw Control</w:t>
      </w:r>
      <w:r w:rsidR="00CC1EBB" w:rsidRPr="00644049">
        <w:rPr>
          <w:rFonts w:asciiTheme="minorHAnsi" w:hAnsiTheme="minorHAnsi" w:cstheme="minorHAnsi"/>
          <w:lang w:val="en-US"/>
        </w:rPr>
        <w:t xml:space="preserve"> (DYC)</w:t>
      </w:r>
      <w:r w:rsidR="00182E9C" w:rsidRPr="00644049">
        <w:rPr>
          <w:rFonts w:asciiTheme="minorHAnsi" w:hAnsiTheme="minorHAnsi" w:cstheme="minorHAnsi"/>
          <w:lang w:val="en-US"/>
        </w:rPr>
        <w:t xml:space="preserve"> </w:t>
      </w:r>
      <w:r w:rsidR="004E4E41" w:rsidRPr="00644049">
        <w:rPr>
          <w:rFonts w:asciiTheme="minorHAnsi" w:hAnsiTheme="minorHAnsi" w:cstheme="minorHAnsi"/>
          <w:lang w:val="en-US"/>
        </w:rPr>
        <w:t xml:space="preserve">[8,9]. Most of </w:t>
      </w:r>
      <w:r w:rsidR="0076441C" w:rsidRPr="00644049">
        <w:rPr>
          <w:rFonts w:asciiTheme="minorHAnsi" w:hAnsiTheme="minorHAnsi" w:cstheme="minorHAnsi"/>
          <w:lang w:val="en-US"/>
        </w:rPr>
        <w:t xml:space="preserve">the literature concentrates on classic control strategies such as MPC or Dynamic Programming </w:t>
      </w:r>
      <w:r w:rsidR="0059395F" w:rsidRPr="00644049">
        <w:rPr>
          <w:rFonts w:asciiTheme="minorHAnsi" w:hAnsiTheme="minorHAnsi" w:cstheme="minorHAnsi"/>
          <w:lang w:val="en-US"/>
        </w:rPr>
        <w:t>(</w:t>
      </w:r>
      <w:r w:rsidR="007D33CB" w:rsidRPr="00644049">
        <w:rPr>
          <w:rFonts w:asciiTheme="minorHAnsi" w:hAnsiTheme="minorHAnsi" w:cstheme="minorHAnsi"/>
          <w:lang w:val="en-US"/>
        </w:rPr>
        <w:t>DP</w:t>
      </w:r>
      <w:r w:rsidR="0059395F" w:rsidRPr="00644049">
        <w:rPr>
          <w:rFonts w:asciiTheme="minorHAnsi" w:hAnsiTheme="minorHAnsi" w:cstheme="minorHAnsi"/>
          <w:lang w:val="en-US"/>
        </w:rPr>
        <w:t>)</w:t>
      </w:r>
      <w:r w:rsidR="007D33CB" w:rsidRPr="00644049">
        <w:rPr>
          <w:rFonts w:asciiTheme="minorHAnsi" w:hAnsiTheme="minorHAnsi" w:cstheme="minorHAnsi"/>
          <w:lang w:val="en-US"/>
        </w:rPr>
        <w:t xml:space="preserve"> </w:t>
      </w:r>
      <w:r w:rsidR="0076441C" w:rsidRPr="00644049">
        <w:rPr>
          <w:rFonts w:asciiTheme="minorHAnsi" w:hAnsiTheme="minorHAnsi" w:cstheme="minorHAnsi"/>
          <w:lang w:val="en-US"/>
        </w:rPr>
        <w:t xml:space="preserve">when it comes to energy efficiency and thermal control </w:t>
      </w:r>
      <w:r w:rsidR="004C2775" w:rsidRPr="00644049">
        <w:rPr>
          <w:rFonts w:asciiTheme="minorHAnsi" w:hAnsiTheme="minorHAnsi" w:cstheme="minorHAnsi"/>
          <w:lang w:val="en-US"/>
        </w:rPr>
        <w:t>[10].</w:t>
      </w:r>
    </w:p>
    <w:p w14:paraId="03B851FF" w14:textId="2B90563B" w:rsidR="0076441C" w:rsidRPr="00644049" w:rsidRDefault="0076441C" w:rsidP="00644049">
      <w:pPr>
        <w:pStyle w:val="BodyText"/>
        <w:rPr>
          <w:rFonts w:asciiTheme="minorHAnsi" w:hAnsiTheme="minorHAnsi" w:cstheme="minorHAnsi"/>
          <w:lang w:val="en-US"/>
        </w:rPr>
      </w:pPr>
      <w:r w:rsidRPr="00644049">
        <w:rPr>
          <w:rFonts w:asciiTheme="minorHAnsi" w:hAnsiTheme="minorHAnsi" w:cstheme="minorHAnsi"/>
          <w:lang w:val="en-US"/>
        </w:rPr>
        <w:lastRenderedPageBreak/>
        <w:t xml:space="preserve">This article proposes a preliminary analysis of an RL-based control system for TA. The case study regards a vehicle with </w:t>
      </w:r>
      <w:proofErr w:type="gramStart"/>
      <w:r w:rsidRPr="00644049">
        <w:rPr>
          <w:rFonts w:asciiTheme="minorHAnsi" w:hAnsiTheme="minorHAnsi" w:cstheme="minorHAnsi"/>
          <w:lang w:val="en-US"/>
        </w:rPr>
        <w:t>full</w:t>
      </w:r>
      <w:proofErr w:type="gramEnd"/>
      <w:r w:rsidRPr="00644049">
        <w:rPr>
          <w:rFonts w:asciiTheme="minorHAnsi" w:hAnsiTheme="minorHAnsi" w:cstheme="minorHAnsi"/>
          <w:lang w:val="en-US"/>
        </w:rPr>
        <w:t xml:space="preserve"> electric powertrain composed of four </w:t>
      </w:r>
      <w:r w:rsidR="007D33CB" w:rsidRPr="00644049">
        <w:rPr>
          <w:rFonts w:asciiTheme="minorHAnsi" w:hAnsiTheme="minorHAnsi" w:cstheme="minorHAnsi"/>
          <w:lang w:val="en-US"/>
        </w:rPr>
        <w:t xml:space="preserve">in-wheel </w:t>
      </w:r>
      <w:r w:rsidRPr="00644049">
        <w:rPr>
          <w:rFonts w:asciiTheme="minorHAnsi" w:hAnsiTheme="minorHAnsi" w:cstheme="minorHAnsi"/>
          <w:lang w:val="en-US"/>
        </w:rPr>
        <w:t xml:space="preserve">independent electric motors. The modelling of the EMs follows the procedures </w:t>
      </w:r>
      <w:r w:rsidR="004C2775" w:rsidRPr="00644049">
        <w:rPr>
          <w:rFonts w:asciiTheme="minorHAnsi" w:hAnsiTheme="minorHAnsi" w:cstheme="minorHAnsi"/>
          <w:lang w:val="en-US"/>
        </w:rPr>
        <w:t xml:space="preserve">presented in [11] while </w:t>
      </w:r>
      <w:r w:rsidR="00CC1EBB" w:rsidRPr="00644049">
        <w:rPr>
          <w:rFonts w:asciiTheme="minorHAnsi" w:hAnsiTheme="minorHAnsi" w:cstheme="minorHAnsi"/>
          <w:lang w:val="en-US"/>
        </w:rPr>
        <w:t xml:space="preserve">the vehicle dynamics and overall vehicle integration uses the </w:t>
      </w:r>
      <w:proofErr w:type="spellStart"/>
      <w:r w:rsidR="00CC1EBB" w:rsidRPr="00644049">
        <w:rPr>
          <w:rFonts w:asciiTheme="minorHAnsi" w:hAnsiTheme="minorHAnsi" w:cstheme="minorHAnsi"/>
          <w:lang w:val="en-US"/>
        </w:rPr>
        <w:t>PerfECT</w:t>
      </w:r>
      <w:proofErr w:type="spellEnd"/>
      <w:r w:rsidR="00CC1EBB" w:rsidRPr="00644049">
        <w:rPr>
          <w:rFonts w:asciiTheme="minorHAnsi" w:hAnsiTheme="minorHAnsi" w:cstheme="minorHAnsi"/>
          <w:lang w:val="en-US"/>
        </w:rPr>
        <w:t xml:space="preserve"> Design Tool presented</w:t>
      </w:r>
      <w:r w:rsidR="004C2775" w:rsidRPr="00644049">
        <w:rPr>
          <w:rFonts w:asciiTheme="minorHAnsi" w:hAnsiTheme="minorHAnsi" w:cstheme="minorHAnsi"/>
          <w:lang w:val="en-US"/>
        </w:rPr>
        <w:t xml:space="preserve"> in [12]. </w:t>
      </w:r>
      <w:r w:rsidR="00CC1EBB" w:rsidRPr="00644049">
        <w:rPr>
          <w:rFonts w:asciiTheme="minorHAnsi" w:hAnsiTheme="minorHAnsi" w:cstheme="minorHAnsi"/>
          <w:lang w:val="en-US"/>
        </w:rPr>
        <w:t xml:space="preserve">To the baseline vehicle model are added several classic control strategies for TV </w:t>
      </w:r>
      <w:r w:rsidR="004C2775" w:rsidRPr="00644049">
        <w:rPr>
          <w:rFonts w:asciiTheme="minorHAnsi" w:hAnsiTheme="minorHAnsi" w:cstheme="minorHAnsi"/>
          <w:lang w:val="en-US"/>
        </w:rPr>
        <w:t>as in [13,14]</w:t>
      </w:r>
      <w:r w:rsidR="00CC1EBB" w:rsidRPr="00644049">
        <w:rPr>
          <w:rFonts w:asciiTheme="minorHAnsi" w:hAnsiTheme="minorHAnsi" w:cstheme="minorHAnsi"/>
          <w:lang w:val="en-US"/>
        </w:rPr>
        <w:t xml:space="preserve"> and a novel DDPG RL algorithm is </w:t>
      </w:r>
      <w:r w:rsidR="007D33CB" w:rsidRPr="00644049">
        <w:rPr>
          <w:rFonts w:asciiTheme="minorHAnsi" w:hAnsiTheme="minorHAnsi" w:cstheme="minorHAnsi"/>
          <w:lang w:val="en-US"/>
        </w:rPr>
        <w:t xml:space="preserve">proposed and </w:t>
      </w:r>
      <w:r w:rsidR="00CC1EBB" w:rsidRPr="00644049">
        <w:rPr>
          <w:rFonts w:asciiTheme="minorHAnsi" w:hAnsiTheme="minorHAnsi" w:cstheme="minorHAnsi"/>
          <w:lang w:val="en-US"/>
        </w:rPr>
        <w:t>tested for the definition of the front/rear torque splits.</w:t>
      </w:r>
    </w:p>
    <w:p w14:paraId="5A01DEFD" w14:textId="6B9A59A5" w:rsidR="00CC1EBB" w:rsidRPr="00644049" w:rsidRDefault="00CC1EBB" w:rsidP="00644049">
      <w:pPr>
        <w:pStyle w:val="BodyText"/>
        <w:rPr>
          <w:rFonts w:asciiTheme="minorHAnsi" w:hAnsiTheme="minorHAnsi" w:cstheme="minorHAnsi"/>
          <w:lang w:val="en-US"/>
        </w:rPr>
      </w:pPr>
      <w:r w:rsidRPr="00644049">
        <w:rPr>
          <w:rFonts w:asciiTheme="minorHAnsi" w:hAnsiTheme="minorHAnsi" w:cstheme="minorHAnsi"/>
          <w:lang w:val="en-US"/>
        </w:rPr>
        <w:t>The goal of the proposed method is to take advantage of all the available degrees of freedom on an AWD to optimize variables as energy consumption, temperature increase on motors and battery, and overall lateral dynamics. Since the relation between the variables is intrinsically complex and interdependent, the RL-based method presents good perspectives.</w:t>
      </w:r>
    </w:p>
    <w:p w14:paraId="456BBD7C" w14:textId="5A30520B" w:rsidR="009303D9" w:rsidRPr="00644049" w:rsidRDefault="00A1121B" w:rsidP="00644049">
      <w:pPr>
        <w:pStyle w:val="Heading1"/>
        <w:jc w:val="both"/>
        <w:rPr>
          <w:rFonts w:asciiTheme="minorHAnsi" w:hAnsiTheme="minorHAnsi" w:cstheme="minorHAnsi"/>
        </w:rPr>
      </w:pPr>
      <w:r w:rsidRPr="00644049">
        <w:rPr>
          <w:rFonts w:asciiTheme="minorHAnsi" w:hAnsiTheme="minorHAnsi" w:cstheme="minorHAnsi"/>
        </w:rPr>
        <w:t>Methodology</w:t>
      </w:r>
    </w:p>
    <w:p w14:paraId="515112B7" w14:textId="12F98934" w:rsidR="009303D9" w:rsidRPr="00644049" w:rsidRDefault="002735DE" w:rsidP="00644049">
      <w:pPr>
        <w:pStyle w:val="Heading2"/>
        <w:jc w:val="both"/>
        <w:rPr>
          <w:rFonts w:asciiTheme="minorHAnsi" w:hAnsiTheme="minorHAnsi" w:cstheme="minorHAnsi"/>
        </w:rPr>
      </w:pPr>
      <w:r w:rsidRPr="00644049">
        <w:rPr>
          <w:rFonts w:asciiTheme="minorHAnsi" w:hAnsiTheme="minorHAnsi" w:cstheme="minorHAnsi"/>
        </w:rPr>
        <w:t>Reinforcement Learning</w:t>
      </w:r>
      <w:r w:rsidR="008E4063" w:rsidRPr="00644049">
        <w:rPr>
          <w:rFonts w:asciiTheme="minorHAnsi" w:hAnsiTheme="minorHAnsi" w:cstheme="minorHAnsi"/>
        </w:rPr>
        <w:t xml:space="preserve"> framework</w:t>
      </w:r>
    </w:p>
    <w:p w14:paraId="64F63040" w14:textId="7AFD7E40" w:rsidR="00A1121B" w:rsidRPr="00644049" w:rsidRDefault="00A1121B" w:rsidP="00644049">
      <w:pPr>
        <w:pStyle w:val="BodyText"/>
        <w:rPr>
          <w:rFonts w:asciiTheme="minorHAnsi" w:hAnsiTheme="minorHAnsi" w:cstheme="minorHAnsi"/>
          <w:lang w:val="en-US"/>
        </w:rPr>
      </w:pPr>
      <w:r w:rsidRPr="00644049">
        <w:rPr>
          <w:rFonts w:asciiTheme="minorHAnsi" w:hAnsiTheme="minorHAnsi" w:cstheme="minorHAnsi"/>
          <w:lang w:val="en-US"/>
        </w:rPr>
        <w:t xml:space="preserve">Reinforcement Learning is a kind of ML technique with “goal-directed” features, in which the machine learns how to perform/optimize a task by interacting with a representation of its environment. It differs from other ML strategies exactly because it does not require </w:t>
      </w:r>
      <w:r w:rsidRPr="00644049">
        <w:rPr>
          <w:rFonts w:asciiTheme="minorHAnsi" w:hAnsiTheme="minorHAnsi" w:cstheme="minorHAnsi"/>
          <w:i/>
          <w:iCs/>
          <w:lang w:val="en-US"/>
        </w:rPr>
        <w:t xml:space="preserve">a </w:t>
      </w:r>
      <w:r w:rsidR="00664718" w:rsidRPr="00644049">
        <w:rPr>
          <w:rFonts w:asciiTheme="minorHAnsi" w:hAnsiTheme="minorHAnsi" w:cstheme="minorHAnsi"/>
          <w:i/>
          <w:iCs/>
          <w:lang w:val="en-US"/>
        </w:rPr>
        <w:t>priori</w:t>
      </w:r>
      <w:r w:rsidRPr="00644049">
        <w:rPr>
          <w:rFonts w:asciiTheme="minorHAnsi" w:hAnsiTheme="minorHAnsi" w:cstheme="minorHAnsi"/>
          <w:lang w:val="en-US"/>
        </w:rPr>
        <w:t xml:space="preserve"> knowledge about the “correct” answer.</w:t>
      </w:r>
    </w:p>
    <w:p w14:paraId="1075F0D6" w14:textId="757E6780" w:rsidR="002735DE" w:rsidRPr="00644049" w:rsidRDefault="002735DE" w:rsidP="00644049">
      <w:pPr>
        <w:pStyle w:val="BodyText"/>
        <w:rPr>
          <w:rFonts w:asciiTheme="minorHAnsi" w:hAnsiTheme="minorHAnsi" w:cstheme="minorHAnsi"/>
        </w:rPr>
      </w:pPr>
      <w:r w:rsidRPr="00644049">
        <w:rPr>
          <w:rFonts w:asciiTheme="minorHAnsi" w:hAnsiTheme="minorHAnsi" w:cstheme="minorHAnsi"/>
        </w:rPr>
        <w:t>In order to frame the problem of RL it is necessary to define its main building blocks, as</w:t>
      </w:r>
      <w:r w:rsidR="008E4063" w:rsidRPr="00644049">
        <w:rPr>
          <w:rFonts w:asciiTheme="minorHAnsi" w:hAnsiTheme="minorHAnsi" w:cstheme="minorHAnsi"/>
          <w:lang w:val="en-GB"/>
        </w:rPr>
        <w:t xml:space="preserve"> in </w:t>
      </w:r>
      <w:r w:rsidR="00607074" w:rsidRPr="00644049">
        <w:rPr>
          <w:rFonts w:asciiTheme="minorHAnsi" w:hAnsiTheme="minorHAnsi" w:cstheme="minorHAnsi"/>
          <w:lang w:val="en-GB"/>
        </w:rPr>
        <w:t>Fig. 1</w:t>
      </w:r>
      <w:r w:rsidRPr="00644049">
        <w:rPr>
          <w:rFonts w:asciiTheme="minorHAnsi" w:hAnsiTheme="minorHAnsi" w:cstheme="minorHAnsi"/>
        </w:rPr>
        <w:t>, referring to ML based control for vehicle dynamics:</w:t>
      </w:r>
    </w:p>
    <w:p w14:paraId="1A585C0A" w14:textId="5A23E88D" w:rsidR="002735DE" w:rsidRPr="00644049" w:rsidRDefault="002735DE" w:rsidP="00644049">
      <w:pPr>
        <w:pStyle w:val="ListParagraph"/>
        <w:numPr>
          <w:ilvl w:val="0"/>
          <w:numId w:val="27"/>
        </w:numPr>
        <w:jc w:val="both"/>
        <w:rPr>
          <w:rFonts w:asciiTheme="minorHAnsi" w:hAnsiTheme="minorHAnsi" w:cstheme="minorHAnsi"/>
        </w:rPr>
      </w:pPr>
      <w:r w:rsidRPr="00644049">
        <w:rPr>
          <w:rFonts w:asciiTheme="minorHAnsi" w:hAnsiTheme="minorHAnsi" w:cstheme="minorHAnsi"/>
          <w:b/>
          <w:bCs/>
        </w:rPr>
        <w:t>Agent</w:t>
      </w:r>
      <w:r w:rsidRPr="00644049">
        <w:rPr>
          <w:rFonts w:asciiTheme="minorHAnsi" w:hAnsiTheme="minorHAnsi" w:cstheme="minorHAnsi"/>
        </w:rPr>
        <w:t>: it is the part of the RL system responsible for the processing of the information and the selection of the best action.</w:t>
      </w:r>
      <w:r w:rsidR="00B929F5" w:rsidRPr="00644049">
        <w:rPr>
          <w:rFonts w:asciiTheme="minorHAnsi" w:hAnsiTheme="minorHAnsi" w:cstheme="minorHAnsi"/>
        </w:rPr>
        <w:t xml:space="preserve"> I</w:t>
      </w:r>
      <w:r w:rsidRPr="00644049">
        <w:rPr>
          <w:rFonts w:asciiTheme="minorHAnsi" w:hAnsiTheme="minorHAnsi" w:cstheme="minorHAnsi"/>
        </w:rPr>
        <w:t xml:space="preserve">n the automotive case, it represents the vehicle </w:t>
      </w:r>
      <w:r w:rsidR="00B929F5" w:rsidRPr="00644049">
        <w:rPr>
          <w:rFonts w:asciiTheme="minorHAnsi" w:hAnsiTheme="minorHAnsi" w:cstheme="minorHAnsi"/>
        </w:rPr>
        <w:t xml:space="preserve">central </w:t>
      </w:r>
      <w:r w:rsidRPr="00644049">
        <w:rPr>
          <w:rFonts w:asciiTheme="minorHAnsi" w:hAnsiTheme="minorHAnsi" w:cstheme="minorHAnsi"/>
        </w:rPr>
        <w:t>ECU.</w:t>
      </w:r>
    </w:p>
    <w:p w14:paraId="4ACFB5F6" w14:textId="266686A2" w:rsidR="002735DE" w:rsidRPr="00644049" w:rsidRDefault="002735DE" w:rsidP="00644049">
      <w:pPr>
        <w:pStyle w:val="ListParagraph"/>
        <w:numPr>
          <w:ilvl w:val="0"/>
          <w:numId w:val="27"/>
        </w:numPr>
        <w:jc w:val="both"/>
        <w:rPr>
          <w:rFonts w:asciiTheme="minorHAnsi" w:hAnsiTheme="minorHAnsi" w:cstheme="minorHAnsi"/>
        </w:rPr>
      </w:pPr>
      <w:r w:rsidRPr="00644049">
        <w:rPr>
          <w:rFonts w:asciiTheme="minorHAnsi" w:hAnsiTheme="minorHAnsi" w:cstheme="minorHAnsi"/>
          <w:b/>
          <w:bCs/>
        </w:rPr>
        <w:t>Environment</w:t>
      </w:r>
      <w:r w:rsidRPr="00644049">
        <w:rPr>
          <w:rFonts w:asciiTheme="minorHAnsi" w:hAnsiTheme="minorHAnsi" w:cstheme="minorHAnsi"/>
        </w:rPr>
        <w:t>: representation of the physical/virtual ambient where the agent must operate. It is both the “external world” and the “physical characteristics” of the system – for the automotive problem, it represents both the vehicle, its dynamic</w:t>
      </w:r>
      <w:r w:rsidR="006645D4" w:rsidRPr="00644049">
        <w:rPr>
          <w:rFonts w:asciiTheme="minorHAnsi" w:hAnsiTheme="minorHAnsi" w:cstheme="minorHAnsi"/>
        </w:rPr>
        <w:t xml:space="preserve"> behavior</w:t>
      </w:r>
      <w:r w:rsidRPr="00644049">
        <w:rPr>
          <w:rFonts w:asciiTheme="minorHAnsi" w:hAnsiTheme="minorHAnsi" w:cstheme="minorHAnsi"/>
        </w:rPr>
        <w:t>, and the road.</w:t>
      </w:r>
    </w:p>
    <w:p w14:paraId="1D847F67" w14:textId="53C4C45B" w:rsidR="002735DE" w:rsidRPr="00644049" w:rsidRDefault="002735DE" w:rsidP="00644049">
      <w:pPr>
        <w:pStyle w:val="ListParagraph"/>
        <w:numPr>
          <w:ilvl w:val="0"/>
          <w:numId w:val="27"/>
        </w:numPr>
        <w:jc w:val="both"/>
        <w:rPr>
          <w:rFonts w:asciiTheme="minorHAnsi" w:hAnsiTheme="minorHAnsi" w:cstheme="minorHAnsi"/>
        </w:rPr>
      </w:pPr>
      <w:r w:rsidRPr="00644049">
        <w:rPr>
          <w:rFonts w:asciiTheme="minorHAnsi" w:hAnsiTheme="minorHAnsi" w:cstheme="minorHAnsi"/>
          <w:b/>
          <w:bCs/>
        </w:rPr>
        <w:t>Action</w:t>
      </w:r>
      <w:r w:rsidRPr="00644049">
        <w:rPr>
          <w:rFonts w:asciiTheme="minorHAnsi" w:hAnsiTheme="minorHAnsi" w:cstheme="minorHAnsi"/>
        </w:rPr>
        <w:t xml:space="preserve">: way in which the agent interacts with the environment, changing the state of the ambient or its own state. </w:t>
      </w:r>
      <w:r w:rsidR="006645D4" w:rsidRPr="00644049">
        <w:rPr>
          <w:rFonts w:asciiTheme="minorHAnsi" w:hAnsiTheme="minorHAnsi" w:cstheme="minorHAnsi"/>
        </w:rPr>
        <w:t>For</w:t>
      </w:r>
      <w:r w:rsidRPr="00644049">
        <w:rPr>
          <w:rFonts w:asciiTheme="minorHAnsi" w:hAnsiTheme="minorHAnsi" w:cstheme="minorHAnsi"/>
        </w:rPr>
        <w:t xml:space="preserve"> </w:t>
      </w:r>
      <w:r w:rsidR="00893640" w:rsidRPr="00644049">
        <w:rPr>
          <w:rFonts w:asciiTheme="minorHAnsi" w:hAnsiTheme="minorHAnsi" w:cstheme="minorHAnsi"/>
        </w:rPr>
        <w:t>vehicle</w:t>
      </w:r>
      <w:r w:rsidRPr="00644049">
        <w:rPr>
          <w:rFonts w:asciiTheme="minorHAnsi" w:hAnsiTheme="minorHAnsi" w:cstheme="minorHAnsi"/>
        </w:rPr>
        <w:t xml:space="preserve"> dynamics, it refers to the control actions </w:t>
      </w:r>
      <w:r w:rsidR="00B929F5" w:rsidRPr="00644049">
        <w:rPr>
          <w:rFonts w:asciiTheme="minorHAnsi" w:hAnsiTheme="minorHAnsi" w:cstheme="minorHAnsi"/>
        </w:rPr>
        <w:t>sent</w:t>
      </w:r>
      <w:r w:rsidRPr="00644049">
        <w:rPr>
          <w:rFonts w:asciiTheme="minorHAnsi" w:hAnsiTheme="minorHAnsi" w:cstheme="minorHAnsi"/>
        </w:rPr>
        <w:t xml:space="preserve"> to the motors and actuators.</w:t>
      </w:r>
    </w:p>
    <w:p w14:paraId="7F184E82" w14:textId="4874ECEF" w:rsidR="002735DE" w:rsidRPr="00644049" w:rsidRDefault="002735DE" w:rsidP="00644049">
      <w:pPr>
        <w:pStyle w:val="ListParagraph"/>
        <w:numPr>
          <w:ilvl w:val="0"/>
          <w:numId w:val="27"/>
        </w:numPr>
        <w:jc w:val="both"/>
        <w:rPr>
          <w:rFonts w:asciiTheme="minorHAnsi" w:hAnsiTheme="minorHAnsi" w:cstheme="minorHAnsi"/>
        </w:rPr>
      </w:pPr>
      <w:r w:rsidRPr="00644049">
        <w:rPr>
          <w:rFonts w:asciiTheme="minorHAnsi" w:hAnsiTheme="minorHAnsi" w:cstheme="minorHAnsi"/>
          <w:b/>
          <w:bCs/>
        </w:rPr>
        <w:t>Observation</w:t>
      </w:r>
      <w:r w:rsidRPr="00644049">
        <w:rPr>
          <w:rFonts w:asciiTheme="minorHAnsi" w:hAnsiTheme="minorHAnsi" w:cstheme="minorHAnsi"/>
        </w:rPr>
        <w:t xml:space="preserve">: regards the set of information on the state of the environment that is acquired by the agent during the events. </w:t>
      </w:r>
      <w:r w:rsidR="006645D4" w:rsidRPr="00644049">
        <w:rPr>
          <w:rFonts w:asciiTheme="minorHAnsi" w:hAnsiTheme="minorHAnsi" w:cstheme="minorHAnsi"/>
        </w:rPr>
        <w:t>For</w:t>
      </w:r>
      <w:r w:rsidRPr="00644049">
        <w:rPr>
          <w:rFonts w:asciiTheme="minorHAnsi" w:hAnsiTheme="minorHAnsi" w:cstheme="minorHAnsi"/>
        </w:rPr>
        <w:t xml:space="preserve"> the EV controller, it represents the information coming from all the sensors.</w:t>
      </w:r>
    </w:p>
    <w:p w14:paraId="6288C4FD" w14:textId="7839D775" w:rsidR="002735DE" w:rsidRPr="00644049" w:rsidRDefault="002735DE" w:rsidP="00644049">
      <w:pPr>
        <w:pStyle w:val="ListParagraph"/>
        <w:numPr>
          <w:ilvl w:val="0"/>
          <w:numId w:val="27"/>
        </w:numPr>
        <w:jc w:val="both"/>
        <w:rPr>
          <w:rFonts w:asciiTheme="minorHAnsi" w:hAnsiTheme="minorHAnsi" w:cstheme="minorHAnsi"/>
        </w:rPr>
      </w:pPr>
      <w:r w:rsidRPr="00644049">
        <w:rPr>
          <w:rFonts w:asciiTheme="minorHAnsi" w:hAnsiTheme="minorHAnsi" w:cstheme="minorHAnsi"/>
          <w:b/>
          <w:bCs/>
        </w:rPr>
        <w:t>Reward</w:t>
      </w:r>
      <w:r w:rsidRPr="00644049">
        <w:rPr>
          <w:rFonts w:asciiTheme="minorHAnsi" w:hAnsiTheme="minorHAnsi" w:cstheme="minorHAnsi"/>
        </w:rPr>
        <w:t xml:space="preserve">: signals coming from the environment that suggest to the agent if (and how much) the result of an action was good. </w:t>
      </w:r>
      <w:r w:rsidR="006645D4" w:rsidRPr="00644049">
        <w:rPr>
          <w:rFonts w:asciiTheme="minorHAnsi" w:hAnsiTheme="minorHAnsi" w:cstheme="minorHAnsi"/>
        </w:rPr>
        <w:t>For</w:t>
      </w:r>
      <w:r w:rsidRPr="00644049">
        <w:rPr>
          <w:rFonts w:asciiTheme="minorHAnsi" w:hAnsiTheme="minorHAnsi" w:cstheme="minorHAnsi"/>
        </w:rPr>
        <w:t xml:space="preserve"> the EV control, it can be represented as a performance index during a maneuver, the energy cost of actuation, or a distance to a target </w:t>
      </w:r>
      <w:r w:rsidR="00B929F5" w:rsidRPr="00644049">
        <w:rPr>
          <w:rFonts w:asciiTheme="minorHAnsi" w:hAnsiTheme="minorHAnsi" w:cstheme="minorHAnsi"/>
        </w:rPr>
        <w:t>behavior</w:t>
      </w:r>
      <w:r w:rsidRPr="00644049">
        <w:rPr>
          <w:rFonts w:asciiTheme="minorHAnsi" w:hAnsiTheme="minorHAnsi" w:cstheme="minorHAnsi"/>
        </w:rPr>
        <w:t>.</w:t>
      </w:r>
    </w:p>
    <w:p w14:paraId="33FA102D" w14:textId="203E427B" w:rsidR="002735DE" w:rsidRPr="00644049" w:rsidRDefault="002735DE" w:rsidP="00644049">
      <w:pPr>
        <w:pStyle w:val="ListParagraph"/>
        <w:numPr>
          <w:ilvl w:val="0"/>
          <w:numId w:val="27"/>
        </w:numPr>
        <w:jc w:val="both"/>
        <w:rPr>
          <w:rFonts w:asciiTheme="minorHAnsi" w:hAnsiTheme="minorHAnsi" w:cstheme="minorHAnsi"/>
        </w:rPr>
      </w:pPr>
      <w:r w:rsidRPr="00644049">
        <w:rPr>
          <w:rFonts w:asciiTheme="minorHAnsi" w:hAnsiTheme="minorHAnsi" w:cstheme="minorHAnsi"/>
          <w:b/>
          <w:bCs/>
        </w:rPr>
        <w:t>Policy</w:t>
      </w:r>
      <w:r w:rsidRPr="00644049">
        <w:rPr>
          <w:rFonts w:asciiTheme="minorHAnsi" w:hAnsiTheme="minorHAnsi" w:cstheme="minorHAnsi"/>
        </w:rPr>
        <w:t xml:space="preserve">: </w:t>
      </w:r>
      <w:r w:rsidR="006645D4" w:rsidRPr="00644049">
        <w:rPr>
          <w:rFonts w:asciiTheme="minorHAnsi" w:hAnsiTheme="minorHAnsi" w:cstheme="minorHAnsi"/>
        </w:rPr>
        <w:t>r</w:t>
      </w:r>
      <w:r w:rsidRPr="00644049">
        <w:rPr>
          <w:rFonts w:asciiTheme="minorHAnsi" w:hAnsiTheme="minorHAnsi" w:cstheme="minorHAnsi"/>
        </w:rPr>
        <w:t xml:space="preserve">epresents the set of rules used by the agent to extrapolate the best action to be undertaken given the current state of the system received though the observation. </w:t>
      </w:r>
      <w:r w:rsidR="006645D4" w:rsidRPr="00644049">
        <w:rPr>
          <w:rFonts w:asciiTheme="minorHAnsi" w:hAnsiTheme="minorHAnsi" w:cstheme="minorHAnsi"/>
        </w:rPr>
        <w:t xml:space="preserve">For </w:t>
      </w:r>
      <w:r w:rsidRPr="00644049">
        <w:rPr>
          <w:rFonts w:asciiTheme="minorHAnsi" w:hAnsiTheme="minorHAnsi" w:cstheme="minorHAnsi"/>
        </w:rPr>
        <w:t>the ML based controller, the policy represents the core of the control law.</w:t>
      </w:r>
    </w:p>
    <w:p w14:paraId="1B4B6844" w14:textId="487D7C8D" w:rsidR="002735DE" w:rsidRPr="00644049" w:rsidRDefault="002735DE" w:rsidP="00644049">
      <w:pPr>
        <w:pStyle w:val="ListParagraph"/>
        <w:numPr>
          <w:ilvl w:val="0"/>
          <w:numId w:val="27"/>
        </w:numPr>
        <w:spacing w:after="6pt"/>
        <w:jc w:val="both"/>
        <w:rPr>
          <w:rFonts w:asciiTheme="minorHAnsi" w:hAnsiTheme="minorHAnsi" w:cstheme="minorHAnsi"/>
        </w:rPr>
      </w:pPr>
      <w:r w:rsidRPr="00644049">
        <w:rPr>
          <w:rFonts w:asciiTheme="minorHAnsi" w:hAnsiTheme="minorHAnsi" w:cstheme="minorHAnsi"/>
          <w:b/>
          <w:bCs/>
        </w:rPr>
        <w:t>RL algorithm</w:t>
      </w:r>
      <w:r w:rsidRPr="00644049">
        <w:rPr>
          <w:rFonts w:asciiTheme="minorHAnsi" w:hAnsiTheme="minorHAnsi" w:cstheme="minorHAnsi"/>
        </w:rPr>
        <w:t>: the key to characterize this action decision making process as a ML system is the RL algorithm, responsible for the “Policy update”. This element has access to the observations, actions and to the rewards, making it capable of evaluating how good a policy is and thus updating its parameters to improve its performance on time. For the control problem, it might be considered the automatic “tuning” of the system.</w:t>
      </w:r>
    </w:p>
    <w:p w14:paraId="14ECA04A" w14:textId="2D557470" w:rsidR="00B929F5" w:rsidRPr="00644049" w:rsidRDefault="00607074" w:rsidP="00644049">
      <w:pPr>
        <w:pStyle w:val="BodyText"/>
        <w:ind w:firstLine="0pt"/>
        <w:rPr>
          <w:rFonts w:asciiTheme="minorHAnsi" w:hAnsiTheme="minorHAnsi" w:cstheme="minorHAnsi"/>
        </w:rPr>
      </w:pPr>
      <w:r w:rsidRPr="00644049">
        <w:rPr>
          <w:rFonts w:asciiTheme="minorHAnsi" w:hAnsiTheme="minorHAnsi" w:cstheme="minorHAnsi"/>
        </w:rPr>
        <w:t>To put it simply, reinforcement learning means an agent finding out the most effective actions by engaging in multiple trial-and-error interactions with the environment, without the need for human intervention.</w:t>
      </w:r>
    </w:p>
    <w:p w14:paraId="36EBAAFB" w14:textId="77777777" w:rsidR="002735DE" w:rsidRPr="00644049" w:rsidRDefault="002735DE" w:rsidP="00644049">
      <w:pPr>
        <w:pStyle w:val="BodyText"/>
        <w:ind w:firstLine="0pt"/>
        <w:rPr>
          <w:rFonts w:asciiTheme="minorHAnsi" w:hAnsiTheme="minorHAnsi" w:cstheme="minorHAnsi"/>
        </w:rPr>
      </w:pPr>
      <w:r w:rsidRPr="00644049">
        <w:rPr>
          <w:rFonts w:asciiTheme="minorHAnsi" w:hAnsiTheme="minorHAnsi" w:cstheme="minorHAnsi"/>
          <w:noProof/>
          <w:lang w:val="it-IT" w:eastAsia="it-IT"/>
        </w:rPr>
        <w:drawing>
          <wp:inline distT="0" distB="0" distL="0" distR="0" wp14:anchorId="64708541" wp14:editId="004B90EE">
            <wp:extent cx="1755181" cy="1466850"/>
            <wp:effectExtent l="0" t="0" r="0" b="0"/>
            <wp:docPr id="1071" name="Picture 1071" descr="Diagram&#10;&#10;Description automatically generated"/>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071" name="Picture 1071" descr="Diagram&#10;&#10;Description automatically generated"/>
                    <pic:cNvPicPr/>
                  </pic:nvPicPr>
                  <pic:blipFill>
                    <a:blip r:embed="rId12"/>
                    <a:stretch>
                      <a:fillRect/>
                    </a:stretch>
                  </pic:blipFill>
                  <pic:spPr>
                    <a:xfrm>
                      <a:off x="0" y="0"/>
                      <a:ext cx="1773207" cy="1481915"/>
                    </a:xfrm>
                    <a:prstGeom prst="rect">
                      <a:avLst/>
                    </a:prstGeom>
                  </pic:spPr>
                </pic:pic>
              </a:graphicData>
            </a:graphic>
          </wp:inline>
        </w:drawing>
      </w:r>
    </w:p>
    <w:p w14:paraId="0A0B3475" w14:textId="48905C23" w:rsidR="002735DE" w:rsidRPr="00644049" w:rsidRDefault="002735DE" w:rsidP="00644049">
      <w:pPr>
        <w:pStyle w:val="figurecaption"/>
        <w:ind w:start="0pt" w:firstLine="0pt"/>
        <w:rPr>
          <w:rFonts w:asciiTheme="minorHAnsi" w:hAnsiTheme="minorHAnsi" w:cstheme="minorHAnsi"/>
          <w:sz w:val="20"/>
          <w:szCs w:val="20"/>
        </w:rPr>
      </w:pPr>
      <w:bookmarkStart w:id="0" w:name="_Toc133457640"/>
      <w:r w:rsidRPr="00644049">
        <w:rPr>
          <w:rFonts w:asciiTheme="minorHAnsi" w:hAnsiTheme="minorHAnsi" w:cstheme="minorHAnsi"/>
          <w:sz w:val="20"/>
          <w:szCs w:val="20"/>
        </w:rPr>
        <w:t xml:space="preserve">- Reinforcement </w:t>
      </w:r>
      <w:r w:rsidR="006645D4" w:rsidRPr="00644049">
        <w:rPr>
          <w:rFonts w:asciiTheme="minorHAnsi" w:hAnsiTheme="minorHAnsi" w:cstheme="minorHAnsi"/>
          <w:sz w:val="20"/>
          <w:szCs w:val="20"/>
        </w:rPr>
        <w:t>L</w:t>
      </w:r>
      <w:r w:rsidRPr="00644049">
        <w:rPr>
          <w:rFonts w:asciiTheme="minorHAnsi" w:hAnsiTheme="minorHAnsi" w:cstheme="minorHAnsi"/>
          <w:sz w:val="20"/>
          <w:szCs w:val="20"/>
        </w:rPr>
        <w:t>earning main structure</w:t>
      </w:r>
      <w:bookmarkEnd w:id="0"/>
    </w:p>
    <w:p w14:paraId="45B2C377" w14:textId="36E8D460" w:rsidR="008E4063" w:rsidRPr="00644049" w:rsidRDefault="00B929F5" w:rsidP="00644049">
      <w:pPr>
        <w:pStyle w:val="BodyText"/>
        <w:rPr>
          <w:rFonts w:asciiTheme="minorHAnsi" w:hAnsiTheme="minorHAnsi" w:cstheme="minorHAnsi"/>
        </w:rPr>
      </w:pPr>
      <w:r w:rsidRPr="00644049">
        <w:rPr>
          <w:rFonts w:asciiTheme="minorHAnsi" w:hAnsiTheme="minorHAnsi" w:cstheme="minorHAnsi"/>
          <w:lang w:val="en-GB"/>
        </w:rPr>
        <w:t xml:space="preserve">To properly implement such strategy, </w:t>
      </w:r>
      <w:proofErr w:type="spellStart"/>
      <w:r w:rsidRPr="00644049">
        <w:rPr>
          <w:rFonts w:asciiTheme="minorHAnsi" w:hAnsiTheme="minorHAnsi" w:cstheme="minorHAnsi"/>
          <w:lang w:val="en-GB"/>
        </w:rPr>
        <w:t>i</w:t>
      </w:r>
      <w:proofErr w:type="spellEnd"/>
      <w:r w:rsidR="008E4063" w:rsidRPr="00644049">
        <w:rPr>
          <w:rFonts w:asciiTheme="minorHAnsi" w:hAnsiTheme="minorHAnsi" w:cstheme="minorHAnsi"/>
        </w:rPr>
        <w:t xml:space="preserve">n </w:t>
      </w:r>
      <w:r w:rsidRPr="00644049">
        <w:rPr>
          <w:rFonts w:asciiTheme="minorHAnsi" w:hAnsiTheme="minorHAnsi" w:cstheme="minorHAnsi"/>
          <w:lang w:val="en-GB"/>
        </w:rPr>
        <w:t>sequence</w:t>
      </w:r>
      <w:r w:rsidR="008E4063" w:rsidRPr="00644049">
        <w:rPr>
          <w:rFonts w:asciiTheme="minorHAnsi" w:hAnsiTheme="minorHAnsi" w:cstheme="minorHAnsi"/>
        </w:rPr>
        <w:t xml:space="preserve">, it is necessary to: </w:t>
      </w:r>
    </w:p>
    <w:p w14:paraId="7601925B" w14:textId="4DE43C85" w:rsidR="008E4063" w:rsidRPr="00644049" w:rsidRDefault="008E4063" w:rsidP="00644049">
      <w:pPr>
        <w:pStyle w:val="ListParagraph"/>
        <w:numPr>
          <w:ilvl w:val="0"/>
          <w:numId w:val="29"/>
        </w:numPr>
        <w:jc w:val="both"/>
        <w:rPr>
          <w:rFonts w:asciiTheme="minorHAnsi" w:hAnsiTheme="minorHAnsi" w:cstheme="minorHAnsi"/>
        </w:rPr>
      </w:pPr>
      <w:r w:rsidRPr="00644049">
        <w:rPr>
          <w:rFonts w:asciiTheme="minorHAnsi" w:hAnsiTheme="minorHAnsi" w:cstheme="minorHAnsi"/>
          <w:b/>
          <w:bCs/>
        </w:rPr>
        <w:lastRenderedPageBreak/>
        <w:t>Formulate Problem</w:t>
      </w:r>
      <w:r w:rsidRPr="00644049">
        <w:rPr>
          <w:rFonts w:asciiTheme="minorHAnsi" w:hAnsiTheme="minorHAnsi" w:cstheme="minorHAnsi"/>
        </w:rPr>
        <w:t xml:space="preserve">: Define the main task/event to be undertaken, how the agent interacts with the environment, and what are </w:t>
      </w:r>
      <w:r w:rsidR="00BC28B3" w:rsidRPr="00644049">
        <w:rPr>
          <w:rFonts w:asciiTheme="minorHAnsi" w:hAnsiTheme="minorHAnsi" w:cstheme="minorHAnsi"/>
        </w:rPr>
        <w:t>the goals</w:t>
      </w:r>
      <w:r w:rsidRPr="00644049">
        <w:rPr>
          <w:rFonts w:asciiTheme="minorHAnsi" w:hAnsiTheme="minorHAnsi" w:cstheme="minorHAnsi"/>
        </w:rPr>
        <w:t xml:space="preserve"> and </w:t>
      </w:r>
      <w:r w:rsidR="00CC1EBB" w:rsidRPr="00644049">
        <w:rPr>
          <w:rFonts w:asciiTheme="minorHAnsi" w:hAnsiTheme="minorHAnsi" w:cstheme="minorHAnsi"/>
        </w:rPr>
        <w:t>constraints</w:t>
      </w:r>
      <w:r w:rsidRPr="00644049">
        <w:rPr>
          <w:rFonts w:asciiTheme="minorHAnsi" w:hAnsiTheme="minorHAnsi" w:cstheme="minorHAnsi"/>
        </w:rPr>
        <w:t xml:space="preserve"> of the system. </w:t>
      </w:r>
    </w:p>
    <w:p w14:paraId="35589D01" w14:textId="0C5DF9EE" w:rsidR="008E4063" w:rsidRPr="00644049" w:rsidRDefault="008E4063" w:rsidP="00644049">
      <w:pPr>
        <w:pStyle w:val="ListParagraph"/>
        <w:numPr>
          <w:ilvl w:val="0"/>
          <w:numId w:val="29"/>
        </w:numPr>
        <w:jc w:val="both"/>
        <w:rPr>
          <w:rFonts w:asciiTheme="minorHAnsi" w:hAnsiTheme="minorHAnsi" w:cstheme="minorHAnsi"/>
        </w:rPr>
      </w:pPr>
      <w:r w:rsidRPr="00644049">
        <w:rPr>
          <w:rFonts w:asciiTheme="minorHAnsi" w:hAnsiTheme="minorHAnsi" w:cstheme="minorHAnsi"/>
          <w:b/>
          <w:bCs/>
        </w:rPr>
        <w:t>Create Environment</w:t>
      </w:r>
      <w:r w:rsidRPr="00644049">
        <w:rPr>
          <w:rFonts w:asciiTheme="minorHAnsi" w:hAnsiTheme="minorHAnsi" w:cstheme="minorHAnsi"/>
        </w:rPr>
        <w:t xml:space="preserve">: </w:t>
      </w:r>
      <w:r w:rsidR="006645D4" w:rsidRPr="00644049">
        <w:rPr>
          <w:rFonts w:asciiTheme="minorHAnsi" w:hAnsiTheme="minorHAnsi" w:cstheme="minorHAnsi"/>
        </w:rPr>
        <w:t>D</w:t>
      </w:r>
      <w:r w:rsidRPr="00644049">
        <w:rPr>
          <w:rFonts w:asciiTheme="minorHAnsi" w:hAnsiTheme="minorHAnsi" w:cstheme="minorHAnsi"/>
        </w:rPr>
        <w:t>efine the environment dynamics and main functioning mechanisms.</w:t>
      </w:r>
    </w:p>
    <w:p w14:paraId="238BF13A" w14:textId="77777777" w:rsidR="008E4063" w:rsidRPr="00644049" w:rsidRDefault="008E4063" w:rsidP="00644049">
      <w:pPr>
        <w:pStyle w:val="ListParagraph"/>
        <w:numPr>
          <w:ilvl w:val="0"/>
          <w:numId w:val="29"/>
        </w:numPr>
        <w:jc w:val="both"/>
        <w:rPr>
          <w:rFonts w:asciiTheme="minorHAnsi" w:hAnsiTheme="minorHAnsi" w:cstheme="minorHAnsi"/>
        </w:rPr>
      </w:pPr>
      <w:r w:rsidRPr="00644049">
        <w:rPr>
          <w:rFonts w:asciiTheme="minorHAnsi" w:hAnsiTheme="minorHAnsi" w:cstheme="minorHAnsi"/>
          <w:b/>
          <w:bCs/>
        </w:rPr>
        <w:t>Define Reward</w:t>
      </w:r>
      <w:r w:rsidRPr="00644049">
        <w:rPr>
          <w:rFonts w:asciiTheme="minorHAnsi" w:hAnsiTheme="minorHAnsi" w:cstheme="minorHAnsi"/>
        </w:rPr>
        <w:t xml:space="preserve">: Decide the best functions and methods to evaluate the goodness of the actions. </w:t>
      </w:r>
    </w:p>
    <w:p w14:paraId="4AB20AF2" w14:textId="77777777" w:rsidR="008E4063" w:rsidRPr="00644049" w:rsidRDefault="008E4063" w:rsidP="00644049">
      <w:pPr>
        <w:pStyle w:val="ListParagraph"/>
        <w:numPr>
          <w:ilvl w:val="0"/>
          <w:numId w:val="29"/>
        </w:numPr>
        <w:jc w:val="both"/>
        <w:rPr>
          <w:rFonts w:asciiTheme="minorHAnsi" w:hAnsiTheme="minorHAnsi" w:cstheme="minorHAnsi"/>
        </w:rPr>
      </w:pPr>
      <w:r w:rsidRPr="00644049">
        <w:rPr>
          <w:rFonts w:asciiTheme="minorHAnsi" w:hAnsiTheme="minorHAnsi" w:cstheme="minorHAnsi"/>
          <w:b/>
          <w:bCs/>
        </w:rPr>
        <w:t>Create Agent</w:t>
      </w:r>
      <w:r w:rsidRPr="00644049">
        <w:rPr>
          <w:rFonts w:asciiTheme="minorHAnsi" w:hAnsiTheme="minorHAnsi" w:cstheme="minorHAnsi"/>
        </w:rPr>
        <w:t>: Define the structure of the policy and how does the RL algorithm can alter it.</w:t>
      </w:r>
    </w:p>
    <w:p w14:paraId="2B5ACDB1" w14:textId="77777777" w:rsidR="008E4063" w:rsidRPr="00644049" w:rsidRDefault="008E4063" w:rsidP="00644049">
      <w:pPr>
        <w:pStyle w:val="ListParagraph"/>
        <w:numPr>
          <w:ilvl w:val="0"/>
          <w:numId w:val="29"/>
        </w:numPr>
        <w:jc w:val="both"/>
        <w:rPr>
          <w:rFonts w:asciiTheme="minorHAnsi" w:hAnsiTheme="minorHAnsi" w:cstheme="minorHAnsi"/>
        </w:rPr>
      </w:pPr>
      <w:r w:rsidRPr="00644049">
        <w:rPr>
          <w:rFonts w:asciiTheme="minorHAnsi" w:hAnsiTheme="minorHAnsi" w:cstheme="minorHAnsi"/>
          <w:b/>
          <w:bCs/>
        </w:rPr>
        <w:t>Train Agent</w:t>
      </w:r>
      <w:r w:rsidRPr="00644049">
        <w:rPr>
          <w:rFonts w:asciiTheme="minorHAnsi" w:hAnsiTheme="minorHAnsi" w:cstheme="minorHAnsi"/>
        </w:rPr>
        <w:t>: Start the training process by letting the agent interact with the environment under the policy, constantly updated by the RL algorithm.</w:t>
      </w:r>
    </w:p>
    <w:p w14:paraId="5591C8BB" w14:textId="77777777" w:rsidR="008E4063" w:rsidRPr="00644049" w:rsidRDefault="008E4063" w:rsidP="00644049">
      <w:pPr>
        <w:pStyle w:val="ListParagraph"/>
        <w:numPr>
          <w:ilvl w:val="0"/>
          <w:numId w:val="29"/>
        </w:numPr>
        <w:jc w:val="both"/>
        <w:rPr>
          <w:rFonts w:asciiTheme="minorHAnsi" w:hAnsiTheme="minorHAnsi" w:cstheme="minorHAnsi"/>
        </w:rPr>
      </w:pPr>
      <w:r w:rsidRPr="00644049">
        <w:rPr>
          <w:rFonts w:asciiTheme="minorHAnsi" w:hAnsiTheme="minorHAnsi" w:cstheme="minorHAnsi"/>
          <w:b/>
          <w:bCs/>
        </w:rPr>
        <w:t>Validate Agent</w:t>
      </w:r>
      <w:r w:rsidRPr="00644049">
        <w:rPr>
          <w:rFonts w:asciiTheme="minorHAnsi" w:hAnsiTheme="minorHAnsi" w:cstheme="minorHAnsi"/>
        </w:rPr>
        <w:t>: Once the training is over – because it reaches the desired performance or because the maximum number of episodes has passed –evaluates the agent’s final performance to verify if it is suitable to the problem.</w:t>
      </w:r>
    </w:p>
    <w:p w14:paraId="54CE8812" w14:textId="69D8B514" w:rsidR="008E4063" w:rsidRPr="00644049" w:rsidRDefault="008E4063" w:rsidP="00644049">
      <w:pPr>
        <w:pStyle w:val="ListParagraph"/>
        <w:numPr>
          <w:ilvl w:val="0"/>
          <w:numId w:val="29"/>
        </w:numPr>
        <w:jc w:val="both"/>
        <w:rPr>
          <w:rFonts w:asciiTheme="minorHAnsi" w:hAnsiTheme="minorHAnsi" w:cstheme="minorHAnsi"/>
        </w:rPr>
      </w:pPr>
      <w:r w:rsidRPr="00644049">
        <w:rPr>
          <w:rFonts w:asciiTheme="minorHAnsi" w:hAnsiTheme="minorHAnsi" w:cstheme="minorHAnsi"/>
          <w:b/>
          <w:bCs/>
        </w:rPr>
        <w:t>Deploy Policy</w:t>
      </w:r>
      <w:r w:rsidRPr="00644049">
        <w:rPr>
          <w:rFonts w:asciiTheme="minorHAnsi" w:hAnsiTheme="minorHAnsi" w:cstheme="minorHAnsi"/>
        </w:rPr>
        <w:t>: Finally implement the resultant policy to the real system in an operative environment.</w:t>
      </w:r>
    </w:p>
    <w:p w14:paraId="12470816" w14:textId="47F2A743" w:rsidR="008E4063" w:rsidRPr="00644049" w:rsidRDefault="008E4063" w:rsidP="00644049">
      <w:pPr>
        <w:pStyle w:val="BodyText"/>
        <w:spacing w:before="6pt"/>
        <w:ind w:firstLine="14.45pt"/>
        <w:rPr>
          <w:rFonts w:asciiTheme="minorHAnsi" w:hAnsiTheme="minorHAnsi" w:cstheme="minorHAnsi"/>
        </w:rPr>
      </w:pPr>
      <w:r w:rsidRPr="00644049">
        <w:rPr>
          <w:rFonts w:asciiTheme="minorHAnsi" w:hAnsiTheme="minorHAnsi" w:cstheme="minorHAnsi"/>
        </w:rPr>
        <w:t>It is important to highlight that not often the procedure is streamlined like this workflow, meaning that it is common not to achieve training convergence or sufficiently good results during validation. In this case it is necessary to go back to the previous steps and update the used strategy – changing the agent/environment dynamics, tuning hyperparameters, creating new reward functions, using new policy structure, or updating training strategies – in order to improve and optimize performance.</w:t>
      </w:r>
    </w:p>
    <w:p w14:paraId="37F36D0B" w14:textId="08014C0C" w:rsidR="009303D9" w:rsidRPr="00644049" w:rsidRDefault="006645D4" w:rsidP="00644049">
      <w:pPr>
        <w:pStyle w:val="Heading2"/>
        <w:jc w:val="both"/>
        <w:rPr>
          <w:rFonts w:asciiTheme="minorHAnsi" w:hAnsiTheme="minorHAnsi" w:cstheme="minorHAnsi"/>
        </w:rPr>
      </w:pPr>
      <w:r w:rsidRPr="00644049">
        <w:rPr>
          <w:rFonts w:asciiTheme="minorHAnsi" w:hAnsiTheme="minorHAnsi" w:cstheme="minorHAnsi"/>
        </w:rPr>
        <w:t>T</w:t>
      </w:r>
      <w:r w:rsidR="00696167" w:rsidRPr="00644049">
        <w:rPr>
          <w:rFonts w:asciiTheme="minorHAnsi" w:hAnsiTheme="minorHAnsi" w:cstheme="minorHAnsi"/>
        </w:rPr>
        <w:t>orque allocation problem</w:t>
      </w:r>
    </w:p>
    <w:p w14:paraId="4048FBCD" w14:textId="52A8EA8D" w:rsidR="00696167" w:rsidRPr="00644049" w:rsidRDefault="00B929F5" w:rsidP="00644049">
      <w:pPr>
        <w:pStyle w:val="BodyText"/>
        <w:rPr>
          <w:rFonts w:asciiTheme="minorHAnsi" w:hAnsiTheme="minorHAnsi" w:cstheme="minorHAnsi"/>
          <w:lang w:val="en-US"/>
        </w:rPr>
      </w:pPr>
      <w:r w:rsidRPr="00644049">
        <w:rPr>
          <w:rFonts w:asciiTheme="minorHAnsi" w:hAnsiTheme="minorHAnsi" w:cstheme="minorHAnsi"/>
          <w:lang w:val="en-US"/>
        </w:rPr>
        <w:t>In the proposed case-study,</w:t>
      </w:r>
      <w:r w:rsidR="00696167" w:rsidRPr="00644049">
        <w:rPr>
          <w:rFonts w:asciiTheme="minorHAnsi" w:hAnsiTheme="minorHAnsi" w:cstheme="minorHAnsi"/>
          <w:lang w:val="en-US"/>
        </w:rPr>
        <w:t xml:space="preserve"> to </w:t>
      </w:r>
      <w:r w:rsidRPr="00644049">
        <w:rPr>
          <w:rFonts w:asciiTheme="minorHAnsi" w:hAnsiTheme="minorHAnsi" w:cstheme="minorHAnsi"/>
          <w:lang w:val="en-US"/>
        </w:rPr>
        <w:t xml:space="preserve">best </w:t>
      </w:r>
      <w:r w:rsidR="00696167" w:rsidRPr="00644049">
        <w:rPr>
          <w:rFonts w:asciiTheme="minorHAnsi" w:hAnsiTheme="minorHAnsi" w:cstheme="minorHAnsi"/>
          <w:lang w:val="en-US"/>
        </w:rPr>
        <w:t>explore the presence of a distributed AWD powertrain</w:t>
      </w:r>
      <w:r w:rsidRPr="00644049">
        <w:rPr>
          <w:rFonts w:asciiTheme="minorHAnsi" w:hAnsiTheme="minorHAnsi" w:cstheme="minorHAnsi"/>
          <w:lang w:val="en-US"/>
        </w:rPr>
        <w:t>,</w:t>
      </w:r>
      <w:r w:rsidR="00696167" w:rsidRPr="00644049">
        <w:rPr>
          <w:rFonts w:asciiTheme="minorHAnsi" w:hAnsiTheme="minorHAnsi" w:cstheme="minorHAnsi"/>
          <w:lang w:val="en-US"/>
        </w:rPr>
        <w:t xml:space="preserve"> the Torque Allocation (TA)</w:t>
      </w:r>
      <w:r w:rsidRPr="00644049">
        <w:rPr>
          <w:rFonts w:asciiTheme="minorHAnsi" w:hAnsiTheme="minorHAnsi" w:cstheme="minorHAnsi"/>
          <w:lang w:val="en-US"/>
        </w:rPr>
        <w:t xml:space="preserve"> control problem is defined</w:t>
      </w:r>
      <w:r w:rsidR="00696167" w:rsidRPr="00644049">
        <w:rPr>
          <w:rFonts w:asciiTheme="minorHAnsi" w:hAnsiTheme="minorHAnsi" w:cstheme="minorHAnsi"/>
          <w:lang w:val="en-US"/>
        </w:rPr>
        <w:t>.</w:t>
      </w:r>
    </w:p>
    <w:p w14:paraId="4AF0AB0F" w14:textId="0DFB21F8" w:rsidR="00696167" w:rsidRPr="00644049" w:rsidRDefault="00696167" w:rsidP="00644049">
      <w:pPr>
        <w:pStyle w:val="BodyText"/>
        <w:rPr>
          <w:rFonts w:asciiTheme="minorHAnsi" w:hAnsiTheme="minorHAnsi" w:cstheme="minorHAnsi"/>
          <w:lang w:val="en-US"/>
        </w:rPr>
      </w:pPr>
      <w:r w:rsidRPr="00644049">
        <w:rPr>
          <w:rFonts w:asciiTheme="minorHAnsi" w:hAnsiTheme="minorHAnsi" w:cstheme="minorHAnsi"/>
          <w:lang w:val="en-US"/>
        </w:rPr>
        <w:t xml:space="preserve">With four independent </w:t>
      </w:r>
      <w:r w:rsidR="006645D4" w:rsidRPr="00644049">
        <w:rPr>
          <w:rFonts w:asciiTheme="minorHAnsi" w:hAnsiTheme="minorHAnsi" w:cstheme="minorHAnsi"/>
          <w:lang w:val="en-US"/>
        </w:rPr>
        <w:t xml:space="preserve">electric </w:t>
      </w:r>
      <w:r w:rsidRPr="00644049">
        <w:rPr>
          <w:rFonts w:asciiTheme="minorHAnsi" w:hAnsiTheme="minorHAnsi" w:cstheme="minorHAnsi"/>
          <w:lang w:val="en-US"/>
        </w:rPr>
        <w:t>motors on the vehicle, there are four degrees of freedom</w:t>
      </w:r>
      <w:r w:rsidR="006645D4" w:rsidRPr="00644049">
        <w:rPr>
          <w:rFonts w:asciiTheme="minorHAnsi" w:hAnsiTheme="minorHAnsi" w:cstheme="minorHAnsi"/>
          <w:lang w:val="en-US"/>
        </w:rPr>
        <w:t xml:space="preserve"> </w:t>
      </w:r>
      <w:r w:rsidR="0050646B" w:rsidRPr="00644049">
        <w:rPr>
          <w:rFonts w:asciiTheme="minorHAnsi" w:hAnsiTheme="minorHAnsi" w:cstheme="minorHAnsi"/>
          <w:lang w:val="en-US"/>
        </w:rPr>
        <w:t>(</w:t>
      </w:r>
      <w:proofErr w:type="spellStart"/>
      <w:r w:rsidR="006645D4" w:rsidRPr="00644049">
        <w:rPr>
          <w:rFonts w:asciiTheme="minorHAnsi" w:hAnsiTheme="minorHAnsi" w:cstheme="minorHAnsi"/>
          <w:lang w:val="en-US"/>
        </w:rPr>
        <w:t>dof</w:t>
      </w:r>
      <w:proofErr w:type="spellEnd"/>
      <w:r w:rsidR="0050646B" w:rsidRPr="00644049">
        <w:rPr>
          <w:rFonts w:asciiTheme="minorHAnsi" w:hAnsiTheme="minorHAnsi" w:cstheme="minorHAnsi"/>
          <w:lang w:val="en-US"/>
        </w:rPr>
        <w:t>)</w:t>
      </w:r>
      <w:r w:rsidRPr="00644049">
        <w:rPr>
          <w:rFonts w:asciiTheme="minorHAnsi" w:hAnsiTheme="minorHAnsi" w:cstheme="minorHAnsi"/>
          <w:lang w:val="en-US"/>
        </w:rPr>
        <w:t xml:space="preserve"> that can be exploited</w:t>
      </w:r>
      <w:r w:rsidR="00686B8C" w:rsidRPr="00644049">
        <w:rPr>
          <w:rFonts w:asciiTheme="minorHAnsi" w:hAnsiTheme="minorHAnsi" w:cstheme="minorHAnsi"/>
          <w:lang w:val="en-US"/>
        </w:rPr>
        <w:t>.</w:t>
      </w:r>
      <w:r w:rsidRPr="00644049">
        <w:rPr>
          <w:rFonts w:asciiTheme="minorHAnsi" w:hAnsiTheme="minorHAnsi" w:cstheme="minorHAnsi"/>
          <w:lang w:val="en-US"/>
        </w:rPr>
        <w:t xml:space="preserve"> </w:t>
      </w:r>
      <w:r w:rsidR="00B929F5" w:rsidRPr="00644049">
        <w:rPr>
          <w:rFonts w:asciiTheme="minorHAnsi" w:hAnsiTheme="minorHAnsi" w:cstheme="minorHAnsi"/>
          <w:lang w:val="en-US"/>
        </w:rPr>
        <w:t>T</w:t>
      </w:r>
      <w:r w:rsidRPr="00644049">
        <w:rPr>
          <w:rFonts w:asciiTheme="minorHAnsi" w:hAnsiTheme="minorHAnsi" w:cstheme="minorHAnsi"/>
          <w:lang w:val="en-US"/>
        </w:rPr>
        <w:t>he E-PWT receives as a request two main values: total torque and the torque bias</w:t>
      </w:r>
      <w:r w:rsidR="00B929F5" w:rsidRPr="00644049">
        <w:rPr>
          <w:rFonts w:asciiTheme="minorHAnsi" w:hAnsiTheme="minorHAnsi" w:cstheme="minorHAnsi"/>
          <w:lang w:val="en-US"/>
        </w:rPr>
        <w:t xml:space="preserve"> (as defined by another controller responsible for the Torque Vectoring strategy)</w:t>
      </w:r>
      <w:r w:rsidRPr="00644049">
        <w:rPr>
          <w:rFonts w:asciiTheme="minorHAnsi" w:hAnsiTheme="minorHAnsi" w:cstheme="minorHAnsi"/>
          <w:lang w:val="en-US"/>
        </w:rPr>
        <w:t>. F</w:t>
      </w:r>
      <w:r w:rsidR="005A7ECA" w:rsidRPr="00644049">
        <w:rPr>
          <w:rFonts w:asciiTheme="minorHAnsi" w:hAnsiTheme="minorHAnsi" w:cstheme="minorHAnsi"/>
          <w:lang w:val="en-US"/>
        </w:rPr>
        <w:t>ig.</w:t>
      </w:r>
      <w:r w:rsidRPr="00644049">
        <w:rPr>
          <w:rFonts w:asciiTheme="minorHAnsi" w:hAnsiTheme="minorHAnsi" w:cstheme="minorHAnsi"/>
          <w:lang w:val="en-US"/>
        </w:rPr>
        <w:t xml:space="preserve"> </w:t>
      </w:r>
      <w:r w:rsidR="00B929F5" w:rsidRPr="00644049">
        <w:rPr>
          <w:rFonts w:asciiTheme="minorHAnsi" w:hAnsiTheme="minorHAnsi" w:cstheme="minorHAnsi"/>
          <w:lang w:val="en-US"/>
        </w:rPr>
        <w:t>2</w:t>
      </w:r>
      <w:r w:rsidRPr="00644049">
        <w:rPr>
          <w:rFonts w:asciiTheme="minorHAnsi" w:hAnsiTheme="minorHAnsi" w:cstheme="minorHAnsi"/>
          <w:lang w:val="en-US"/>
        </w:rPr>
        <w:t xml:space="preserve"> shows a schematic view of the concept.</w:t>
      </w:r>
    </w:p>
    <w:p w14:paraId="6D4D8764" w14:textId="77777777" w:rsidR="00607074" w:rsidRPr="00644049" w:rsidRDefault="00607074" w:rsidP="00644049">
      <w:pPr>
        <w:pStyle w:val="BodyText"/>
        <w:ind w:firstLine="0pt"/>
        <w:rPr>
          <w:rFonts w:asciiTheme="minorHAnsi" w:hAnsiTheme="minorHAnsi" w:cstheme="minorHAnsi"/>
        </w:rPr>
      </w:pPr>
      <w:r w:rsidRPr="00644049">
        <w:rPr>
          <w:rFonts w:asciiTheme="minorHAnsi" w:hAnsiTheme="minorHAnsi" w:cstheme="minorHAnsi"/>
        </w:rPr>
        <w:t>Thus, a strategy is developed to explore the additional two degrees of freedom.</w:t>
      </w:r>
      <w:r w:rsidRPr="00644049">
        <w:rPr>
          <w:rFonts w:asciiTheme="minorHAnsi" w:hAnsiTheme="minorHAnsi" w:cstheme="minorHAnsi"/>
          <w:lang w:val="en-GB"/>
        </w:rPr>
        <w:t xml:space="preserve"> </w:t>
      </w:r>
      <w:r w:rsidRPr="00644049">
        <w:rPr>
          <w:rFonts w:asciiTheme="minorHAnsi" w:hAnsiTheme="minorHAnsi" w:cstheme="minorHAnsi"/>
        </w:rPr>
        <w:t>The first decision in order to model the controller is to define the parameters that are adjusted. The most convenient way to do so is by choosing independent parameters. The preferred layout defines:</w:t>
      </w:r>
    </w:p>
    <w:p w14:paraId="524FF64C" w14:textId="77777777" w:rsidR="00607074" w:rsidRPr="00644049" w:rsidRDefault="00607074" w:rsidP="00644049">
      <w:pPr>
        <w:pStyle w:val="ListParagraph"/>
        <w:numPr>
          <w:ilvl w:val="0"/>
          <w:numId w:val="31"/>
        </w:numPr>
        <w:jc w:val="both"/>
        <w:rPr>
          <w:rFonts w:asciiTheme="minorHAnsi" w:hAnsiTheme="minorHAnsi" w:cstheme="minorHAnsi"/>
        </w:rPr>
      </w:pPr>
      <w:r w:rsidRPr="00644049">
        <w:rPr>
          <w:rFonts w:asciiTheme="minorHAnsi" w:hAnsiTheme="minorHAnsi" w:cstheme="minorHAnsi"/>
          <w:b/>
          <w:bCs/>
        </w:rPr>
        <w:t>Front/Rear split – Left Side</w:t>
      </w:r>
      <w:r w:rsidRPr="00644049">
        <w:rPr>
          <w:rFonts w:asciiTheme="minorHAnsi" w:hAnsiTheme="minorHAnsi" w:cstheme="minorHAnsi"/>
        </w:rPr>
        <w:t>: distribution of the total torque of the left side between FL and RL motors.</w:t>
      </w:r>
    </w:p>
    <w:p w14:paraId="60A8B2D3" w14:textId="77777777" w:rsidR="00607074" w:rsidRPr="00644049" w:rsidRDefault="00607074" w:rsidP="00644049">
      <w:pPr>
        <w:pStyle w:val="ListParagraph"/>
        <w:numPr>
          <w:ilvl w:val="0"/>
          <w:numId w:val="31"/>
        </w:numPr>
        <w:jc w:val="both"/>
        <w:rPr>
          <w:rFonts w:asciiTheme="minorHAnsi" w:hAnsiTheme="minorHAnsi" w:cstheme="minorHAnsi"/>
        </w:rPr>
      </w:pPr>
      <w:r w:rsidRPr="00644049">
        <w:rPr>
          <w:rFonts w:asciiTheme="minorHAnsi" w:hAnsiTheme="minorHAnsi" w:cstheme="minorHAnsi"/>
          <w:b/>
          <w:bCs/>
        </w:rPr>
        <w:t>Front/Rear split – Right Side</w:t>
      </w:r>
      <w:r w:rsidRPr="00644049">
        <w:rPr>
          <w:rFonts w:asciiTheme="minorHAnsi" w:hAnsiTheme="minorHAnsi" w:cstheme="minorHAnsi"/>
        </w:rPr>
        <w:t>: distribution of the total torque of the right side between FL and RL motors.</w:t>
      </w:r>
    </w:p>
    <w:p w14:paraId="179AA0AC" w14:textId="77777777" w:rsidR="00607074" w:rsidRPr="00644049" w:rsidRDefault="00607074" w:rsidP="00644049">
      <w:pPr>
        <w:pStyle w:val="ListParagraph"/>
        <w:ind w:start="18pt"/>
        <w:jc w:val="both"/>
        <w:rPr>
          <w:rFonts w:asciiTheme="minorHAnsi" w:hAnsiTheme="minorHAnsi" w:cstheme="minorHAnsi"/>
        </w:rPr>
      </w:pPr>
    </w:p>
    <w:p w14:paraId="05A56B3F" w14:textId="75B6B876" w:rsidR="00696167" w:rsidRPr="00644049" w:rsidRDefault="00696167" w:rsidP="00644049">
      <w:pPr>
        <w:pStyle w:val="BodyText"/>
        <w:ind w:firstLine="0pt"/>
        <w:rPr>
          <w:rFonts w:asciiTheme="minorHAnsi" w:hAnsiTheme="minorHAnsi" w:cstheme="minorHAnsi"/>
          <w:lang w:val="en-GB"/>
        </w:rPr>
      </w:pPr>
      <w:r w:rsidRPr="00644049">
        <w:rPr>
          <w:rFonts w:asciiTheme="minorHAnsi" w:hAnsiTheme="minorHAnsi" w:cstheme="minorHAnsi"/>
          <w:noProof/>
          <w:lang w:val="it-IT" w:eastAsia="it-IT"/>
        </w:rPr>
        <w:drawing>
          <wp:inline distT="0" distB="0" distL="0" distR="0" wp14:anchorId="7DCF8E42" wp14:editId="209ED1B0">
            <wp:extent cx="2925877" cy="1416050"/>
            <wp:effectExtent l="0" t="0" r="8255" b="0"/>
            <wp:docPr id="111" name="Picture 4" descr="A screenshot of a cell phone&#10;&#10;Description automatically generated with medium confidence">
              <a:extLst xmlns:a="http://purl.oclc.org/ooxml/drawingml/main">
                <a:ext uri="{FF2B5EF4-FFF2-40B4-BE49-F238E27FC236}">
                  <a16:creationId xmlns:a16="http://schemas.microsoft.com/office/drawing/2014/main" id="{E07AF17A-C265-4E4F-B9A5-33A18E20ADDF}"/>
                </a:ext>
              </a:extLst>
            </wp:docPr>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11" name="Picture 4" descr="A screenshot of a cell phone&#10;&#10;Description automatically generated with medium confidence">
                      <a:extLst>
                        <a:ext uri="{FF2B5EF4-FFF2-40B4-BE49-F238E27FC236}">
                          <a16:creationId xmlns:a16="http://schemas.microsoft.com/office/drawing/2014/main" id="{E07AF17A-C265-4E4F-B9A5-33A18E20ADDF}"/>
                        </a:ext>
                      </a:extLst>
                    </pic:cNvPr>
                    <pic:cNvPicPr>
                      <a:picLocks noChangeAspect="1"/>
                    </pic:cNvPicPr>
                  </pic:nvPicPr>
                  <pic:blipFill>
                    <a:blip r:embed="rId13"/>
                    <a:stretch>
                      <a:fillRect/>
                    </a:stretch>
                  </pic:blipFill>
                  <pic:spPr>
                    <a:xfrm>
                      <a:off x="0" y="0"/>
                      <a:ext cx="2948318" cy="1426911"/>
                    </a:xfrm>
                    <a:prstGeom prst="rect">
                      <a:avLst/>
                    </a:prstGeom>
                  </pic:spPr>
                </pic:pic>
              </a:graphicData>
            </a:graphic>
          </wp:inline>
        </w:drawing>
      </w:r>
    </w:p>
    <w:p w14:paraId="274C18A7" w14:textId="57443721" w:rsidR="00696167" w:rsidRPr="00644049" w:rsidRDefault="00696167" w:rsidP="00644049">
      <w:pPr>
        <w:pStyle w:val="figurecaption"/>
        <w:ind w:start="0pt" w:firstLine="0pt"/>
        <w:rPr>
          <w:rFonts w:asciiTheme="minorHAnsi" w:hAnsiTheme="minorHAnsi" w:cstheme="minorHAnsi"/>
          <w:sz w:val="20"/>
          <w:szCs w:val="20"/>
          <w:lang w:val="en-GB"/>
        </w:rPr>
      </w:pPr>
      <w:r w:rsidRPr="00644049">
        <w:rPr>
          <w:rFonts w:asciiTheme="minorHAnsi" w:hAnsiTheme="minorHAnsi" w:cstheme="minorHAnsi"/>
          <w:sz w:val="20"/>
          <w:szCs w:val="20"/>
        </w:rPr>
        <w:t>- Four independent motors dof</w:t>
      </w:r>
    </w:p>
    <w:p w14:paraId="1ABBF5F3" w14:textId="0B618A4D" w:rsidR="00696167" w:rsidRPr="00644049" w:rsidRDefault="00696167" w:rsidP="00644049">
      <w:pPr>
        <w:pStyle w:val="BodyText"/>
        <w:rPr>
          <w:rFonts w:asciiTheme="minorHAnsi" w:hAnsiTheme="minorHAnsi" w:cstheme="minorHAnsi"/>
        </w:rPr>
      </w:pPr>
      <w:r w:rsidRPr="00644049">
        <w:rPr>
          <w:rFonts w:asciiTheme="minorHAnsi" w:hAnsiTheme="minorHAnsi" w:cstheme="minorHAnsi"/>
        </w:rPr>
        <w:t>The values of both biases are set between -1 and 1, being -1 the value correspondent to a “all-rear” configuration, a 0 value corresponding to a “open differential”</w:t>
      </w:r>
      <w:r w:rsidR="00B929F5" w:rsidRPr="00644049">
        <w:rPr>
          <w:rFonts w:asciiTheme="minorHAnsi" w:hAnsiTheme="minorHAnsi" w:cstheme="minorHAnsi"/>
          <w:lang w:val="en-GB"/>
        </w:rPr>
        <w:t xml:space="preserve"> (equal)</w:t>
      </w:r>
      <w:r w:rsidRPr="00644049">
        <w:rPr>
          <w:rFonts w:asciiTheme="minorHAnsi" w:hAnsiTheme="minorHAnsi" w:cstheme="minorHAnsi"/>
        </w:rPr>
        <w:t xml:space="preserve"> distribution and the value 1 representing a “all-forward” configuration.</w:t>
      </w:r>
    </w:p>
    <w:p w14:paraId="0E7AB374" w14:textId="2ADEC762" w:rsidR="00696167" w:rsidRPr="00644049" w:rsidRDefault="00696167" w:rsidP="00644049">
      <w:pPr>
        <w:pStyle w:val="BodyText"/>
        <w:rPr>
          <w:rFonts w:asciiTheme="minorHAnsi" w:hAnsiTheme="minorHAnsi" w:cstheme="minorHAnsi"/>
          <w:lang w:val="en-US"/>
        </w:rPr>
      </w:pPr>
      <w:r w:rsidRPr="00644049">
        <w:rPr>
          <w:rFonts w:asciiTheme="minorHAnsi" w:hAnsiTheme="minorHAnsi" w:cstheme="minorHAnsi"/>
          <w:lang w:val="en-US"/>
        </w:rPr>
        <w:t xml:space="preserve">The first two inputs are coming directly from the TV algorithm. Notice that the information of maximum torque per motor is also relevant. It is necessary to saturate the single EMs request in order not to guarantee that </w:t>
      </w:r>
      <w:r w:rsidR="00664718" w:rsidRPr="00644049">
        <w:rPr>
          <w:rFonts w:asciiTheme="minorHAnsi" w:hAnsiTheme="minorHAnsi" w:cstheme="minorHAnsi"/>
          <w:lang w:val="en-US"/>
        </w:rPr>
        <w:t>(1)</w:t>
      </w:r>
      <w:r w:rsidRPr="00644049">
        <w:rPr>
          <w:rFonts w:asciiTheme="minorHAnsi" w:hAnsiTheme="minorHAnsi" w:cstheme="minorHAnsi"/>
          <w:lang w:val="en-US"/>
        </w:rPr>
        <w:t xml:space="preserve"> holds after the allocation.</w:t>
      </w:r>
    </w:p>
    <w:tbl>
      <w:tblPr>
        <w:tblStyle w:val="TableGrid"/>
        <w:tblW w:w="0pt" w:type="dxa"/>
        <w:tblBorders>
          <w:top w:val="none" w:sz="0" w:space="0" w:color="auto"/>
          <w:start w:val="none" w:sz="0" w:space="0" w:color="auto"/>
          <w:bottom w:val="none" w:sz="0" w:space="0" w:color="auto"/>
          <w:end w:val="none" w:sz="0" w:space="0" w:color="auto"/>
          <w:insideH w:val="none" w:sz="0" w:space="0" w:color="auto"/>
          <w:insideV w:val="none" w:sz="0" w:space="0" w:color="auto"/>
        </w:tblBorders>
        <w:tblLook w:firstRow="1" w:lastRow="0" w:firstColumn="1" w:lastColumn="0" w:noHBand="0" w:noVBand="1"/>
      </w:tblPr>
      <w:tblGrid>
        <w:gridCol w:w="404"/>
        <w:gridCol w:w="3647"/>
        <w:gridCol w:w="982"/>
      </w:tblGrid>
      <w:tr w:rsidR="00696167" w:rsidRPr="00644049" w14:paraId="727B8E34" w14:textId="77777777" w:rsidTr="00696167">
        <w:trPr>
          <w:trHeight w:val="655"/>
        </w:trPr>
        <w:tc>
          <w:tcPr>
            <w:tcW w:w="20.20pt" w:type="dxa"/>
            <w:vAlign w:val="center"/>
          </w:tcPr>
          <w:p w14:paraId="234821C7" w14:textId="77777777" w:rsidR="00696167" w:rsidRPr="00644049" w:rsidRDefault="00696167" w:rsidP="00644049">
            <w:pPr>
              <w:pStyle w:val="BodyText"/>
              <w:rPr>
                <w:rFonts w:asciiTheme="minorHAnsi" w:hAnsiTheme="minorHAnsi" w:cstheme="minorHAnsi"/>
                <w:lang w:val="en-US"/>
              </w:rPr>
            </w:pPr>
          </w:p>
        </w:tc>
        <w:tc>
          <w:tcPr>
            <w:tcW w:w="182.35pt" w:type="dxa"/>
            <w:vAlign w:val="center"/>
          </w:tcPr>
          <w:p w14:paraId="2144938E" w14:textId="76F2987F" w:rsidR="00696167" w:rsidRPr="00644049" w:rsidRDefault="00562D63" w:rsidP="00644049">
            <w:pPr>
              <w:pStyle w:val="BodyText"/>
              <w:rPr>
                <w:rFonts w:asciiTheme="minorHAnsi" w:hAnsiTheme="minorHAnsi" w:cstheme="minorHAnsi"/>
                <w:lang w:val="en-US"/>
              </w:rPr>
            </w:pPr>
            <m:oMathPara>
              <m:oMath>
                <m:d>
                  <m:dPr>
                    <m:begChr m:val="{"/>
                    <m:endChr m:val=""/>
                    <m:ctrlPr>
                      <w:rPr>
                        <w:rFonts w:ascii="Cambria Math" w:hAnsi="Cambria Math" w:cstheme="minorHAnsi"/>
                        <w:i/>
                        <w:lang w:val="en-US"/>
                      </w:rPr>
                    </m:ctrlPr>
                  </m:dPr>
                  <m:e>
                    <m:r>
                      <w:rPr>
                        <w:rFonts w:ascii="Cambria Math" w:hAnsi="Cambria Math" w:cstheme="minorHAnsi"/>
                        <w:lang w:val="en-US"/>
                      </w:rPr>
                      <m:t xml:space="preserve"> </m:t>
                    </m:r>
                    <m:m>
                      <m:mPr>
                        <m:mcs>
                          <m:mc>
                            <m:mcPr>
                              <m:count m:val="1"/>
                              <m:mcJc m:val="center"/>
                            </m:mcPr>
                          </m:mc>
                        </m:mcs>
                        <m:ctrlPr>
                          <w:rPr>
                            <w:rFonts w:ascii="Cambria Math" w:hAnsi="Cambria Math" w:cstheme="minorHAnsi"/>
                            <w:i/>
                            <w:lang w:val="en-US"/>
                          </w:rPr>
                        </m:ctrlPr>
                      </m:mPr>
                      <m:mr>
                        <m:e>
                          <m:sSub>
                            <m:sSubPr>
                              <m:ctrlPr>
                                <w:rPr>
                                  <w:rFonts w:ascii="Cambria Math" w:hAnsi="Cambria Math" w:cstheme="minorHAnsi"/>
                                  <w:i/>
                                  <w:lang w:val="en-US"/>
                                </w:rPr>
                              </m:ctrlPr>
                            </m:sSubPr>
                            <m:e>
                              <m:r>
                                <w:rPr>
                                  <w:rFonts w:ascii="Cambria Math" w:hAnsi="Cambria Math" w:cstheme="minorHAnsi"/>
                                  <w:lang w:val="en-US"/>
                                </w:rPr>
                                <m:t>T</m:t>
                              </m:r>
                            </m:e>
                            <m:sub>
                              <m:r>
                                <w:rPr>
                                  <w:rFonts w:ascii="Cambria Math" w:hAnsi="Cambria Math" w:cstheme="minorHAnsi"/>
                                  <w:lang w:val="en-US"/>
                                </w:rPr>
                                <m:t>FL</m:t>
                              </m:r>
                            </m:sub>
                          </m:sSub>
                          <m:r>
                            <w:rPr>
                              <w:rFonts w:ascii="Cambria Math" w:hAnsi="Cambria Math" w:cstheme="minorHAnsi"/>
                              <w:lang w:val="en-US"/>
                            </w:rPr>
                            <m:t>+</m:t>
                          </m:r>
                          <m:sSub>
                            <m:sSubPr>
                              <m:ctrlPr>
                                <w:rPr>
                                  <w:rFonts w:ascii="Cambria Math" w:hAnsi="Cambria Math" w:cstheme="minorHAnsi"/>
                                  <w:i/>
                                  <w:lang w:val="en-US"/>
                                </w:rPr>
                              </m:ctrlPr>
                            </m:sSubPr>
                            <m:e>
                              <m:r>
                                <w:rPr>
                                  <w:rFonts w:ascii="Cambria Math" w:hAnsi="Cambria Math" w:cstheme="minorHAnsi"/>
                                  <w:lang w:val="en-US"/>
                                </w:rPr>
                                <m:t>T</m:t>
                              </m:r>
                            </m:e>
                            <m:sub>
                              <m:r>
                                <w:rPr>
                                  <w:rFonts w:ascii="Cambria Math" w:hAnsi="Cambria Math" w:cstheme="minorHAnsi"/>
                                  <w:lang w:val="en-US"/>
                                </w:rPr>
                                <m:t>RL</m:t>
                              </m:r>
                            </m:sub>
                          </m:sSub>
                          <m:r>
                            <w:rPr>
                              <w:rFonts w:ascii="Cambria Math" w:hAnsi="Cambria Math" w:cstheme="minorHAnsi"/>
                              <w:lang w:val="en-US"/>
                            </w:rPr>
                            <m:t>=</m:t>
                          </m:r>
                          <m:sSub>
                            <m:sSubPr>
                              <m:ctrlPr>
                                <w:rPr>
                                  <w:rFonts w:ascii="Cambria Math" w:hAnsi="Cambria Math" w:cstheme="minorHAnsi"/>
                                  <w:i/>
                                  <w:lang w:val="en-US"/>
                                </w:rPr>
                              </m:ctrlPr>
                            </m:sSubPr>
                            <m:e>
                              <m:r>
                                <w:rPr>
                                  <w:rFonts w:ascii="Cambria Math" w:hAnsi="Cambria Math" w:cstheme="minorHAnsi"/>
                                  <w:lang w:val="en-US"/>
                                </w:rPr>
                                <m:t>T</m:t>
                              </m:r>
                            </m:e>
                            <m:sub>
                              <m:r>
                                <w:rPr>
                                  <w:rFonts w:ascii="Cambria Math" w:hAnsi="Cambria Math" w:cstheme="minorHAnsi"/>
                                  <w:lang w:val="en-US"/>
                                </w:rPr>
                                <m:t>Left</m:t>
                              </m:r>
                            </m:sub>
                          </m:sSub>
                        </m:e>
                      </m:mr>
                      <m:mr>
                        <m:e>
                          <m:sSub>
                            <m:sSubPr>
                              <m:ctrlPr>
                                <w:rPr>
                                  <w:rFonts w:ascii="Cambria Math" w:hAnsi="Cambria Math" w:cstheme="minorHAnsi"/>
                                  <w:i/>
                                  <w:lang w:val="en-US"/>
                                </w:rPr>
                              </m:ctrlPr>
                            </m:sSubPr>
                            <m:e>
                              <m:r>
                                <w:rPr>
                                  <w:rFonts w:ascii="Cambria Math" w:hAnsi="Cambria Math" w:cstheme="minorHAnsi"/>
                                  <w:lang w:val="en-US"/>
                                </w:rPr>
                                <m:t>T</m:t>
                              </m:r>
                            </m:e>
                            <m:sub>
                              <m:r>
                                <w:rPr>
                                  <w:rFonts w:ascii="Cambria Math" w:hAnsi="Cambria Math" w:cstheme="minorHAnsi"/>
                                  <w:lang w:val="en-US"/>
                                </w:rPr>
                                <m:t>FR</m:t>
                              </m:r>
                            </m:sub>
                          </m:sSub>
                          <m:r>
                            <w:rPr>
                              <w:rFonts w:ascii="Cambria Math" w:hAnsi="Cambria Math" w:cstheme="minorHAnsi"/>
                              <w:lang w:val="en-US"/>
                            </w:rPr>
                            <m:t>+</m:t>
                          </m:r>
                          <m:sSub>
                            <m:sSubPr>
                              <m:ctrlPr>
                                <w:rPr>
                                  <w:rFonts w:ascii="Cambria Math" w:hAnsi="Cambria Math" w:cstheme="minorHAnsi"/>
                                  <w:i/>
                                  <w:lang w:val="en-US"/>
                                </w:rPr>
                              </m:ctrlPr>
                            </m:sSubPr>
                            <m:e>
                              <m:r>
                                <w:rPr>
                                  <w:rFonts w:ascii="Cambria Math" w:hAnsi="Cambria Math" w:cstheme="minorHAnsi"/>
                                  <w:lang w:val="en-US"/>
                                </w:rPr>
                                <m:t>T</m:t>
                              </m:r>
                            </m:e>
                            <m:sub>
                              <m:r>
                                <w:rPr>
                                  <w:rFonts w:ascii="Cambria Math" w:hAnsi="Cambria Math" w:cstheme="minorHAnsi"/>
                                  <w:lang w:val="en-US"/>
                                </w:rPr>
                                <m:t>RR</m:t>
                              </m:r>
                            </m:sub>
                          </m:sSub>
                          <m:r>
                            <w:rPr>
                              <w:rFonts w:ascii="Cambria Math" w:hAnsi="Cambria Math" w:cstheme="minorHAnsi"/>
                              <w:lang w:val="en-US"/>
                            </w:rPr>
                            <m:t>=</m:t>
                          </m:r>
                          <m:sSub>
                            <m:sSubPr>
                              <m:ctrlPr>
                                <w:rPr>
                                  <w:rFonts w:ascii="Cambria Math" w:hAnsi="Cambria Math" w:cstheme="minorHAnsi"/>
                                  <w:i/>
                                  <w:lang w:val="en-US"/>
                                </w:rPr>
                              </m:ctrlPr>
                            </m:sSubPr>
                            <m:e>
                              <m:r>
                                <w:rPr>
                                  <w:rFonts w:ascii="Cambria Math" w:hAnsi="Cambria Math" w:cstheme="minorHAnsi"/>
                                  <w:lang w:val="en-US"/>
                                </w:rPr>
                                <m:t>T</m:t>
                              </m:r>
                            </m:e>
                            <m:sub>
                              <m:r>
                                <w:rPr>
                                  <w:rFonts w:ascii="Cambria Math" w:hAnsi="Cambria Math" w:cstheme="minorHAnsi"/>
                                  <w:lang w:val="en-US"/>
                                </w:rPr>
                                <m:t>Rig</m:t>
                              </m:r>
                              <m:r>
                                <w:rPr>
                                  <w:rFonts w:ascii="Cambria Math" w:hAnsi="Cambria Math" w:cstheme="minorHAnsi"/>
                                  <w:lang w:val="en-US"/>
                                </w:rPr>
                                <m:t>h</m:t>
                              </m:r>
                              <m:r>
                                <w:rPr>
                                  <w:rFonts w:ascii="Cambria Math" w:hAnsi="Cambria Math" w:cstheme="minorHAnsi"/>
                                  <w:lang w:val="en-US"/>
                                </w:rPr>
                                <m:t>t</m:t>
                              </m:r>
                            </m:sub>
                          </m:sSub>
                          <m:r>
                            <w:rPr>
                              <w:rFonts w:ascii="Cambria Math" w:hAnsi="Cambria Math" w:cstheme="minorHAnsi"/>
                              <w:lang w:val="en-US"/>
                            </w:rPr>
                            <m:t xml:space="preserve"> </m:t>
                          </m:r>
                        </m:e>
                      </m:mr>
                    </m:m>
                  </m:e>
                </m:d>
              </m:oMath>
            </m:oMathPara>
          </w:p>
        </w:tc>
        <w:tc>
          <w:tcPr>
            <w:tcW w:w="49.10pt" w:type="dxa"/>
            <w:vAlign w:val="center"/>
          </w:tcPr>
          <w:p w14:paraId="5EDD7FC5" w14:textId="2C606AF0" w:rsidR="00696167" w:rsidRPr="00644049" w:rsidRDefault="00696167" w:rsidP="00644049">
            <w:pPr>
              <w:pStyle w:val="BodyText"/>
              <w:rPr>
                <w:rFonts w:asciiTheme="minorHAnsi" w:hAnsiTheme="minorHAnsi" w:cstheme="minorHAnsi"/>
                <w:lang w:val="en-US"/>
              </w:rPr>
            </w:pPr>
            <w:bookmarkStart w:id="1" w:name="_Ref130389449"/>
            <w:r w:rsidRPr="00644049">
              <w:rPr>
                <w:rFonts w:asciiTheme="minorHAnsi" w:hAnsiTheme="minorHAnsi" w:cstheme="minorHAnsi"/>
                <w:lang w:val="en-US"/>
              </w:rPr>
              <w:t>(</w:t>
            </w:r>
            <w:r w:rsidR="00664718" w:rsidRPr="00644049">
              <w:rPr>
                <w:rFonts w:asciiTheme="minorHAnsi" w:hAnsiTheme="minorHAnsi" w:cstheme="minorHAnsi"/>
                <w:lang w:val="en-US"/>
              </w:rPr>
              <w:t>1</w:t>
            </w:r>
            <w:r w:rsidRPr="00644049">
              <w:rPr>
                <w:rFonts w:asciiTheme="minorHAnsi" w:hAnsiTheme="minorHAnsi" w:cstheme="minorHAnsi"/>
                <w:lang w:val="en-US"/>
              </w:rPr>
              <w:t>)</w:t>
            </w:r>
            <w:bookmarkEnd w:id="1"/>
          </w:p>
        </w:tc>
      </w:tr>
    </w:tbl>
    <w:p w14:paraId="389EFC69" w14:textId="465AA744" w:rsidR="00696167" w:rsidRPr="00644049" w:rsidRDefault="00696167" w:rsidP="00644049">
      <w:pPr>
        <w:pStyle w:val="BodyText"/>
        <w:rPr>
          <w:rFonts w:asciiTheme="minorHAnsi" w:hAnsiTheme="minorHAnsi" w:cstheme="minorHAnsi"/>
          <w:lang w:val="en-US"/>
        </w:rPr>
      </w:pPr>
      <w:r w:rsidRPr="00644049">
        <w:rPr>
          <w:rFonts w:asciiTheme="minorHAnsi" w:hAnsiTheme="minorHAnsi" w:cstheme="minorHAnsi"/>
          <w:lang w:val="en-US"/>
        </w:rPr>
        <w:t xml:space="preserve">It is imperative that the TA will not suggest a front/rear distribution that could reduce the total actual torque and jeopardize the TV outcomes. </w:t>
      </w:r>
      <w:r w:rsidR="00B929F5" w:rsidRPr="00644049">
        <w:rPr>
          <w:rFonts w:asciiTheme="minorHAnsi" w:hAnsiTheme="minorHAnsi" w:cstheme="minorHAnsi"/>
          <w:lang w:val="en-US"/>
        </w:rPr>
        <w:t>Letting T</w:t>
      </w:r>
      <w:r w:rsidR="00B929F5" w:rsidRPr="00644049">
        <w:rPr>
          <w:rFonts w:asciiTheme="minorHAnsi" w:hAnsiTheme="minorHAnsi" w:cstheme="minorHAnsi"/>
          <w:vertAlign w:val="subscript"/>
          <w:lang w:val="en-US"/>
        </w:rPr>
        <w:t>FL</w:t>
      </w:r>
      <w:r w:rsidR="00B929F5" w:rsidRPr="00644049">
        <w:rPr>
          <w:rFonts w:asciiTheme="minorHAnsi" w:hAnsiTheme="minorHAnsi" w:cstheme="minorHAnsi"/>
          <w:lang w:val="en-US"/>
        </w:rPr>
        <w:t>, T</w:t>
      </w:r>
      <w:r w:rsidR="00B929F5" w:rsidRPr="00644049">
        <w:rPr>
          <w:rFonts w:asciiTheme="minorHAnsi" w:hAnsiTheme="minorHAnsi" w:cstheme="minorHAnsi"/>
          <w:vertAlign w:val="subscript"/>
          <w:lang w:val="en-US"/>
        </w:rPr>
        <w:t>RL</w:t>
      </w:r>
      <w:r w:rsidR="00B929F5" w:rsidRPr="00644049">
        <w:rPr>
          <w:rFonts w:asciiTheme="minorHAnsi" w:hAnsiTheme="minorHAnsi" w:cstheme="minorHAnsi"/>
          <w:lang w:val="en-US"/>
        </w:rPr>
        <w:t>, T</w:t>
      </w:r>
      <w:r w:rsidR="00B929F5" w:rsidRPr="00644049">
        <w:rPr>
          <w:rFonts w:asciiTheme="minorHAnsi" w:hAnsiTheme="minorHAnsi" w:cstheme="minorHAnsi"/>
          <w:vertAlign w:val="subscript"/>
          <w:lang w:val="en-US"/>
        </w:rPr>
        <w:t>FR</w:t>
      </w:r>
      <w:r w:rsidR="00B929F5" w:rsidRPr="00644049">
        <w:rPr>
          <w:rFonts w:asciiTheme="minorHAnsi" w:hAnsiTheme="minorHAnsi" w:cstheme="minorHAnsi"/>
          <w:lang w:val="en-US"/>
        </w:rPr>
        <w:t xml:space="preserve"> and T</w:t>
      </w:r>
      <w:r w:rsidR="00B929F5" w:rsidRPr="00644049">
        <w:rPr>
          <w:rFonts w:asciiTheme="minorHAnsi" w:hAnsiTheme="minorHAnsi" w:cstheme="minorHAnsi"/>
          <w:vertAlign w:val="subscript"/>
          <w:lang w:val="en-US"/>
        </w:rPr>
        <w:t>RR</w:t>
      </w:r>
      <w:r w:rsidR="00B929F5" w:rsidRPr="00644049">
        <w:rPr>
          <w:rFonts w:asciiTheme="minorHAnsi" w:hAnsiTheme="minorHAnsi" w:cstheme="minorHAnsi"/>
          <w:lang w:val="en-US"/>
        </w:rPr>
        <w:t xml:space="preserve"> be T</w:t>
      </w:r>
      <w:r w:rsidR="00B929F5" w:rsidRPr="00644049">
        <w:rPr>
          <w:rFonts w:asciiTheme="minorHAnsi" w:hAnsiTheme="minorHAnsi" w:cstheme="minorHAnsi"/>
          <w:vertAlign w:val="subscript"/>
          <w:lang w:val="en-US"/>
        </w:rPr>
        <w:t>1</w:t>
      </w:r>
      <w:r w:rsidR="00B929F5" w:rsidRPr="00644049">
        <w:rPr>
          <w:rFonts w:asciiTheme="minorHAnsi" w:hAnsiTheme="minorHAnsi" w:cstheme="minorHAnsi"/>
          <w:lang w:val="en-US"/>
        </w:rPr>
        <w:t>, T</w:t>
      </w:r>
      <w:r w:rsidR="00B929F5" w:rsidRPr="00644049">
        <w:rPr>
          <w:rFonts w:asciiTheme="minorHAnsi" w:hAnsiTheme="minorHAnsi" w:cstheme="minorHAnsi"/>
          <w:vertAlign w:val="subscript"/>
          <w:lang w:val="en-US"/>
        </w:rPr>
        <w:t>2</w:t>
      </w:r>
      <w:r w:rsidR="00B929F5" w:rsidRPr="00644049">
        <w:rPr>
          <w:rFonts w:asciiTheme="minorHAnsi" w:hAnsiTheme="minorHAnsi" w:cstheme="minorHAnsi"/>
          <w:lang w:val="en-US"/>
        </w:rPr>
        <w:t>, T</w:t>
      </w:r>
      <w:r w:rsidR="00B929F5" w:rsidRPr="00644049">
        <w:rPr>
          <w:rFonts w:asciiTheme="minorHAnsi" w:hAnsiTheme="minorHAnsi" w:cstheme="minorHAnsi"/>
          <w:vertAlign w:val="subscript"/>
          <w:lang w:val="en-US"/>
        </w:rPr>
        <w:t>3</w:t>
      </w:r>
      <w:r w:rsidR="00B929F5" w:rsidRPr="00644049">
        <w:rPr>
          <w:rFonts w:asciiTheme="minorHAnsi" w:hAnsiTheme="minorHAnsi" w:cstheme="minorHAnsi"/>
          <w:lang w:val="en-US"/>
        </w:rPr>
        <w:t xml:space="preserve"> and T</w:t>
      </w:r>
      <w:r w:rsidR="00B929F5" w:rsidRPr="00644049">
        <w:rPr>
          <w:rFonts w:asciiTheme="minorHAnsi" w:hAnsiTheme="minorHAnsi" w:cstheme="minorHAnsi"/>
          <w:vertAlign w:val="subscript"/>
          <w:lang w:val="en-US"/>
        </w:rPr>
        <w:t>4</w:t>
      </w:r>
      <w:r w:rsidR="00B929F5" w:rsidRPr="00644049">
        <w:rPr>
          <w:rFonts w:asciiTheme="minorHAnsi" w:hAnsiTheme="minorHAnsi" w:cstheme="minorHAnsi"/>
          <w:lang w:val="en-US"/>
        </w:rPr>
        <w:t xml:space="preserve"> respectively, t</w:t>
      </w:r>
      <w:r w:rsidRPr="00644049">
        <w:rPr>
          <w:rFonts w:asciiTheme="minorHAnsi" w:hAnsiTheme="minorHAnsi" w:cstheme="minorHAnsi"/>
          <w:lang w:val="en-US"/>
        </w:rPr>
        <w:t xml:space="preserve">he MATLAB function used to perform the operation </w:t>
      </w:r>
      <w:r w:rsidR="00E07F9B" w:rsidRPr="00644049">
        <w:rPr>
          <w:rFonts w:asciiTheme="minorHAnsi" w:hAnsiTheme="minorHAnsi" w:cstheme="minorHAnsi"/>
          <w:lang w:val="en-US"/>
        </w:rPr>
        <w:t>has been developed and used the following script</w:t>
      </w:r>
      <w:r w:rsidRPr="00644049">
        <w:rPr>
          <w:rFonts w:asciiTheme="minorHAnsi" w:hAnsiTheme="minorHAnsi" w:cstheme="minorHAnsi"/>
          <w:lang w:val="en-US"/>
        </w:rPr>
        <w:t>:</w:t>
      </w:r>
    </w:p>
    <w:p w14:paraId="1BC54695" w14:textId="77777777" w:rsidR="00696167" w:rsidRPr="00644049" w:rsidRDefault="00696167" w:rsidP="00644049">
      <w:pPr>
        <w:pStyle w:val="ListParagraph"/>
        <w:pBdr>
          <w:bottom w:val="single" w:sz="12" w:space="1" w:color="auto"/>
        </w:pBdr>
        <w:ind w:start="0pt"/>
        <w:jc w:val="both"/>
        <w:rPr>
          <w:rFonts w:asciiTheme="minorHAnsi" w:eastAsiaTheme="minorEastAsia" w:hAnsiTheme="minorHAnsi" w:cstheme="minorHAnsi"/>
        </w:rPr>
      </w:pPr>
    </w:p>
    <w:p w14:paraId="7A317DC5" w14:textId="77777777" w:rsidR="00696167" w:rsidRPr="00644049" w:rsidRDefault="00696167" w:rsidP="00644049">
      <w:pPr>
        <w:ind w:start="15.05pt" w:hanging="14.20pt"/>
        <w:jc w:val="both"/>
        <w:rPr>
          <w:rFonts w:asciiTheme="minorHAnsi" w:eastAsia="Times New Roman" w:hAnsiTheme="minorHAnsi" w:cstheme="minorHAnsi"/>
          <w:lang w:eastAsia="en-GB"/>
        </w:rPr>
      </w:pPr>
      <w:r w:rsidRPr="00644049">
        <w:rPr>
          <w:rFonts w:asciiTheme="minorHAnsi" w:eastAsia="Times New Roman" w:hAnsiTheme="minorHAnsi" w:cstheme="minorHAnsi"/>
          <w:color w:val="0E00FF"/>
          <w:lang w:eastAsia="en-GB"/>
        </w:rPr>
        <w:t xml:space="preserve">function </w:t>
      </w:r>
      <w:r w:rsidRPr="00644049">
        <w:rPr>
          <w:rFonts w:asciiTheme="minorHAnsi" w:eastAsia="Times New Roman" w:hAnsiTheme="minorHAnsi" w:cstheme="minorHAnsi"/>
          <w:lang w:eastAsia="en-GB"/>
        </w:rPr>
        <w:t xml:space="preserve">[T1, T2, T3, T4]= </w:t>
      </w:r>
      <w:proofErr w:type="spellStart"/>
      <w:r w:rsidRPr="00644049">
        <w:rPr>
          <w:rFonts w:asciiTheme="minorHAnsi" w:eastAsia="Times New Roman" w:hAnsiTheme="minorHAnsi" w:cstheme="minorHAnsi"/>
          <w:lang w:eastAsia="en-GB"/>
        </w:rPr>
        <w:t>fcn</w:t>
      </w:r>
      <w:proofErr w:type="spellEnd"/>
      <w:r w:rsidRPr="00644049">
        <w:rPr>
          <w:rFonts w:asciiTheme="minorHAnsi" w:eastAsia="Times New Roman" w:hAnsiTheme="minorHAnsi" w:cstheme="minorHAnsi"/>
          <w:lang w:eastAsia="en-GB"/>
        </w:rPr>
        <w:t>(</w:t>
      </w:r>
      <w:proofErr w:type="spellStart"/>
      <w:r w:rsidRPr="00644049">
        <w:rPr>
          <w:rFonts w:asciiTheme="minorHAnsi" w:eastAsia="Times New Roman" w:hAnsiTheme="minorHAnsi" w:cstheme="minorHAnsi"/>
          <w:lang w:eastAsia="en-GB"/>
        </w:rPr>
        <w:t>Total_L</w:t>
      </w:r>
      <w:proofErr w:type="spellEnd"/>
      <w:r w:rsidRPr="00644049">
        <w:rPr>
          <w:rFonts w:asciiTheme="minorHAnsi" w:eastAsia="Times New Roman" w:hAnsiTheme="minorHAnsi" w:cstheme="minorHAnsi"/>
          <w:lang w:eastAsia="en-GB"/>
        </w:rPr>
        <w:t xml:space="preserve">, </w:t>
      </w:r>
      <w:proofErr w:type="spellStart"/>
      <w:r w:rsidRPr="00644049">
        <w:rPr>
          <w:rFonts w:asciiTheme="minorHAnsi" w:eastAsia="Times New Roman" w:hAnsiTheme="minorHAnsi" w:cstheme="minorHAnsi"/>
          <w:lang w:eastAsia="en-GB"/>
        </w:rPr>
        <w:t>Total_R</w:t>
      </w:r>
      <w:proofErr w:type="spellEnd"/>
      <w:r w:rsidRPr="00644049">
        <w:rPr>
          <w:rFonts w:asciiTheme="minorHAnsi" w:eastAsia="Times New Roman" w:hAnsiTheme="minorHAnsi" w:cstheme="minorHAnsi"/>
          <w:lang w:eastAsia="en-GB"/>
        </w:rPr>
        <w:t xml:space="preserve">, </w:t>
      </w:r>
      <w:proofErr w:type="spellStart"/>
      <w:r w:rsidRPr="00644049">
        <w:rPr>
          <w:rFonts w:asciiTheme="minorHAnsi" w:eastAsia="Times New Roman" w:hAnsiTheme="minorHAnsi" w:cstheme="minorHAnsi"/>
          <w:lang w:eastAsia="en-GB"/>
        </w:rPr>
        <w:t>Bias_L</w:t>
      </w:r>
      <w:proofErr w:type="spellEnd"/>
      <w:r w:rsidRPr="00644049">
        <w:rPr>
          <w:rFonts w:asciiTheme="minorHAnsi" w:eastAsia="Times New Roman" w:hAnsiTheme="minorHAnsi" w:cstheme="minorHAnsi"/>
          <w:lang w:eastAsia="en-GB"/>
        </w:rPr>
        <w:t xml:space="preserve">, </w:t>
      </w:r>
      <w:proofErr w:type="spellStart"/>
      <w:r w:rsidRPr="00644049">
        <w:rPr>
          <w:rFonts w:asciiTheme="minorHAnsi" w:eastAsia="Times New Roman" w:hAnsiTheme="minorHAnsi" w:cstheme="minorHAnsi"/>
          <w:lang w:eastAsia="en-GB"/>
        </w:rPr>
        <w:t>Bias_R</w:t>
      </w:r>
      <w:proofErr w:type="spellEnd"/>
      <w:r w:rsidRPr="00644049">
        <w:rPr>
          <w:rFonts w:asciiTheme="minorHAnsi" w:eastAsia="Times New Roman" w:hAnsiTheme="minorHAnsi" w:cstheme="minorHAnsi"/>
          <w:lang w:eastAsia="en-GB"/>
        </w:rPr>
        <w:t xml:space="preserve">,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w:t>
      </w:r>
    </w:p>
    <w:p w14:paraId="57B2DEE2" w14:textId="77777777" w:rsidR="00696167" w:rsidRPr="00644049" w:rsidRDefault="00696167" w:rsidP="00644049">
      <w:pPr>
        <w:ind w:start="14.95pt"/>
        <w:jc w:val="both"/>
        <w:rPr>
          <w:rFonts w:asciiTheme="minorHAnsi" w:eastAsia="Times New Roman" w:hAnsiTheme="minorHAnsi" w:cstheme="minorHAnsi"/>
          <w:lang w:eastAsia="en-GB"/>
        </w:rPr>
      </w:pPr>
    </w:p>
    <w:p w14:paraId="041D68BC"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lastRenderedPageBreak/>
        <w:t xml:space="preserve">T1_ideal = </w:t>
      </w:r>
      <w:proofErr w:type="spellStart"/>
      <w:r w:rsidRPr="00644049">
        <w:rPr>
          <w:rFonts w:asciiTheme="minorHAnsi" w:eastAsia="Times New Roman" w:hAnsiTheme="minorHAnsi" w:cstheme="minorHAnsi"/>
          <w:lang w:eastAsia="en-GB"/>
        </w:rPr>
        <w:t>Total_L</w:t>
      </w:r>
      <w:proofErr w:type="spellEnd"/>
      <w:r w:rsidRPr="00644049">
        <w:rPr>
          <w:rFonts w:asciiTheme="minorHAnsi" w:eastAsia="Times New Roman" w:hAnsiTheme="minorHAnsi" w:cstheme="minorHAnsi"/>
          <w:lang w:eastAsia="en-GB"/>
        </w:rPr>
        <w:t xml:space="preserve"> *     ((Bias_L+1)/2);</w:t>
      </w:r>
    </w:p>
    <w:p w14:paraId="7747A599" w14:textId="77777777" w:rsidR="00696167" w:rsidRPr="00644049" w:rsidRDefault="00696167" w:rsidP="00644049">
      <w:pPr>
        <w:ind w:start="14.95pt"/>
        <w:jc w:val="both"/>
        <w:rPr>
          <w:rFonts w:asciiTheme="minorHAnsi" w:eastAsia="Times New Roman" w:hAnsiTheme="minorHAnsi" w:cstheme="minorHAnsi"/>
          <w:lang w:val="pt-BR" w:eastAsia="en-GB"/>
        </w:rPr>
      </w:pPr>
      <w:r w:rsidRPr="00644049">
        <w:rPr>
          <w:rFonts w:asciiTheme="minorHAnsi" w:eastAsia="Times New Roman" w:hAnsiTheme="minorHAnsi" w:cstheme="minorHAnsi"/>
          <w:lang w:val="pt-BR" w:eastAsia="en-GB"/>
        </w:rPr>
        <w:t xml:space="preserve">T2_ideal = </w:t>
      </w:r>
      <w:proofErr w:type="spellStart"/>
      <w:r w:rsidRPr="00644049">
        <w:rPr>
          <w:rFonts w:asciiTheme="minorHAnsi" w:eastAsia="Times New Roman" w:hAnsiTheme="minorHAnsi" w:cstheme="minorHAnsi"/>
          <w:lang w:val="pt-BR" w:eastAsia="en-GB"/>
        </w:rPr>
        <w:t>Total_R</w:t>
      </w:r>
      <w:proofErr w:type="spellEnd"/>
      <w:r w:rsidRPr="00644049">
        <w:rPr>
          <w:rFonts w:asciiTheme="minorHAnsi" w:eastAsia="Times New Roman" w:hAnsiTheme="minorHAnsi" w:cstheme="minorHAnsi"/>
          <w:lang w:val="pt-BR" w:eastAsia="en-GB"/>
        </w:rPr>
        <w:t xml:space="preserve"> *     ((Bias_R+1)/2);</w:t>
      </w:r>
    </w:p>
    <w:p w14:paraId="12A8CC5B" w14:textId="77777777" w:rsidR="00696167" w:rsidRPr="00644049" w:rsidRDefault="00696167" w:rsidP="00644049">
      <w:pPr>
        <w:ind w:start="14.95pt"/>
        <w:jc w:val="both"/>
        <w:rPr>
          <w:rFonts w:asciiTheme="minorHAnsi" w:eastAsia="Times New Roman" w:hAnsiTheme="minorHAnsi" w:cstheme="minorHAnsi"/>
          <w:lang w:val="pt-BR" w:eastAsia="en-GB"/>
        </w:rPr>
      </w:pPr>
    </w:p>
    <w:p w14:paraId="70B47694"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T3_ideal = </w:t>
      </w:r>
      <w:proofErr w:type="spellStart"/>
      <w:r w:rsidRPr="00644049">
        <w:rPr>
          <w:rFonts w:asciiTheme="minorHAnsi" w:eastAsia="Times New Roman" w:hAnsiTheme="minorHAnsi" w:cstheme="minorHAnsi"/>
          <w:lang w:eastAsia="en-GB"/>
        </w:rPr>
        <w:t>Total_L</w:t>
      </w:r>
      <w:proofErr w:type="spellEnd"/>
      <w:r w:rsidRPr="00644049">
        <w:rPr>
          <w:rFonts w:asciiTheme="minorHAnsi" w:eastAsia="Times New Roman" w:hAnsiTheme="minorHAnsi" w:cstheme="minorHAnsi"/>
          <w:lang w:eastAsia="en-GB"/>
        </w:rPr>
        <w:t xml:space="preserve"> *(1-   ((Bias_L+1)/2) );</w:t>
      </w:r>
    </w:p>
    <w:p w14:paraId="5635FC75" w14:textId="77777777" w:rsidR="00696167" w:rsidRPr="00644049" w:rsidRDefault="00696167" w:rsidP="00644049">
      <w:pPr>
        <w:ind w:start="14.95pt"/>
        <w:jc w:val="both"/>
        <w:rPr>
          <w:rFonts w:asciiTheme="minorHAnsi" w:eastAsia="Times New Roman" w:hAnsiTheme="minorHAnsi" w:cstheme="minorHAnsi"/>
          <w:lang w:val="pt-BR" w:eastAsia="en-GB"/>
        </w:rPr>
      </w:pPr>
      <w:r w:rsidRPr="00644049">
        <w:rPr>
          <w:rFonts w:asciiTheme="minorHAnsi" w:eastAsia="Times New Roman" w:hAnsiTheme="minorHAnsi" w:cstheme="minorHAnsi"/>
          <w:lang w:val="pt-BR" w:eastAsia="en-GB"/>
        </w:rPr>
        <w:t xml:space="preserve">T4_ideal = </w:t>
      </w:r>
      <w:proofErr w:type="spellStart"/>
      <w:r w:rsidRPr="00644049">
        <w:rPr>
          <w:rFonts w:asciiTheme="minorHAnsi" w:eastAsia="Times New Roman" w:hAnsiTheme="minorHAnsi" w:cstheme="minorHAnsi"/>
          <w:lang w:val="pt-BR" w:eastAsia="en-GB"/>
        </w:rPr>
        <w:t>Total_R</w:t>
      </w:r>
      <w:proofErr w:type="spellEnd"/>
      <w:r w:rsidRPr="00644049">
        <w:rPr>
          <w:rFonts w:asciiTheme="minorHAnsi" w:eastAsia="Times New Roman" w:hAnsiTheme="minorHAnsi" w:cstheme="minorHAnsi"/>
          <w:lang w:val="pt-BR" w:eastAsia="en-GB"/>
        </w:rPr>
        <w:t xml:space="preserve"> *(1-   ((Bias_R+1)/2) );</w:t>
      </w:r>
    </w:p>
    <w:p w14:paraId="7022F589" w14:textId="77777777" w:rsidR="00696167" w:rsidRPr="00644049" w:rsidRDefault="00696167" w:rsidP="00644049">
      <w:pPr>
        <w:ind w:start="14.95pt"/>
        <w:jc w:val="both"/>
        <w:rPr>
          <w:rFonts w:asciiTheme="minorHAnsi" w:eastAsia="Times New Roman" w:hAnsiTheme="minorHAnsi" w:cstheme="minorHAnsi"/>
          <w:lang w:val="pt-BR" w:eastAsia="en-GB"/>
        </w:rPr>
      </w:pPr>
    </w:p>
    <w:p w14:paraId="08326B3B"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val="pt-BR" w:eastAsia="en-GB"/>
        </w:rPr>
        <w:t xml:space="preserve">    </w:t>
      </w:r>
      <w:r w:rsidRPr="00644049">
        <w:rPr>
          <w:rFonts w:asciiTheme="minorHAnsi" w:eastAsia="Times New Roman" w:hAnsiTheme="minorHAnsi" w:cstheme="minorHAnsi"/>
          <w:color w:val="0E00FF"/>
          <w:lang w:eastAsia="en-GB"/>
        </w:rPr>
        <w:t xml:space="preserve">if </w:t>
      </w:r>
      <w:r w:rsidRPr="00644049">
        <w:rPr>
          <w:rFonts w:asciiTheme="minorHAnsi" w:eastAsia="Times New Roman" w:hAnsiTheme="minorHAnsi" w:cstheme="minorHAnsi"/>
          <w:lang w:eastAsia="en-GB"/>
        </w:rPr>
        <w:t xml:space="preserve">T1_ideal &gt;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(1)</w:t>
      </w:r>
    </w:p>
    <w:p w14:paraId="11485DA0"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T1 =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(1);</w:t>
      </w:r>
    </w:p>
    <w:p w14:paraId="203C7687"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T3_ideal = T3_ideal + (T1_ideal -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(1));</w:t>
      </w:r>
    </w:p>
    <w:p w14:paraId="4A9BE3BF"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else</w:t>
      </w:r>
    </w:p>
    <w:p w14:paraId="597CF3E5"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T1 = T1_ideal;</w:t>
      </w:r>
    </w:p>
    <w:p w14:paraId="29A58C68"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end</w:t>
      </w:r>
    </w:p>
    <w:p w14:paraId="4F08410E"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p>
    <w:p w14:paraId="0AB496AC"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 xml:space="preserve">if </w:t>
      </w:r>
      <w:r w:rsidRPr="00644049">
        <w:rPr>
          <w:rFonts w:asciiTheme="minorHAnsi" w:eastAsia="Times New Roman" w:hAnsiTheme="minorHAnsi" w:cstheme="minorHAnsi"/>
          <w:lang w:eastAsia="en-GB"/>
        </w:rPr>
        <w:t xml:space="preserve">T2_ideal &gt;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(2)</w:t>
      </w:r>
    </w:p>
    <w:p w14:paraId="4D04FD21"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T2 =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(2);</w:t>
      </w:r>
    </w:p>
    <w:p w14:paraId="536FC11D"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T4_ideal = T4_ideal + (T2_ideal -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(2));</w:t>
      </w:r>
    </w:p>
    <w:p w14:paraId="0150657B"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else</w:t>
      </w:r>
    </w:p>
    <w:p w14:paraId="0451E166"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T2 = T2_ideal;</w:t>
      </w:r>
    </w:p>
    <w:p w14:paraId="5440C4FF"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end</w:t>
      </w:r>
    </w:p>
    <w:p w14:paraId="53D23FCA"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p>
    <w:p w14:paraId="43E5F81B"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 xml:space="preserve">if </w:t>
      </w:r>
      <w:r w:rsidRPr="00644049">
        <w:rPr>
          <w:rFonts w:asciiTheme="minorHAnsi" w:eastAsia="Times New Roman" w:hAnsiTheme="minorHAnsi" w:cstheme="minorHAnsi"/>
          <w:lang w:eastAsia="en-GB"/>
        </w:rPr>
        <w:t xml:space="preserve">T3_ideal &gt;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(3)</w:t>
      </w:r>
    </w:p>
    <w:p w14:paraId="686C07D6"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T3 =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(3);</w:t>
      </w:r>
    </w:p>
    <w:p w14:paraId="13758964"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T1 = T1 + (T3_ideal -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(3));</w:t>
      </w:r>
    </w:p>
    <w:p w14:paraId="1F248358"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else</w:t>
      </w:r>
    </w:p>
    <w:p w14:paraId="56CF7B6B"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T3 = T3_ideal;</w:t>
      </w:r>
    </w:p>
    <w:p w14:paraId="70BE9767"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end</w:t>
      </w:r>
    </w:p>
    <w:p w14:paraId="5AC33AF5"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p>
    <w:p w14:paraId="0EB9C29E"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 xml:space="preserve">if </w:t>
      </w:r>
      <w:r w:rsidRPr="00644049">
        <w:rPr>
          <w:rFonts w:asciiTheme="minorHAnsi" w:eastAsia="Times New Roman" w:hAnsiTheme="minorHAnsi" w:cstheme="minorHAnsi"/>
          <w:lang w:eastAsia="en-GB"/>
        </w:rPr>
        <w:t xml:space="preserve">T4_ideal &gt;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(4)</w:t>
      </w:r>
    </w:p>
    <w:p w14:paraId="076BD34F"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T4 =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(4);</w:t>
      </w:r>
    </w:p>
    <w:p w14:paraId="4E96421C"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T2 = T2 + (T4_ideal - </w:t>
      </w:r>
      <w:proofErr w:type="spellStart"/>
      <w:r w:rsidRPr="00644049">
        <w:rPr>
          <w:rFonts w:asciiTheme="minorHAnsi" w:eastAsia="Times New Roman" w:hAnsiTheme="minorHAnsi" w:cstheme="minorHAnsi"/>
          <w:lang w:eastAsia="en-GB"/>
        </w:rPr>
        <w:t>Max_torque_per_motor</w:t>
      </w:r>
      <w:proofErr w:type="spellEnd"/>
      <w:r w:rsidRPr="00644049">
        <w:rPr>
          <w:rFonts w:asciiTheme="minorHAnsi" w:eastAsia="Times New Roman" w:hAnsiTheme="minorHAnsi" w:cstheme="minorHAnsi"/>
          <w:lang w:eastAsia="en-GB"/>
        </w:rPr>
        <w:t>(4));</w:t>
      </w:r>
    </w:p>
    <w:p w14:paraId="7572FFCA"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else</w:t>
      </w:r>
    </w:p>
    <w:p w14:paraId="57CBDD7F"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T4 = T4_ideal;</w:t>
      </w:r>
    </w:p>
    <w:p w14:paraId="42FD2761" w14:textId="77777777" w:rsidR="00696167" w:rsidRPr="00644049" w:rsidRDefault="00696167" w:rsidP="00644049">
      <w:pPr>
        <w:ind w:start="14.95pt"/>
        <w:jc w:val="both"/>
        <w:rPr>
          <w:rFonts w:asciiTheme="minorHAnsi" w:eastAsia="Times New Roman" w:hAnsiTheme="minorHAnsi" w:cstheme="minorHAnsi"/>
          <w:lang w:eastAsia="en-GB"/>
        </w:rPr>
      </w:pPr>
      <w:r w:rsidRPr="00644049">
        <w:rPr>
          <w:rFonts w:asciiTheme="minorHAnsi" w:eastAsia="Times New Roman" w:hAnsiTheme="minorHAnsi" w:cstheme="minorHAnsi"/>
          <w:lang w:eastAsia="en-GB"/>
        </w:rPr>
        <w:t xml:space="preserve">    </w:t>
      </w:r>
      <w:r w:rsidRPr="00644049">
        <w:rPr>
          <w:rFonts w:asciiTheme="minorHAnsi" w:eastAsia="Times New Roman" w:hAnsiTheme="minorHAnsi" w:cstheme="minorHAnsi"/>
          <w:color w:val="0E00FF"/>
          <w:lang w:eastAsia="en-GB"/>
        </w:rPr>
        <w:t>end</w:t>
      </w:r>
    </w:p>
    <w:p w14:paraId="04DC90B4" w14:textId="77777777" w:rsidR="00696167" w:rsidRPr="00644049" w:rsidRDefault="00696167" w:rsidP="00644049">
      <w:pPr>
        <w:pBdr>
          <w:bottom w:val="single" w:sz="12" w:space="1" w:color="auto"/>
        </w:pBdr>
        <w:ind w:firstLine="7.95pt"/>
        <w:jc w:val="both"/>
        <w:rPr>
          <w:rFonts w:asciiTheme="minorHAnsi" w:eastAsia="Times New Roman" w:hAnsiTheme="minorHAnsi" w:cstheme="minorHAnsi"/>
          <w:color w:val="0E00FF"/>
          <w:lang w:eastAsia="en-GB"/>
        </w:rPr>
      </w:pPr>
      <w:r w:rsidRPr="00644049">
        <w:rPr>
          <w:rFonts w:asciiTheme="minorHAnsi" w:eastAsia="Times New Roman" w:hAnsiTheme="minorHAnsi" w:cstheme="minorHAnsi"/>
          <w:color w:val="0E00FF"/>
          <w:lang w:eastAsia="en-GB"/>
        </w:rPr>
        <w:t>end</w:t>
      </w:r>
    </w:p>
    <w:p w14:paraId="1D50433B" w14:textId="77777777" w:rsidR="00696167" w:rsidRPr="00644049" w:rsidRDefault="00696167" w:rsidP="00644049">
      <w:pPr>
        <w:jc w:val="both"/>
        <w:rPr>
          <w:rFonts w:asciiTheme="minorHAnsi" w:hAnsiTheme="minorHAnsi" w:cstheme="minorHAnsi"/>
        </w:rPr>
      </w:pPr>
    </w:p>
    <w:p w14:paraId="1CA8026A" w14:textId="26B6B812" w:rsidR="00696167" w:rsidRPr="00644049" w:rsidRDefault="00696167" w:rsidP="00644049">
      <w:pPr>
        <w:jc w:val="both"/>
        <w:rPr>
          <w:rFonts w:asciiTheme="minorHAnsi" w:hAnsiTheme="minorHAnsi" w:cstheme="minorHAnsi"/>
        </w:rPr>
      </w:pPr>
      <w:r w:rsidRPr="00644049">
        <w:rPr>
          <w:rFonts w:asciiTheme="minorHAnsi" w:hAnsiTheme="minorHAnsi" w:cstheme="minorHAnsi"/>
        </w:rPr>
        <w:t xml:space="preserve">This script guarantees that the Left/Right bias is respected, with priority over the introduced </w:t>
      </w:r>
      <w:r w:rsidR="00B929F5" w:rsidRPr="00644049">
        <w:rPr>
          <w:rFonts w:asciiTheme="minorHAnsi" w:hAnsiTheme="minorHAnsi" w:cstheme="minorHAnsi"/>
        </w:rPr>
        <w:t>splits</w:t>
      </w:r>
      <w:r w:rsidRPr="00644049">
        <w:rPr>
          <w:rFonts w:asciiTheme="minorHAnsi" w:hAnsiTheme="minorHAnsi" w:cstheme="minorHAnsi"/>
        </w:rPr>
        <w:t>. If, for instance, the TA algorithm is set to a FWD configuration (both biases equal to 1), but the EMs 1 and 2 are not able to supply the total torques demanded, the remaining request is sent to the rear motors, nonetheless.</w:t>
      </w:r>
    </w:p>
    <w:p w14:paraId="607033C7" w14:textId="18E37F7D" w:rsidR="00696167" w:rsidRPr="00644049" w:rsidRDefault="00696167" w:rsidP="00644049">
      <w:pPr>
        <w:pStyle w:val="BodyText"/>
        <w:rPr>
          <w:rFonts w:asciiTheme="minorHAnsi" w:hAnsiTheme="minorHAnsi" w:cstheme="minorHAnsi"/>
        </w:rPr>
      </w:pPr>
      <w:r w:rsidRPr="00644049">
        <w:rPr>
          <w:rFonts w:asciiTheme="minorHAnsi" w:hAnsiTheme="minorHAnsi" w:cstheme="minorHAnsi"/>
        </w:rPr>
        <w:t>Notice that, because the TV</w:t>
      </w:r>
      <w:r w:rsidR="00B929F5" w:rsidRPr="00644049">
        <w:rPr>
          <w:rFonts w:asciiTheme="minorHAnsi" w:hAnsiTheme="minorHAnsi" w:cstheme="minorHAnsi"/>
          <w:lang w:val="en-GB"/>
        </w:rPr>
        <w:t xml:space="preserve"> algorithms usually</w:t>
      </w:r>
      <w:r w:rsidRPr="00644049">
        <w:rPr>
          <w:rFonts w:asciiTheme="minorHAnsi" w:hAnsiTheme="minorHAnsi" w:cstheme="minorHAnsi"/>
        </w:rPr>
        <w:t xml:space="preserve"> verifies the feasibility of the requested bias, it is not possible that at the same time the saturation conditions of either side are triggered. If the </w:t>
      </w:r>
      <m:oMath>
        <m:sSub>
          <m:sSubPr>
            <m:ctrlPr>
              <w:rPr>
                <w:rFonts w:ascii="Cambria Math" w:hAnsi="Cambria Math" w:cstheme="minorHAnsi"/>
                <w:i/>
              </w:rPr>
            </m:ctrlPr>
          </m:sSubPr>
          <m:e>
            <m:r>
              <w:rPr>
                <w:rFonts w:ascii="Cambria Math" w:hAnsi="Cambria Math" w:cstheme="minorHAnsi"/>
              </w:rPr>
              <m:t>T</m:t>
            </m:r>
          </m:e>
          <m:sub>
            <m:r>
              <w:rPr>
                <w:rFonts w:ascii="Cambria Math" w:hAnsi="Cambria Math" w:cstheme="minorHAnsi"/>
              </w:rPr>
              <m:t>1,ideal</m:t>
            </m:r>
          </m:sub>
        </m:sSub>
        <m:r>
          <w:rPr>
            <w:rFonts w:ascii="Cambria Math" w:hAnsi="Cambria Math" w:cstheme="minorHAnsi"/>
          </w:rPr>
          <m:t>&gt;</m:t>
        </m:r>
        <m:sSub>
          <m:sSubPr>
            <m:ctrlPr>
              <w:rPr>
                <w:rFonts w:ascii="Cambria Math" w:hAnsi="Cambria Math" w:cstheme="minorHAnsi"/>
                <w:i/>
              </w:rPr>
            </m:ctrlPr>
          </m:sSubPr>
          <m:e>
            <m:r>
              <w:rPr>
                <w:rFonts w:ascii="Cambria Math" w:hAnsi="Cambria Math" w:cstheme="minorHAnsi"/>
              </w:rPr>
              <m:t>T</m:t>
            </m:r>
          </m:e>
          <m:sub>
            <m:func>
              <m:funcPr>
                <m:ctrlPr>
                  <w:rPr>
                    <w:rFonts w:ascii="Cambria Math" w:hAnsi="Cambria Math" w:cstheme="minorHAnsi"/>
                    <w:i/>
                  </w:rPr>
                </m:ctrlPr>
              </m:funcPr>
              <m:fName>
                <m:r>
                  <m:rPr>
                    <m:sty m:val="p"/>
                  </m:rPr>
                  <w:rPr>
                    <w:rFonts w:ascii="Cambria Math" w:hAnsi="Cambria Math" w:cstheme="minorHAnsi"/>
                  </w:rPr>
                  <m:t>max</m:t>
                </m:r>
              </m:fName>
              <m:e>
                <m:d>
                  <m:dPr>
                    <m:ctrlPr>
                      <w:rPr>
                        <w:rFonts w:ascii="Cambria Math" w:hAnsi="Cambria Math" w:cstheme="minorHAnsi"/>
                        <w:i/>
                      </w:rPr>
                    </m:ctrlPr>
                  </m:dPr>
                  <m:e>
                    <m:r>
                      <w:rPr>
                        <w:rFonts w:ascii="Cambria Math" w:hAnsi="Cambria Math" w:cstheme="minorHAnsi"/>
                      </w:rPr>
                      <m:t>1</m:t>
                    </m:r>
                  </m:e>
                </m:d>
              </m:e>
            </m:func>
          </m:sub>
        </m:sSub>
      </m:oMath>
      <w:r w:rsidRPr="00644049">
        <w:rPr>
          <w:rFonts w:asciiTheme="minorHAnsi" w:hAnsiTheme="minorHAnsi" w:cstheme="minorHAnsi"/>
        </w:rPr>
        <w:t xml:space="preserve"> it follows that </w:t>
      </w:r>
      <m:oMath>
        <m:sSub>
          <m:sSubPr>
            <m:ctrlPr>
              <w:rPr>
                <w:rFonts w:ascii="Cambria Math" w:hAnsi="Cambria Math" w:cstheme="minorHAnsi"/>
                <w:i/>
              </w:rPr>
            </m:ctrlPr>
          </m:sSubPr>
          <m:e>
            <m:r>
              <w:rPr>
                <w:rFonts w:ascii="Cambria Math" w:hAnsi="Cambria Math" w:cstheme="minorHAnsi"/>
              </w:rPr>
              <m:t>T</m:t>
            </m:r>
          </m:e>
          <m:sub>
            <m:func>
              <m:funcPr>
                <m:ctrlPr>
                  <w:rPr>
                    <w:rFonts w:ascii="Cambria Math" w:hAnsi="Cambria Math" w:cstheme="minorHAnsi"/>
                    <w:i/>
                  </w:rPr>
                </m:ctrlPr>
              </m:funcPr>
              <m:fName>
                <m:r>
                  <m:rPr>
                    <m:sty m:val="p"/>
                  </m:rPr>
                  <w:rPr>
                    <w:rFonts w:ascii="Cambria Math" w:hAnsi="Cambria Math" w:cstheme="minorHAnsi"/>
                  </w:rPr>
                  <m:t>max</m:t>
                </m:r>
              </m:fName>
              <m:e>
                <m:d>
                  <m:dPr>
                    <m:ctrlPr>
                      <w:rPr>
                        <w:rFonts w:ascii="Cambria Math" w:hAnsi="Cambria Math" w:cstheme="minorHAnsi"/>
                        <w:i/>
                      </w:rPr>
                    </m:ctrlPr>
                  </m:dPr>
                  <m:e>
                    <m:r>
                      <w:rPr>
                        <w:rFonts w:ascii="Cambria Math" w:hAnsi="Cambria Math" w:cstheme="minorHAnsi"/>
                      </w:rPr>
                      <m:t>3</m:t>
                    </m:r>
                  </m:e>
                </m:d>
              </m:e>
            </m:func>
          </m:sub>
        </m:sSub>
        <m:r>
          <w:rPr>
            <w:rFonts w:ascii="Cambria Math" w:hAnsi="Cambria Math" w:cstheme="minorHAnsi"/>
          </w:rPr>
          <m:t>≥</m:t>
        </m:r>
        <m:sSub>
          <m:sSubPr>
            <m:ctrlPr>
              <w:rPr>
                <w:rFonts w:ascii="Cambria Math" w:hAnsi="Cambria Math" w:cstheme="minorHAnsi"/>
                <w:i/>
              </w:rPr>
            </m:ctrlPr>
          </m:sSubPr>
          <m:e>
            <m:r>
              <w:rPr>
                <w:rFonts w:ascii="Cambria Math" w:hAnsi="Cambria Math" w:cstheme="minorHAnsi"/>
              </w:rPr>
              <m:t>T</m:t>
            </m:r>
          </m:e>
          <m:sub>
            <m:r>
              <w:rPr>
                <w:rFonts w:ascii="Cambria Math" w:hAnsi="Cambria Math" w:cstheme="minorHAnsi"/>
              </w:rPr>
              <m:t>3,ideal</m:t>
            </m:r>
          </m:sub>
        </m:sSub>
        <m:r>
          <w:rPr>
            <w:rFonts w:ascii="Cambria Math" w:hAnsi="Cambria Math" w:cstheme="minorHAnsi"/>
          </w:rPr>
          <m:t>+(</m:t>
        </m:r>
        <m:sSub>
          <m:sSubPr>
            <m:ctrlPr>
              <w:rPr>
                <w:rFonts w:ascii="Cambria Math" w:hAnsi="Cambria Math" w:cstheme="minorHAnsi"/>
                <w:i/>
              </w:rPr>
            </m:ctrlPr>
          </m:sSubPr>
          <m:e>
            <m:r>
              <w:rPr>
                <w:rFonts w:ascii="Cambria Math" w:hAnsi="Cambria Math" w:cstheme="minorHAnsi"/>
              </w:rPr>
              <m:t>T</m:t>
            </m:r>
          </m:e>
          <m:sub>
            <m:func>
              <m:funcPr>
                <m:ctrlPr>
                  <w:rPr>
                    <w:rFonts w:ascii="Cambria Math" w:hAnsi="Cambria Math" w:cstheme="minorHAnsi"/>
                    <w:i/>
                  </w:rPr>
                </m:ctrlPr>
              </m:funcPr>
              <m:fName>
                <m:r>
                  <m:rPr>
                    <m:sty m:val="p"/>
                  </m:rPr>
                  <w:rPr>
                    <w:rFonts w:ascii="Cambria Math" w:hAnsi="Cambria Math" w:cstheme="minorHAnsi"/>
                  </w:rPr>
                  <m:t>max</m:t>
                </m:r>
              </m:fName>
              <m:e>
                <m:d>
                  <m:dPr>
                    <m:ctrlPr>
                      <w:rPr>
                        <w:rFonts w:ascii="Cambria Math" w:hAnsi="Cambria Math" w:cstheme="minorHAnsi"/>
                        <w:i/>
                      </w:rPr>
                    </m:ctrlPr>
                  </m:dPr>
                  <m:e>
                    <m:r>
                      <w:rPr>
                        <w:rFonts w:ascii="Cambria Math" w:hAnsi="Cambria Math" w:cstheme="minorHAnsi"/>
                      </w:rPr>
                      <m:t>1</m:t>
                    </m:r>
                  </m:e>
                </m:d>
              </m:e>
            </m:func>
          </m:sub>
        </m:sSub>
        <m:r>
          <w:rPr>
            <w:rFonts w:ascii="Cambria Math" w:hAnsi="Cambria Math" w:cstheme="minorHAnsi"/>
          </w:rPr>
          <m:t>-</m:t>
        </m:r>
        <m:sSub>
          <m:sSubPr>
            <m:ctrlPr>
              <w:rPr>
                <w:rFonts w:ascii="Cambria Math" w:hAnsi="Cambria Math" w:cstheme="minorHAnsi"/>
                <w:i/>
              </w:rPr>
            </m:ctrlPr>
          </m:sSubPr>
          <m:e>
            <m:r>
              <w:rPr>
                <w:rFonts w:ascii="Cambria Math" w:hAnsi="Cambria Math" w:cstheme="minorHAnsi"/>
              </w:rPr>
              <m:t>T</m:t>
            </m:r>
          </m:e>
          <m:sub>
            <m:r>
              <w:rPr>
                <w:rFonts w:ascii="Cambria Math" w:hAnsi="Cambria Math" w:cstheme="minorHAnsi"/>
              </w:rPr>
              <m:t>1,ideal</m:t>
            </m:r>
          </m:sub>
        </m:sSub>
        <m:r>
          <w:rPr>
            <w:rFonts w:ascii="Cambria Math" w:hAnsi="Cambria Math" w:cstheme="minorHAnsi"/>
          </w:rPr>
          <m:t>)</m:t>
        </m:r>
      </m:oMath>
      <w:r w:rsidRPr="00644049">
        <w:rPr>
          <w:rFonts w:asciiTheme="minorHAnsi" w:hAnsiTheme="minorHAnsi" w:cstheme="minorHAnsi"/>
        </w:rPr>
        <w:t>, and equivalently for all the if clauses in the function.</w:t>
      </w:r>
    </w:p>
    <w:p w14:paraId="4B7F47A9" w14:textId="53AC4BC8" w:rsidR="00696167" w:rsidRPr="00644049" w:rsidRDefault="00696167" w:rsidP="00644049">
      <w:pPr>
        <w:pStyle w:val="BodyText"/>
        <w:rPr>
          <w:rFonts w:asciiTheme="minorHAnsi" w:hAnsiTheme="minorHAnsi" w:cstheme="minorHAnsi"/>
        </w:rPr>
      </w:pPr>
      <w:r w:rsidRPr="00644049">
        <w:rPr>
          <w:rFonts w:asciiTheme="minorHAnsi" w:hAnsiTheme="minorHAnsi" w:cstheme="minorHAnsi"/>
        </w:rPr>
        <w:t xml:space="preserve">Being the mechanics of the torque distribution specified, the problem becomes the definition of the desired </w:t>
      </w:r>
      <w:r w:rsidR="00686B8C" w:rsidRPr="00644049">
        <w:rPr>
          <w:rFonts w:asciiTheme="minorHAnsi" w:hAnsiTheme="minorHAnsi" w:cstheme="minorHAnsi"/>
          <w:lang w:val="en-GB"/>
        </w:rPr>
        <w:t>splits</w:t>
      </w:r>
      <w:r w:rsidRPr="00644049">
        <w:rPr>
          <w:rFonts w:asciiTheme="minorHAnsi" w:hAnsiTheme="minorHAnsi" w:cstheme="minorHAnsi"/>
        </w:rPr>
        <w:t>. Some immediate ideas are:</w:t>
      </w:r>
    </w:p>
    <w:p w14:paraId="6CED0D96" w14:textId="5781171B" w:rsidR="00696167" w:rsidRPr="00644049" w:rsidRDefault="00696167" w:rsidP="00644049">
      <w:pPr>
        <w:pStyle w:val="BodyText"/>
        <w:numPr>
          <w:ilvl w:val="0"/>
          <w:numId w:val="32"/>
        </w:numPr>
        <w:rPr>
          <w:rFonts w:asciiTheme="minorHAnsi" w:hAnsiTheme="minorHAnsi" w:cstheme="minorHAnsi"/>
        </w:rPr>
      </w:pPr>
      <w:r w:rsidRPr="00644049">
        <w:rPr>
          <w:rFonts w:asciiTheme="minorHAnsi" w:hAnsiTheme="minorHAnsi" w:cstheme="minorHAnsi"/>
          <w:b/>
          <w:bCs/>
        </w:rPr>
        <w:t>Open differential:</w:t>
      </w:r>
      <w:r w:rsidRPr="00644049">
        <w:rPr>
          <w:rFonts w:asciiTheme="minorHAnsi" w:hAnsiTheme="minorHAnsi" w:cstheme="minorHAnsi"/>
        </w:rPr>
        <w:t xml:space="preserve"> both </w:t>
      </w:r>
      <w:r w:rsidR="00686B8C" w:rsidRPr="00644049">
        <w:rPr>
          <w:rFonts w:asciiTheme="minorHAnsi" w:hAnsiTheme="minorHAnsi" w:cstheme="minorHAnsi"/>
          <w:lang w:val="en-GB"/>
        </w:rPr>
        <w:t>splits</w:t>
      </w:r>
      <w:r w:rsidRPr="00644049">
        <w:rPr>
          <w:rFonts w:asciiTheme="minorHAnsi" w:hAnsiTheme="minorHAnsi" w:cstheme="minorHAnsi"/>
        </w:rPr>
        <w:t xml:space="preserve"> set to 0, making an equal distribution of torque whenever possible. This configuration has the advantage over a real open differential because it will automatically adapt to saturation.</w:t>
      </w:r>
    </w:p>
    <w:p w14:paraId="5D2F229C" w14:textId="7EBFBDB4" w:rsidR="00696167" w:rsidRPr="00644049" w:rsidRDefault="00696167" w:rsidP="00644049">
      <w:pPr>
        <w:pStyle w:val="BodyText"/>
        <w:numPr>
          <w:ilvl w:val="0"/>
          <w:numId w:val="32"/>
        </w:numPr>
        <w:rPr>
          <w:rFonts w:asciiTheme="minorHAnsi" w:hAnsiTheme="minorHAnsi" w:cstheme="minorHAnsi"/>
        </w:rPr>
      </w:pPr>
      <w:r w:rsidRPr="00644049">
        <w:rPr>
          <w:rFonts w:asciiTheme="minorHAnsi" w:hAnsiTheme="minorHAnsi" w:cstheme="minorHAnsi"/>
          <w:b/>
          <w:bCs/>
        </w:rPr>
        <w:t>FWD:</w:t>
      </w:r>
      <w:r w:rsidRPr="00644049">
        <w:rPr>
          <w:rFonts w:asciiTheme="minorHAnsi" w:hAnsiTheme="minorHAnsi" w:cstheme="minorHAnsi"/>
        </w:rPr>
        <w:t xml:space="preserve"> both </w:t>
      </w:r>
      <w:r w:rsidR="00686B8C" w:rsidRPr="00644049">
        <w:rPr>
          <w:rFonts w:asciiTheme="minorHAnsi" w:hAnsiTheme="minorHAnsi" w:cstheme="minorHAnsi"/>
          <w:lang w:val="en-GB"/>
        </w:rPr>
        <w:t>splits</w:t>
      </w:r>
      <w:r w:rsidRPr="00644049">
        <w:rPr>
          <w:rFonts w:asciiTheme="minorHAnsi" w:hAnsiTheme="minorHAnsi" w:cstheme="minorHAnsi"/>
        </w:rPr>
        <w:t xml:space="preserve"> set to 1, preferring the front axle to develop the requested loads.</w:t>
      </w:r>
    </w:p>
    <w:p w14:paraId="744FA2E5" w14:textId="3D8EE38B" w:rsidR="00696167" w:rsidRPr="00644049" w:rsidRDefault="00696167" w:rsidP="00644049">
      <w:pPr>
        <w:pStyle w:val="BodyText"/>
        <w:numPr>
          <w:ilvl w:val="0"/>
          <w:numId w:val="32"/>
        </w:numPr>
        <w:rPr>
          <w:rFonts w:asciiTheme="minorHAnsi" w:hAnsiTheme="minorHAnsi" w:cstheme="minorHAnsi"/>
        </w:rPr>
      </w:pPr>
      <w:r w:rsidRPr="00644049">
        <w:rPr>
          <w:rFonts w:asciiTheme="minorHAnsi" w:hAnsiTheme="minorHAnsi" w:cstheme="minorHAnsi"/>
          <w:b/>
          <w:bCs/>
        </w:rPr>
        <w:t>RWD:</w:t>
      </w:r>
      <w:r w:rsidRPr="00644049">
        <w:rPr>
          <w:rFonts w:asciiTheme="minorHAnsi" w:hAnsiTheme="minorHAnsi" w:cstheme="minorHAnsi"/>
        </w:rPr>
        <w:t xml:space="preserve"> both </w:t>
      </w:r>
      <w:r w:rsidR="00686B8C" w:rsidRPr="00644049">
        <w:rPr>
          <w:rFonts w:asciiTheme="minorHAnsi" w:hAnsiTheme="minorHAnsi" w:cstheme="minorHAnsi"/>
          <w:lang w:val="en-GB"/>
        </w:rPr>
        <w:t>splits</w:t>
      </w:r>
      <w:r w:rsidRPr="00644049">
        <w:rPr>
          <w:rFonts w:asciiTheme="minorHAnsi" w:hAnsiTheme="minorHAnsi" w:cstheme="minorHAnsi"/>
        </w:rPr>
        <w:t xml:space="preserve"> set to -1, preferring the rear axle to develop the requested loads.</w:t>
      </w:r>
    </w:p>
    <w:p w14:paraId="2E291E6F" w14:textId="76A58AB8" w:rsidR="00696167" w:rsidRPr="00644049" w:rsidRDefault="00696167" w:rsidP="00644049">
      <w:pPr>
        <w:pStyle w:val="BodyText"/>
        <w:rPr>
          <w:rFonts w:asciiTheme="minorHAnsi" w:hAnsiTheme="minorHAnsi" w:cstheme="minorHAnsi"/>
        </w:rPr>
      </w:pPr>
      <w:r w:rsidRPr="00644049">
        <w:rPr>
          <w:rFonts w:asciiTheme="minorHAnsi" w:hAnsiTheme="minorHAnsi" w:cstheme="minorHAnsi"/>
        </w:rPr>
        <w:t xml:space="preserve">These strategies are straightforward to implement and </w:t>
      </w:r>
      <w:r w:rsidR="00B929F5" w:rsidRPr="00644049">
        <w:rPr>
          <w:rFonts w:asciiTheme="minorHAnsi" w:hAnsiTheme="minorHAnsi" w:cstheme="minorHAnsi"/>
          <w:lang w:val="en-GB"/>
        </w:rPr>
        <w:t>will be used as</w:t>
      </w:r>
      <w:r w:rsidRPr="00644049">
        <w:rPr>
          <w:rFonts w:asciiTheme="minorHAnsi" w:hAnsiTheme="minorHAnsi" w:cstheme="minorHAnsi"/>
        </w:rPr>
        <w:t xml:space="preserve"> reference to</w:t>
      </w:r>
      <w:r w:rsidR="00B929F5" w:rsidRPr="00644049">
        <w:rPr>
          <w:rFonts w:asciiTheme="minorHAnsi" w:hAnsiTheme="minorHAnsi" w:cstheme="minorHAnsi"/>
          <w:lang w:val="en-GB"/>
        </w:rPr>
        <w:t xml:space="preserve"> evaluate</w:t>
      </w:r>
      <w:r w:rsidRPr="00644049">
        <w:rPr>
          <w:rFonts w:asciiTheme="minorHAnsi" w:hAnsiTheme="minorHAnsi" w:cstheme="minorHAnsi"/>
        </w:rPr>
        <w:t xml:space="preserve"> the ML based strategy.</w:t>
      </w:r>
    </w:p>
    <w:p w14:paraId="207E02C2" w14:textId="4201E387" w:rsidR="009303D9" w:rsidRPr="00644049" w:rsidRDefault="00696167" w:rsidP="00644049">
      <w:pPr>
        <w:pStyle w:val="Heading1"/>
        <w:jc w:val="both"/>
        <w:rPr>
          <w:rFonts w:asciiTheme="minorHAnsi" w:hAnsiTheme="minorHAnsi" w:cstheme="minorHAnsi"/>
        </w:rPr>
      </w:pPr>
      <w:r w:rsidRPr="00644049">
        <w:rPr>
          <w:rFonts w:asciiTheme="minorHAnsi" w:hAnsiTheme="minorHAnsi" w:cstheme="minorHAnsi"/>
        </w:rPr>
        <w:t>RL based torque allocation system</w:t>
      </w:r>
    </w:p>
    <w:p w14:paraId="413F303D" w14:textId="41C9D5FE" w:rsidR="00173811" w:rsidRPr="00644049" w:rsidRDefault="00696167" w:rsidP="00644049">
      <w:pPr>
        <w:pStyle w:val="BodyText"/>
        <w:rPr>
          <w:rFonts w:asciiTheme="minorHAnsi" w:hAnsiTheme="minorHAnsi" w:cstheme="minorHAnsi"/>
          <w:lang w:val="en-GB"/>
        </w:rPr>
      </w:pPr>
      <w:r w:rsidRPr="00644049">
        <w:rPr>
          <w:rFonts w:asciiTheme="minorHAnsi" w:hAnsiTheme="minorHAnsi" w:cstheme="minorHAnsi"/>
          <w:lang w:val="en-GB"/>
        </w:rPr>
        <w:t>To</w:t>
      </w:r>
      <w:r w:rsidRPr="00644049">
        <w:rPr>
          <w:rFonts w:asciiTheme="minorHAnsi" w:hAnsiTheme="minorHAnsi" w:cstheme="minorHAnsi"/>
        </w:rPr>
        <w:t xml:space="preserve"> build a RL based strategy to solve the TA problem, it is necessary to define</w:t>
      </w:r>
      <w:r w:rsidR="0049678F" w:rsidRPr="00644049">
        <w:rPr>
          <w:rFonts w:asciiTheme="minorHAnsi" w:hAnsiTheme="minorHAnsi" w:cstheme="minorHAnsi"/>
          <w:lang w:val="en-GB"/>
        </w:rPr>
        <w:t>:</w:t>
      </w:r>
      <w:r w:rsidRPr="00644049">
        <w:rPr>
          <w:rFonts w:asciiTheme="minorHAnsi" w:hAnsiTheme="minorHAnsi" w:cstheme="minorHAnsi"/>
        </w:rPr>
        <w:t xml:space="preserve"> the problem</w:t>
      </w:r>
      <w:r w:rsidR="0049678F" w:rsidRPr="00644049">
        <w:rPr>
          <w:rFonts w:asciiTheme="minorHAnsi" w:hAnsiTheme="minorHAnsi" w:cstheme="minorHAnsi"/>
          <w:lang w:val="en-GB"/>
        </w:rPr>
        <w:t>,</w:t>
      </w:r>
      <w:r w:rsidR="00173811" w:rsidRPr="00644049">
        <w:rPr>
          <w:rFonts w:asciiTheme="minorHAnsi" w:hAnsiTheme="minorHAnsi" w:cstheme="minorHAnsi"/>
          <w:lang w:val="en-GB"/>
        </w:rPr>
        <w:t xml:space="preserve"> the</w:t>
      </w:r>
      <w:r w:rsidRPr="00644049">
        <w:rPr>
          <w:rFonts w:asciiTheme="minorHAnsi" w:hAnsiTheme="minorHAnsi" w:cstheme="minorHAnsi"/>
        </w:rPr>
        <w:t xml:space="preserve"> environment</w:t>
      </w:r>
      <w:r w:rsidR="0049678F" w:rsidRPr="00644049">
        <w:rPr>
          <w:rFonts w:asciiTheme="minorHAnsi" w:hAnsiTheme="minorHAnsi" w:cstheme="minorHAnsi"/>
          <w:lang w:val="en-GB"/>
        </w:rPr>
        <w:t>,</w:t>
      </w:r>
      <w:r w:rsidR="00173811" w:rsidRPr="00644049">
        <w:rPr>
          <w:rFonts w:asciiTheme="minorHAnsi" w:hAnsiTheme="minorHAnsi" w:cstheme="minorHAnsi"/>
          <w:lang w:val="en-GB"/>
        </w:rPr>
        <w:t xml:space="preserve"> the</w:t>
      </w:r>
      <w:r w:rsidRPr="00644049">
        <w:rPr>
          <w:rFonts w:asciiTheme="minorHAnsi" w:hAnsiTheme="minorHAnsi" w:cstheme="minorHAnsi"/>
        </w:rPr>
        <w:t xml:space="preserve"> </w:t>
      </w:r>
      <w:proofErr w:type="gramStart"/>
      <w:r w:rsidRPr="00644049">
        <w:rPr>
          <w:rFonts w:asciiTheme="minorHAnsi" w:hAnsiTheme="minorHAnsi" w:cstheme="minorHAnsi"/>
        </w:rPr>
        <w:t>reward</w:t>
      </w:r>
      <w:proofErr w:type="gramEnd"/>
      <w:r w:rsidR="00173811" w:rsidRPr="00644049">
        <w:rPr>
          <w:rFonts w:asciiTheme="minorHAnsi" w:hAnsiTheme="minorHAnsi" w:cstheme="minorHAnsi"/>
          <w:lang w:val="en-GB"/>
        </w:rPr>
        <w:t xml:space="preserve"> and the </w:t>
      </w:r>
      <w:r w:rsidRPr="00644049">
        <w:rPr>
          <w:rFonts w:asciiTheme="minorHAnsi" w:hAnsiTheme="minorHAnsi" w:cstheme="minorHAnsi"/>
        </w:rPr>
        <w:t>agent.</w:t>
      </w:r>
      <w:r w:rsidR="00173811" w:rsidRPr="00644049">
        <w:rPr>
          <w:rFonts w:asciiTheme="minorHAnsi" w:hAnsiTheme="minorHAnsi" w:cstheme="minorHAnsi"/>
          <w:lang w:val="en-GB"/>
        </w:rPr>
        <w:t xml:space="preserve"> Then a training phase can be </w:t>
      </w:r>
      <w:r w:rsidR="00686B8C" w:rsidRPr="00644049">
        <w:rPr>
          <w:rFonts w:asciiTheme="minorHAnsi" w:hAnsiTheme="minorHAnsi" w:cstheme="minorHAnsi"/>
          <w:lang w:val="en-GB"/>
        </w:rPr>
        <w:t>deployed,</w:t>
      </w:r>
      <w:r w:rsidR="00173811" w:rsidRPr="00644049">
        <w:rPr>
          <w:rFonts w:asciiTheme="minorHAnsi" w:hAnsiTheme="minorHAnsi" w:cstheme="minorHAnsi"/>
          <w:lang w:val="en-GB"/>
        </w:rPr>
        <w:t xml:space="preserve"> and results analysed in comparison with a reference benchmarking. </w:t>
      </w:r>
    </w:p>
    <w:p w14:paraId="646F22D4" w14:textId="6902951B" w:rsidR="00173811" w:rsidRPr="00644049" w:rsidRDefault="00173811" w:rsidP="00644049">
      <w:pPr>
        <w:pStyle w:val="BodyText"/>
        <w:rPr>
          <w:rFonts w:asciiTheme="minorHAnsi" w:hAnsiTheme="minorHAnsi" w:cstheme="minorHAnsi"/>
          <w:lang w:val="en-GB"/>
        </w:rPr>
      </w:pPr>
      <w:r w:rsidRPr="00644049">
        <w:rPr>
          <w:rFonts w:asciiTheme="minorHAnsi" w:hAnsiTheme="minorHAnsi" w:cstheme="minorHAnsi"/>
          <w:lang w:val="en-GB"/>
        </w:rPr>
        <w:lastRenderedPageBreak/>
        <w:t xml:space="preserve">The </w:t>
      </w:r>
      <w:r w:rsidRPr="00644049">
        <w:rPr>
          <w:rFonts w:asciiTheme="minorHAnsi" w:hAnsiTheme="minorHAnsi" w:cstheme="minorHAnsi"/>
          <w:b/>
          <w:bCs/>
          <w:lang w:val="en-GB"/>
        </w:rPr>
        <w:t>problem</w:t>
      </w:r>
      <w:r w:rsidRPr="00644049">
        <w:rPr>
          <w:rFonts w:asciiTheme="minorHAnsi" w:hAnsiTheme="minorHAnsi" w:cstheme="minorHAnsi"/>
          <w:lang w:val="en-GB"/>
        </w:rPr>
        <w:t xml:space="preserve"> proposed in the article is the execution of a step steering manoeuvre. This open loop driving action allows for a better repeatability and prevents the virtual driver behaviour influence on the overall results.</w:t>
      </w:r>
    </w:p>
    <w:p w14:paraId="7C5F7128" w14:textId="4B2AFD3C" w:rsidR="00173811" w:rsidRPr="00644049" w:rsidRDefault="00173811" w:rsidP="00644049">
      <w:pPr>
        <w:pStyle w:val="BodyText"/>
        <w:rPr>
          <w:rFonts w:asciiTheme="minorHAnsi" w:hAnsiTheme="minorHAnsi" w:cstheme="minorHAnsi"/>
          <w:lang w:val="en-GB"/>
        </w:rPr>
      </w:pPr>
      <w:r w:rsidRPr="00644049">
        <w:rPr>
          <w:rFonts w:asciiTheme="minorHAnsi" w:hAnsiTheme="minorHAnsi" w:cstheme="minorHAnsi"/>
          <w:lang w:val="en-GB"/>
        </w:rPr>
        <w:t xml:space="preserve">The </w:t>
      </w:r>
      <w:r w:rsidRPr="00644049">
        <w:rPr>
          <w:rFonts w:asciiTheme="minorHAnsi" w:hAnsiTheme="minorHAnsi" w:cstheme="minorHAnsi"/>
          <w:b/>
          <w:bCs/>
          <w:lang w:val="en-GB"/>
        </w:rPr>
        <w:t>environment</w:t>
      </w:r>
      <w:r w:rsidRPr="00644049">
        <w:rPr>
          <w:rFonts w:asciiTheme="minorHAnsi" w:hAnsiTheme="minorHAnsi" w:cstheme="minorHAnsi"/>
          <w:lang w:val="en-GB"/>
        </w:rPr>
        <w:t xml:space="preserve"> regards the vehicle and road definition, and as previously mentioned takes advantage of the </w:t>
      </w:r>
      <w:proofErr w:type="spellStart"/>
      <w:r w:rsidRPr="00644049">
        <w:rPr>
          <w:rFonts w:asciiTheme="minorHAnsi" w:hAnsiTheme="minorHAnsi" w:cstheme="minorHAnsi"/>
          <w:lang w:val="en-GB"/>
        </w:rPr>
        <w:t>PerfECT</w:t>
      </w:r>
      <w:proofErr w:type="spellEnd"/>
      <w:r w:rsidRPr="00644049">
        <w:rPr>
          <w:rFonts w:asciiTheme="minorHAnsi" w:hAnsiTheme="minorHAnsi" w:cstheme="minorHAnsi"/>
          <w:lang w:val="en-GB"/>
        </w:rPr>
        <w:t xml:space="preserve"> Design Tool </w:t>
      </w:r>
      <w:r w:rsidR="006B4A3D" w:rsidRPr="00644049">
        <w:rPr>
          <w:rFonts w:asciiTheme="minorHAnsi" w:hAnsiTheme="minorHAnsi" w:cstheme="minorHAnsi"/>
          <w:lang w:val="en-GB"/>
        </w:rPr>
        <w:t xml:space="preserve">in [12]. </w:t>
      </w:r>
      <w:r w:rsidR="00686B8C" w:rsidRPr="00644049">
        <w:rPr>
          <w:rFonts w:asciiTheme="minorHAnsi" w:hAnsiTheme="minorHAnsi" w:cstheme="minorHAnsi"/>
          <w:lang w:val="en-GB"/>
        </w:rPr>
        <w:t>This model uses a Simulink model interfaced with the software VI-</w:t>
      </w:r>
      <w:proofErr w:type="spellStart"/>
      <w:r w:rsidR="00686B8C" w:rsidRPr="00644049">
        <w:rPr>
          <w:rFonts w:asciiTheme="minorHAnsi" w:hAnsiTheme="minorHAnsi" w:cstheme="minorHAnsi"/>
          <w:lang w:val="en-GB"/>
        </w:rPr>
        <w:t>CarRealTime</w:t>
      </w:r>
      <w:proofErr w:type="spellEnd"/>
      <w:r w:rsidR="00686B8C" w:rsidRPr="00644049">
        <w:rPr>
          <w:rFonts w:asciiTheme="minorHAnsi" w:hAnsiTheme="minorHAnsi" w:cstheme="minorHAnsi"/>
          <w:lang w:val="en-GB"/>
        </w:rPr>
        <w:t xml:space="preserve"> to handle the E-PWT and overall vehicle dynamics respectively. This model can be accessed from a MATLAB root algorithm in which the ML components are defined. For each step of the training, the environment is reset and called from the MATLAB script.</w:t>
      </w:r>
      <w:r w:rsidR="005A7ECA" w:rsidRPr="00644049">
        <w:rPr>
          <w:rFonts w:asciiTheme="minorHAnsi" w:hAnsiTheme="minorHAnsi" w:cstheme="minorHAnsi"/>
          <w:lang w:val="en-GB"/>
        </w:rPr>
        <w:t xml:space="preserve"> During the training of the RL TA strategy, the baseline TV algorithm used in the </w:t>
      </w:r>
      <w:r w:rsidR="006B4A3D" w:rsidRPr="00644049">
        <w:rPr>
          <w:rFonts w:asciiTheme="minorHAnsi" w:hAnsiTheme="minorHAnsi" w:cstheme="minorHAnsi"/>
          <w:lang w:val="en-GB"/>
        </w:rPr>
        <w:t>model is the Second-Order Sliding Mode Suboptimal (S.O.) algorithm [14].</w:t>
      </w:r>
    </w:p>
    <w:p w14:paraId="016270D9" w14:textId="00F9B482" w:rsidR="00173811" w:rsidRPr="00644049" w:rsidRDefault="00173811" w:rsidP="00644049">
      <w:pPr>
        <w:pStyle w:val="BodyText"/>
        <w:rPr>
          <w:rFonts w:asciiTheme="minorHAnsi" w:hAnsiTheme="minorHAnsi" w:cstheme="minorHAnsi"/>
        </w:rPr>
      </w:pPr>
      <w:r w:rsidRPr="00644049">
        <w:rPr>
          <w:rFonts w:asciiTheme="minorHAnsi" w:hAnsiTheme="minorHAnsi" w:cstheme="minorHAnsi"/>
          <w:lang w:val="en-US"/>
        </w:rPr>
        <w:t xml:space="preserve">A specific kind of RL </w:t>
      </w:r>
      <w:r w:rsidRPr="00644049">
        <w:rPr>
          <w:rFonts w:asciiTheme="minorHAnsi" w:hAnsiTheme="minorHAnsi" w:cstheme="minorHAnsi"/>
          <w:b/>
          <w:bCs/>
          <w:lang w:val="en-US"/>
        </w:rPr>
        <w:t>agent</w:t>
      </w:r>
      <w:r w:rsidRPr="00644049">
        <w:rPr>
          <w:rFonts w:asciiTheme="minorHAnsi" w:hAnsiTheme="minorHAnsi" w:cstheme="minorHAnsi"/>
          <w:lang w:val="en-US"/>
        </w:rPr>
        <w:t xml:space="preserve"> following the actor-critic strategy is the Deep Deterministic Policy Gradient (DDPG) agent. It is a model-free, online, off-policy reinforcement learning method based on the actor-critic framework that aims to </w:t>
      </w:r>
      <w:r w:rsidR="006B4A3D" w:rsidRPr="00644049">
        <w:rPr>
          <w:rFonts w:asciiTheme="minorHAnsi" w:hAnsiTheme="minorHAnsi" w:cstheme="minorHAnsi"/>
          <w:lang w:val="en-US"/>
        </w:rPr>
        <w:t>solve the problems of Q-Learning/DQN for continuous action spaces [15].</w:t>
      </w:r>
    </w:p>
    <w:p w14:paraId="5A0A56EE" w14:textId="5A71EF8B" w:rsidR="00696167" w:rsidRPr="00644049" w:rsidRDefault="00E93000" w:rsidP="00644049">
      <w:pPr>
        <w:pStyle w:val="BodyText"/>
        <w:ind w:firstLine="0pt"/>
        <w:rPr>
          <w:rFonts w:asciiTheme="minorHAnsi" w:hAnsiTheme="minorHAnsi" w:cstheme="minorHAnsi"/>
          <w:lang w:val="en-GB"/>
        </w:rPr>
      </w:pPr>
      <w:r w:rsidRPr="00644049">
        <w:rPr>
          <w:rFonts w:asciiTheme="minorHAnsi" w:hAnsiTheme="minorHAnsi" w:cstheme="minorHAnsi"/>
          <w:noProof/>
          <w:lang w:val="en-US"/>
        </w:rPr>
        <w:drawing>
          <wp:inline distT="0" distB="0" distL="0" distR="0" wp14:anchorId="5FFF9604" wp14:editId="1598588E">
            <wp:extent cx="3195955" cy="1363980"/>
            <wp:effectExtent l="0" t="0" r="4445" b="7620"/>
            <wp:docPr id="175" name="Picture 174" descr="A diagram of a vehicle&#10;&#10;Description automatically generated">
              <a:extLst xmlns:a="http://purl.oclc.org/ooxml/drawingml/main">
                <a:ext uri="{FF2B5EF4-FFF2-40B4-BE49-F238E27FC236}">
                  <a16:creationId xmlns:a16="http://schemas.microsoft.com/office/drawing/2014/main" id="{AFA75444-FC47-23D9-5799-C1EFB28D2A6A}"/>
                </a:ext>
              </a:extLst>
            </wp:docPr>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75" name="Picture 174" descr="A diagram of a vehicle&#10;&#10;Description automatically generated">
                      <a:extLst>
                        <a:ext uri="{FF2B5EF4-FFF2-40B4-BE49-F238E27FC236}">
                          <a16:creationId xmlns:a16="http://schemas.microsoft.com/office/drawing/2014/main" id="{AFA75444-FC47-23D9-5799-C1EFB28D2A6A}"/>
                        </a:ext>
                      </a:extLst>
                    </pic:cNvPr>
                    <pic:cNvPicPr>
                      <a:picLocks noChangeAspect="1"/>
                    </pic:cNvPicPr>
                  </pic:nvPicPr>
                  <pic:blipFill rotWithShape="1">
                    <a:blip r:embed="rId14"/>
                    <a:srcRect b="6.568%"/>
                    <a:stretch/>
                  </pic:blipFill>
                  <pic:spPr bwMode="auto">
                    <a:xfrm>
                      <a:off x="0" y="0"/>
                      <a:ext cx="3195955" cy="1363980"/>
                    </a:xfrm>
                    <a:prstGeom prst="rect">
                      <a:avLst/>
                    </a:prstGeom>
                    <a:ln>
                      <a:noFill/>
                    </a:ln>
                    <a:extLst>
                      <a:ext uri="{53640926-AAD7-44D8-BBD7-CCE9431645EC}">
                        <a14:shadowObscured xmlns:a14="http://schemas.microsoft.com/office/drawing/2010/main"/>
                      </a:ext>
                    </a:extLst>
                  </pic:spPr>
                </pic:pic>
              </a:graphicData>
            </a:graphic>
          </wp:inline>
        </w:drawing>
      </w:r>
    </w:p>
    <w:p w14:paraId="2E2E360A" w14:textId="2ED1FD72" w:rsidR="00696167" w:rsidRPr="00644049" w:rsidRDefault="00696167" w:rsidP="00644049">
      <w:pPr>
        <w:pStyle w:val="figurecaption"/>
        <w:ind w:start="0pt" w:firstLine="0pt"/>
        <w:rPr>
          <w:rFonts w:asciiTheme="minorHAnsi" w:hAnsiTheme="minorHAnsi" w:cstheme="minorHAnsi"/>
          <w:sz w:val="20"/>
          <w:szCs w:val="20"/>
          <w:lang w:val="en-GB"/>
        </w:rPr>
      </w:pPr>
      <w:r w:rsidRPr="00644049">
        <w:rPr>
          <w:rFonts w:asciiTheme="minorHAnsi" w:hAnsiTheme="minorHAnsi" w:cstheme="minorHAnsi"/>
          <w:sz w:val="20"/>
          <w:szCs w:val="20"/>
        </w:rPr>
        <w:t>- RL-based torque allocation implementation</w:t>
      </w:r>
    </w:p>
    <w:p w14:paraId="76A31B6C" w14:textId="400EC59D" w:rsidR="00696167" w:rsidRPr="00644049" w:rsidRDefault="00190157" w:rsidP="00644049">
      <w:pPr>
        <w:pStyle w:val="BodyText"/>
        <w:rPr>
          <w:rFonts w:asciiTheme="minorHAnsi" w:hAnsiTheme="minorHAnsi" w:cstheme="minorHAnsi"/>
          <w:lang w:val="en-US"/>
        </w:rPr>
      </w:pPr>
      <w:r w:rsidRPr="00644049">
        <w:rPr>
          <w:rFonts w:asciiTheme="minorHAnsi" w:hAnsiTheme="minorHAnsi" w:cstheme="minorHAnsi"/>
          <w:lang w:val="en-US"/>
        </w:rPr>
        <w:t>In the Simulink environment a</w:t>
      </w:r>
      <w:r w:rsidR="00696167" w:rsidRPr="00644049">
        <w:rPr>
          <w:rFonts w:asciiTheme="minorHAnsi" w:hAnsiTheme="minorHAnsi" w:cstheme="minorHAnsi"/>
          <w:lang w:val="en-US"/>
        </w:rPr>
        <w:t xml:space="preserve"> manual switch </w:t>
      </w:r>
      <w:r w:rsidRPr="00644049">
        <w:rPr>
          <w:rFonts w:asciiTheme="minorHAnsi" w:hAnsiTheme="minorHAnsi" w:cstheme="minorHAnsi"/>
          <w:lang w:val="en-US"/>
        </w:rPr>
        <w:t xml:space="preserve">(not displayed) </w:t>
      </w:r>
      <w:r w:rsidR="00696167" w:rsidRPr="00644049">
        <w:rPr>
          <w:rFonts w:asciiTheme="minorHAnsi" w:hAnsiTheme="minorHAnsi" w:cstheme="minorHAnsi"/>
          <w:lang w:val="en-US"/>
        </w:rPr>
        <w:t>allows a quick change between RL and constant inputs for the biases. The RL agent’s actions are composed of [2x1] continuous signal from -1 to 1.</w:t>
      </w:r>
    </w:p>
    <w:p w14:paraId="00D05382" w14:textId="137800D5" w:rsidR="00696167" w:rsidRPr="00644049" w:rsidRDefault="00696167" w:rsidP="00644049">
      <w:pPr>
        <w:pStyle w:val="BodyText"/>
        <w:rPr>
          <w:rFonts w:asciiTheme="minorHAnsi" w:hAnsiTheme="minorHAnsi" w:cstheme="minorHAnsi"/>
          <w:lang w:val="en-US"/>
        </w:rPr>
      </w:pPr>
      <w:r w:rsidRPr="00644049">
        <w:rPr>
          <w:rFonts w:asciiTheme="minorHAnsi" w:hAnsiTheme="minorHAnsi" w:cstheme="minorHAnsi"/>
          <w:lang w:val="en-US"/>
        </w:rPr>
        <w:t>The key-</w:t>
      </w:r>
      <w:r w:rsidR="00FE262A" w:rsidRPr="00644049">
        <w:rPr>
          <w:rFonts w:asciiTheme="minorHAnsi" w:hAnsiTheme="minorHAnsi" w:cstheme="minorHAnsi"/>
          <w:lang w:val="en-US"/>
        </w:rPr>
        <w:t xml:space="preserve">factor to obtain </w:t>
      </w:r>
      <w:r w:rsidR="00686B8C" w:rsidRPr="00644049">
        <w:rPr>
          <w:rFonts w:asciiTheme="minorHAnsi" w:hAnsiTheme="minorHAnsi" w:cstheme="minorHAnsi"/>
          <w:lang w:val="en-US"/>
        </w:rPr>
        <w:t>successful</w:t>
      </w:r>
      <w:r w:rsidR="00FE262A" w:rsidRPr="00644049">
        <w:rPr>
          <w:rFonts w:asciiTheme="minorHAnsi" w:hAnsiTheme="minorHAnsi" w:cstheme="minorHAnsi"/>
          <w:lang w:val="en-US"/>
        </w:rPr>
        <w:t xml:space="preserve"> training is the definition of the </w:t>
      </w:r>
      <w:r w:rsidR="00FE262A" w:rsidRPr="00644049">
        <w:rPr>
          <w:rFonts w:asciiTheme="minorHAnsi" w:hAnsiTheme="minorHAnsi" w:cstheme="minorHAnsi"/>
          <w:b/>
          <w:bCs/>
          <w:lang w:val="en-US"/>
        </w:rPr>
        <w:t>reward</w:t>
      </w:r>
      <w:r w:rsidR="00FE262A" w:rsidRPr="00644049">
        <w:rPr>
          <w:rFonts w:asciiTheme="minorHAnsi" w:hAnsiTheme="minorHAnsi" w:cstheme="minorHAnsi"/>
          <w:lang w:val="en-US"/>
        </w:rPr>
        <w:t xml:space="preserve"> function</w:t>
      </w:r>
      <w:r w:rsidRPr="00644049">
        <w:rPr>
          <w:rFonts w:asciiTheme="minorHAnsi" w:hAnsiTheme="minorHAnsi" w:cstheme="minorHAnsi"/>
          <w:lang w:val="en-US"/>
        </w:rPr>
        <w:t>. The main goal of the system is no</w:t>
      </w:r>
      <w:r w:rsidR="00FE262A" w:rsidRPr="00644049">
        <w:rPr>
          <w:rFonts w:asciiTheme="minorHAnsi" w:hAnsiTheme="minorHAnsi" w:cstheme="minorHAnsi"/>
          <w:lang w:val="en-US"/>
        </w:rPr>
        <w:t xml:space="preserve">t </w:t>
      </w:r>
      <w:r w:rsidRPr="00644049">
        <w:rPr>
          <w:rFonts w:asciiTheme="minorHAnsi" w:hAnsiTheme="minorHAnsi" w:cstheme="minorHAnsi"/>
          <w:lang w:val="en-US"/>
        </w:rPr>
        <w:t xml:space="preserve">related </w:t>
      </w:r>
      <w:r w:rsidR="00FE262A" w:rsidRPr="00644049">
        <w:rPr>
          <w:rFonts w:asciiTheme="minorHAnsi" w:hAnsiTheme="minorHAnsi" w:cstheme="minorHAnsi"/>
          <w:lang w:val="en-US"/>
        </w:rPr>
        <w:t xml:space="preserve">only </w:t>
      </w:r>
      <w:r w:rsidRPr="00644049">
        <w:rPr>
          <w:rFonts w:asciiTheme="minorHAnsi" w:hAnsiTheme="minorHAnsi" w:cstheme="minorHAnsi"/>
          <w:lang w:val="en-US"/>
        </w:rPr>
        <w:t>to the lateral performance</w:t>
      </w:r>
      <w:r w:rsidR="00FE262A" w:rsidRPr="00644049">
        <w:rPr>
          <w:rFonts w:asciiTheme="minorHAnsi" w:hAnsiTheme="minorHAnsi" w:cstheme="minorHAnsi"/>
          <w:lang w:val="en-US"/>
        </w:rPr>
        <w:t xml:space="preserve"> (as it would be in a classic TV problem) but t</w:t>
      </w:r>
      <w:r w:rsidRPr="00644049">
        <w:rPr>
          <w:rFonts w:asciiTheme="minorHAnsi" w:hAnsiTheme="minorHAnsi" w:cstheme="minorHAnsi"/>
          <w:lang w:val="en-US"/>
        </w:rPr>
        <w:t>he reward function is set to improve the following features:</w:t>
      </w:r>
    </w:p>
    <w:p w14:paraId="53203FBF" w14:textId="05AD3FC3" w:rsidR="00696167" w:rsidRPr="00644049" w:rsidRDefault="00696167" w:rsidP="00644049">
      <w:pPr>
        <w:pStyle w:val="BodyText"/>
        <w:numPr>
          <w:ilvl w:val="0"/>
          <w:numId w:val="33"/>
        </w:numPr>
        <w:rPr>
          <w:rFonts w:asciiTheme="minorHAnsi" w:hAnsiTheme="minorHAnsi" w:cstheme="minorHAnsi"/>
          <w:lang w:val="en-US"/>
        </w:rPr>
      </w:pPr>
      <w:r w:rsidRPr="00644049">
        <w:rPr>
          <w:rFonts w:asciiTheme="minorHAnsi" w:hAnsiTheme="minorHAnsi" w:cstheme="minorHAnsi"/>
          <w:lang w:val="en-US"/>
        </w:rPr>
        <w:t>Energy efficiency: measuring if a particular TA strategy can bring the motors to more efficient working points and to reduce overall energy consumption.</w:t>
      </w:r>
    </w:p>
    <w:p w14:paraId="173A71F5" w14:textId="230FF20F" w:rsidR="00696167" w:rsidRPr="00644049" w:rsidRDefault="00696167" w:rsidP="00644049">
      <w:pPr>
        <w:pStyle w:val="BodyText"/>
        <w:numPr>
          <w:ilvl w:val="0"/>
          <w:numId w:val="33"/>
        </w:numPr>
        <w:rPr>
          <w:rFonts w:asciiTheme="minorHAnsi" w:hAnsiTheme="minorHAnsi" w:cstheme="minorHAnsi"/>
          <w:lang w:val="en-US"/>
        </w:rPr>
      </w:pPr>
      <w:r w:rsidRPr="00644049">
        <w:rPr>
          <w:rFonts w:asciiTheme="minorHAnsi" w:hAnsiTheme="minorHAnsi" w:cstheme="minorHAnsi"/>
          <w:lang w:val="en-US"/>
        </w:rPr>
        <w:t>Thermal management: verifying if the torque allocation can help in limiting the overheating of critical E-PWT components, like EMs and battery.</w:t>
      </w:r>
    </w:p>
    <w:p w14:paraId="2EBD80B2" w14:textId="7A6844DD" w:rsidR="00696167" w:rsidRPr="00644049" w:rsidRDefault="00696167" w:rsidP="00644049">
      <w:pPr>
        <w:pStyle w:val="BodyText"/>
        <w:numPr>
          <w:ilvl w:val="0"/>
          <w:numId w:val="33"/>
        </w:numPr>
        <w:rPr>
          <w:rFonts w:asciiTheme="minorHAnsi" w:hAnsiTheme="minorHAnsi" w:cstheme="minorHAnsi"/>
          <w:lang w:val="en-US"/>
        </w:rPr>
      </w:pPr>
      <w:r w:rsidRPr="00644049">
        <w:rPr>
          <w:rFonts w:asciiTheme="minorHAnsi" w:hAnsiTheme="minorHAnsi" w:cstheme="minorHAnsi"/>
          <w:lang w:val="en-US"/>
        </w:rPr>
        <w:t>Lateral dynamics: guaranteeing that the longitudinal bias won’t negatively affect the handling performance and threaten the results of TV.</w:t>
      </w:r>
    </w:p>
    <w:p w14:paraId="6E003E03" w14:textId="00198761" w:rsidR="00696167" w:rsidRPr="00644049" w:rsidRDefault="00696167" w:rsidP="00644049">
      <w:pPr>
        <w:pStyle w:val="BodyText"/>
        <w:rPr>
          <w:rFonts w:asciiTheme="minorHAnsi" w:hAnsiTheme="minorHAnsi" w:cstheme="minorHAnsi"/>
          <w:lang w:val="en-US"/>
        </w:rPr>
      </w:pPr>
      <w:r w:rsidRPr="00644049">
        <w:rPr>
          <w:rFonts w:asciiTheme="minorHAnsi" w:hAnsiTheme="minorHAnsi" w:cstheme="minorHAnsi"/>
          <w:lang w:val="en-US"/>
        </w:rPr>
        <w:t>The reward function is then setup to measure</w:t>
      </w:r>
      <w:r w:rsidR="00A76489" w:rsidRPr="00644049">
        <w:rPr>
          <w:rFonts w:asciiTheme="minorHAnsi" w:hAnsiTheme="minorHAnsi" w:cstheme="minorHAnsi"/>
          <w:lang w:val="en-US"/>
        </w:rPr>
        <w:t xml:space="preserve"> the </w:t>
      </w:r>
      <w:r w:rsidR="005A7ECA" w:rsidRPr="00644049">
        <w:rPr>
          <w:rFonts w:asciiTheme="minorHAnsi" w:hAnsiTheme="minorHAnsi" w:cstheme="minorHAnsi"/>
          <w:lang w:val="en-US"/>
        </w:rPr>
        <w:t>Cumulative s</w:t>
      </w:r>
      <w:r w:rsidRPr="00644049">
        <w:rPr>
          <w:rFonts w:asciiTheme="minorHAnsi" w:hAnsiTheme="minorHAnsi" w:cstheme="minorHAnsi"/>
          <w:lang w:val="en-US"/>
        </w:rPr>
        <w:t>ideslip angle (β)</w:t>
      </w:r>
      <w:r w:rsidR="00754A54" w:rsidRPr="00644049">
        <w:rPr>
          <w:rFonts w:asciiTheme="minorHAnsi" w:hAnsiTheme="minorHAnsi" w:cstheme="minorHAnsi"/>
          <w:lang w:val="en-US"/>
        </w:rPr>
        <w:t xml:space="preserve"> in rad</w:t>
      </w:r>
      <w:r w:rsidR="00A76489" w:rsidRPr="00644049">
        <w:rPr>
          <w:rFonts w:asciiTheme="minorHAnsi" w:hAnsiTheme="minorHAnsi" w:cstheme="minorHAnsi"/>
          <w:lang w:val="en-US"/>
        </w:rPr>
        <w:t>,</w:t>
      </w:r>
      <w:r w:rsidRPr="00644049">
        <w:rPr>
          <w:rFonts w:asciiTheme="minorHAnsi" w:hAnsiTheme="minorHAnsi" w:cstheme="minorHAnsi"/>
          <w:lang w:val="en-US"/>
        </w:rPr>
        <w:t xml:space="preserve"> Yaw rate penalty factor (EP)</w:t>
      </w:r>
      <w:r w:rsidR="00FE262A" w:rsidRPr="00644049">
        <w:rPr>
          <w:rFonts w:asciiTheme="minorHAnsi" w:hAnsiTheme="minorHAnsi" w:cstheme="minorHAnsi"/>
          <w:lang w:val="en-US"/>
        </w:rPr>
        <w:t xml:space="preserve"> as </w:t>
      </w:r>
      <w:r w:rsidR="006B4A3D" w:rsidRPr="00644049">
        <w:rPr>
          <w:rFonts w:asciiTheme="minorHAnsi" w:hAnsiTheme="minorHAnsi" w:cstheme="minorHAnsi"/>
          <w:lang w:val="en-US"/>
        </w:rPr>
        <w:t xml:space="preserve">in [14], Battery State of Charge variation (ΔSOC), Battery temperature </w:t>
      </w:r>
      <w:r w:rsidRPr="00644049">
        <w:rPr>
          <w:rFonts w:asciiTheme="minorHAnsi" w:hAnsiTheme="minorHAnsi" w:cstheme="minorHAnsi"/>
          <w:lang w:val="en-US"/>
        </w:rPr>
        <w:t>variation (</w:t>
      </w:r>
      <w:proofErr w:type="spellStart"/>
      <w:r w:rsidRPr="00644049">
        <w:rPr>
          <w:rFonts w:asciiTheme="minorHAnsi" w:hAnsiTheme="minorHAnsi" w:cstheme="minorHAnsi"/>
          <w:lang w:val="en-US"/>
        </w:rPr>
        <w:t>Tbat</w:t>
      </w:r>
      <w:proofErr w:type="spellEnd"/>
      <w:r w:rsidRPr="00644049">
        <w:rPr>
          <w:rFonts w:asciiTheme="minorHAnsi" w:hAnsiTheme="minorHAnsi" w:cstheme="minorHAnsi"/>
          <w:lang w:val="en-US"/>
        </w:rPr>
        <w:t>)</w:t>
      </w:r>
      <w:r w:rsidR="00A76489" w:rsidRPr="00644049">
        <w:rPr>
          <w:rFonts w:asciiTheme="minorHAnsi" w:hAnsiTheme="minorHAnsi" w:cstheme="minorHAnsi"/>
          <w:lang w:val="en-US"/>
        </w:rPr>
        <w:t>,</w:t>
      </w:r>
      <w:r w:rsidRPr="00644049">
        <w:rPr>
          <w:rFonts w:asciiTheme="minorHAnsi" w:hAnsiTheme="minorHAnsi" w:cstheme="minorHAnsi"/>
          <w:lang w:val="en-US"/>
        </w:rPr>
        <w:t xml:space="preserve"> Rotor (Trot) and Stator (</w:t>
      </w:r>
      <w:proofErr w:type="spellStart"/>
      <w:r w:rsidRPr="00644049">
        <w:rPr>
          <w:rFonts w:asciiTheme="minorHAnsi" w:hAnsiTheme="minorHAnsi" w:cstheme="minorHAnsi"/>
          <w:lang w:val="en-US"/>
        </w:rPr>
        <w:t>Tsta</w:t>
      </w:r>
      <w:proofErr w:type="spellEnd"/>
      <w:r w:rsidRPr="00644049">
        <w:rPr>
          <w:rFonts w:asciiTheme="minorHAnsi" w:hAnsiTheme="minorHAnsi" w:cstheme="minorHAnsi"/>
          <w:lang w:val="en-US"/>
        </w:rPr>
        <w:t>) temperature variation</w:t>
      </w:r>
      <w:r w:rsidR="000A6D63" w:rsidRPr="00644049">
        <w:rPr>
          <w:rFonts w:asciiTheme="minorHAnsi" w:hAnsiTheme="minorHAnsi" w:cstheme="minorHAnsi"/>
          <w:lang w:val="en-US"/>
        </w:rPr>
        <w:t>, all</w:t>
      </w:r>
      <w:r w:rsidR="009C7141" w:rsidRPr="00644049">
        <w:rPr>
          <w:rFonts w:asciiTheme="minorHAnsi" w:hAnsiTheme="minorHAnsi" w:cstheme="minorHAnsi"/>
          <w:lang w:val="en-US"/>
        </w:rPr>
        <w:t xml:space="preserve"> </w:t>
      </w:r>
      <w:r w:rsidR="00754A54" w:rsidRPr="00644049">
        <w:rPr>
          <w:rFonts w:asciiTheme="minorHAnsi" w:hAnsiTheme="minorHAnsi" w:cstheme="minorHAnsi"/>
          <w:lang w:val="en-US"/>
        </w:rPr>
        <w:t>in °C</w:t>
      </w:r>
      <w:r w:rsidRPr="00644049">
        <w:rPr>
          <w:rFonts w:asciiTheme="minorHAnsi" w:hAnsiTheme="minorHAnsi" w:cstheme="minorHAnsi"/>
          <w:lang w:val="en-US"/>
        </w:rPr>
        <w:t>.</w:t>
      </w:r>
    </w:p>
    <w:p w14:paraId="72C39A3E" w14:textId="30A5CD88" w:rsidR="0049678F" w:rsidRPr="00644049" w:rsidRDefault="00FE262A" w:rsidP="00644049">
      <w:pPr>
        <w:pStyle w:val="BodyText"/>
        <w:rPr>
          <w:rFonts w:asciiTheme="minorHAnsi" w:hAnsiTheme="minorHAnsi" w:cstheme="minorHAnsi"/>
        </w:rPr>
      </w:pPr>
      <w:r w:rsidRPr="00644049">
        <w:rPr>
          <w:rFonts w:asciiTheme="minorHAnsi" w:hAnsiTheme="minorHAnsi" w:cstheme="minorHAnsi"/>
        </w:rPr>
        <w:t xml:space="preserve">All the specific values, chosen options and DNNs layouts were obtained after combining examples of literature, suggestions of user guides and tutorials from MATLAB and several trials performed </w:t>
      </w:r>
      <w:r w:rsidR="006B4A3D" w:rsidRPr="00644049">
        <w:rPr>
          <w:rFonts w:asciiTheme="minorHAnsi" w:hAnsiTheme="minorHAnsi" w:cstheme="minorHAnsi"/>
        </w:rPr>
        <w:t>by [4,16].</w:t>
      </w:r>
    </w:p>
    <w:p w14:paraId="6138AB4E" w14:textId="7C9171B1" w:rsidR="00FE262A" w:rsidRPr="00644049" w:rsidRDefault="00FE262A" w:rsidP="00644049">
      <w:pPr>
        <w:pStyle w:val="BodyText"/>
        <w:rPr>
          <w:rFonts w:asciiTheme="minorHAnsi" w:hAnsiTheme="minorHAnsi" w:cstheme="minorHAnsi"/>
        </w:rPr>
      </w:pPr>
      <w:r w:rsidRPr="00644049">
        <w:rPr>
          <w:rFonts w:asciiTheme="minorHAnsi" w:hAnsiTheme="minorHAnsi" w:cstheme="minorHAnsi"/>
        </w:rPr>
        <w:t>The best performing version is shown on the following description.</w:t>
      </w:r>
    </w:p>
    <w:p w14:paraId="07F1C535" w14:textId="5E9C2FF7" w:rsidR="00FE262A" w:rsidRPr="00644049" w:rsidRDefault="00FE262A" w:rsidP="00644049">
      <w:pPr>
        <w:pStyle w:val="BodyText"/>
        <w:rPr>
          <w:rFonts w:asciiTheme="minorHAnsi" w:hAnsiTheme="minorHAnsi" w:cstheme="minorHAnsi"/>
        </w:rPr>
      </w:pPr>
      <w:r w:rsidRPr="00644049">
        <w:rPr>
          <w:rFonts w:asciiTheme="minorHAnsi" w:hAnsiTheme="minorHAnsi" w:cstheme="minorHAnsi"/>
        </w:rPr>
        <w:t>The construction of the agent is entirely performed in the MATLAB environment. The R</w:t>
      </w:r>
      <w:r w:rsidR="0049678F" w:rsidRPr="00644049">
        <w:rPr>
          <w:rFonts w:asciiTheme="minorHAnsi" w:hAnsiTheme="minorHAnsi" w:cstheme="minorHAnsi"/>
          <w:lang w:val="en-GB"/>
        </w:rPr>
        <w:t>L</w:t>
      </w:r>
      <w:r w:rsidRPr="00644049">
        <w:rPr>
          <w:rFonts w:asciiTheme="minorHAnsi" w:hAnsiTheme="minorHAnsi" w:cstheme="minorHAnsi"/>
        </w:rPr>
        <w:t xml:space="preserve"> toolbox is used to support the setup of the necessary DNNs and training algorithms of the DDPG.</w:t>
      </w:r>
    </w:p>
    <w:p w14:paraId="612749F5" w14:textId="77777777" w:rsidR="00FE262A" w:rsidRPr="00644049" w:rsidRDefault="00FE262A" w:rsidP="00644049">
      <w:pPr>
        <w:pStyle w:val="BodyText"/>
        <w:rPr>
          <w:rFonts w:asciiTheme="minorHAnsi" w:hAnsiTheme="minorHAnsi" w:cstheme="minorHAnsi"/>
          <w:lang w:val="en-US"/>
        </w:rPr>
      </w:pPr>
      <w:r w:rsidRPr="00644049">
        <w:rPr>
          <w:rFonts w:asciiTheme="minorHAnsi" w:hAnsiTheme="minorHAnsi" w:cstheme="minorHAnsi"/>
          <w:lang w:val="en-US"/>
        </w:rPr>
        <w:t>Since the TA problem has a broad range of variables to consider, the observed state shall reflect this increment on complexity. The observation vector is composed of:</w:t>
      </w:r>
    </w:p>
    <w:p w14:paraId="3B4D35B0" w14:textId="3D4CEC95" w:rsidR="00FE262A" w:rsidRPr="00644049" w:rsidRDefault="00FE262A" w:rsidP="00644049">
      <w:pPr>
        <w:pStyle w:val="BodyText"/>
        <w:ind w:firstLine="0pt"/>
        <w:rPr>
          <w:rFonts w:asciiTheme="minorHAnsi" w:hAnsiTheme="minorHAnsi" w:cstheme="minorHAnsi"/>
          <w:lang w:val="en-US"/>
        </w:rPr>
      </w:pPr>
      <w:r w:rsidRPr="00644049">
        <w:rPr>
          <w:rFonts w:asciiTheme="minorHAnsi" w:hAnsiTheme="minorHAnsi" w:cstheme="minorHAnsi"/>
          <w:b/>
          <w:bCs/>
          <w:lang w:val="en-US"/>
        </w:rPr>
        <w:t>Vehicle dynamics variables</w:t>
      </w:r>
      <w:r w:rsidRPr="00644049">
        <w:rPr>
          <w:rFonts w:asciiTheme="minorHAnsi" w:hAnsiTheme="minorHAnsi" w:cstheme="minorHAnsi"/>
          <w:lang w:val="en-US"/>
        </w:rPr>
        <w:t>: Yaw rate γ, Sideslip angle β, lateral acceleration a</w:t>
      </w:r>
      <w:r w:rsidRPr="00644049">
        <w:rPr>
          <w:rFonts w:asciiTheme="minorHAnsi" w:hAnsiTheme="minorHAnsi" w:cstheme="minorHAnsi"/>
          <w:vertAlign w:val="subscript"/>
          <w:lang w:val="en-US"/>
        </w:rPr>
        <w:t>y</w:t>
      </w:r>
      <w:r w:rsidRPr="00644049">
        <w:rPr>
          <w:rFonts w:asciiTheme="minorHAnsi" w:hAnsiTheme="minorHAnsi" w:cstheme="minorHAnsi"/>
          <w:lang w:val="en-US"/>
        </w:rPr>
        <w:t>, longitudinal acceleration a</w:t>
      </w:r>
      <w:r w:rsidRPr="00644049">
        <w:rPr>
          <w:rFonts w:asciiTheme="minorHAnsi" w:hAnsiTheme="minorHAnsi" w:cstheme="minorHAnsi"/>
          <w:vertAlign w:val="subscript"/>
          <w:lang w:val="en-US"/>
        </w:rPr>
        <w:t>x</w:t>
      </w:r>
      <w:r w:rsidRPr="00644049">
        <w:rPr>
          <w:rFonts w:asciiTheme="minorHAnsi" w:hAnsiTheme="minorHAnsi" w:cstheme="minorHAnsi"/>
          <w:lang w:val="en-US"/>
        </w:rPr>
        <w:t>, vehicle speed V</w:t>
      </w:r>
      <w:r w:rsidRPr="00644049">
        <w:rPr>
          <w:rFonts w:asciiTheme="minorHAnsi" w:hAnsiTheme="minorHAnsi" w:cstheme="minorHAnsi"/>
          <w:vertAlign w:val="subscript"/>
          <w:lang w:val="en-US"/>
        </w:rPr>
        <w:t>x</w:t>
      </w:r>
      <w:r w:rsidR="0049678F" w:rsidRPr="00644049">
        <w:rPr>
          <w:rFonts w:asciiTheme="minorHAnsi" w:hAnsiTheme="minorHAnsi" w:cstheme="minorHAnsi"/>
          <w:lang w:val="en-US"/>
        </w:rPr>
        <w:t>.</w:t>
      </w:r>
    </w:p>
    <w:p w14:paraId="1C117A2E" w14:textId="4B1CE805" w:rsidR="00FE262A" w:rsidRPr="00644049" w:rsidRDefault="00FE262A" w:rsidP="00644049">
      <w:pPr>
        <w:pStyle w:val="BodyText"/>
        <w:ind w:firstLine="0pt"/>
        <w:rPr>
          <w:rFonts w:asciiTheme="minorHAnsi" w:hAnsiTheme="minorHAnsi" w:cstheme="minorHAnsi"/>
          <w:lang w:val="en-US"/>
        </w:rPr>
      </w:pPr>
      <w:r w:rsidRPr="00644049">
        <w:rPr>
          <w:rFonts w:asciiTheme="minorHAnsi" w:hAnsiTheme="minorHAnsi" w:cstheme="minorHAnsi"/>
          <w:b/>
          <w:bCs/>
          <w:lang w:val="en-US"/>
        </w:rPr>
        <w:t>Driver demands</w:t>
      </w:r>
      <w:r w:rsidRPr="00644049">
        <w:rPr>
          <w:rFonts w:asciiTheme="minorHAnsi" w:hAnsiTheme="minorHAnsi" w:cstheme="minorHAnsi"/>
          <w:lang w:val="en-US"/>
        </w:rPr>
        <w:t>: Steering angle, brake demand, throttle demand</w:t>
      </w:r>
      <w:r w:rsidR="0049678F" w:rsidRPr="00644049">
        <w:rPr>
          <w:rFonts w:asciiTheme="minorHAnsi" w:hAnsiTheme="minorHAnsi" w:cstheme="minorHAnsi"/>
          <w:lang w:val="en-US"/>
        </w:rPr>
        <w:t>.</w:t>
      </w:r>
    </w:p>
    <w:p w14:paraId="6588F6FF" w14:textId="2EFDE421" w:rsidR="00FE262A" w:rsidRPr="00644049" w:rsidRDefault="00FE262A" w:rsidP="00644049">
      <w:pPr>
        <w:pStyle w:val="BodyText"/>
        <w:ind w:firstLine="0pt"/>
        <w:rPr>
          <w:rFonts w:asciiTheme="minorHAnsi" w:hAnsiTheme="minorHAnsi" w:cstheme="minorHAnsi"/>
          <w:lang w:val="en-US"/>
        </w:rPr>
      </w:pPr>
      <w:r w:rsidRPr="00644049">
        <w:rPr>
          <w:rFonts w:asciiTheme="minorHAnsi" w:hAnsiTheme="minorHAnsi" w:cstheme="minorHAnsi"/>
          <w:b/>
          <w:bCs/>
          <w:lang w:val="en-US"/>
        </w:rPr>
        <w:t>Battery state</w:t>
      </w:r>
      <w:r w:rsidRPr="00644049">
        <w:rPr>
          <w:rFonts w:asciiTheme="minorHAnsi" w:hAnsiTheme="minorHAnsi" w:cstheme="minorHAnsi"/>
          <w:lang w:val="en-US"/>
        </w:rPr>
        <w:t xml:space="preserve">: battery current </w:t>
      </w:r>
      <w:proofErr w:type="spellStart"/>
      <w:r w:rsidRPr="00644049">
        <w:rPr>
          <w:rFonts w:asciiTheme="minorHAnsi" w:hAnsiTheme="minorHAnsi" w:cstheme="minorHAnsi"/>
          <w:lang w:val="en-US"/>
        </w:rPr>
        <w:t>I</w:t>
      </w:r>
      <w:r w:rsidRPr="00644049">
        <w:rPr>
          <w:rFonts w:asciiTheme="minorHAnsi" w:hAnsiTheme="minorHAnsi" w:cstheme="minorHAnsi"/>
          <w:vertAlign w:val="subscript"/>
          <w:lang w:val="en-US"/>
        </w:rPr>
        <w:t>bat</w:t>
      </w:r>
      <w:proofErr w:type="spellEnd"/>
      <w:r w:rsidRPr="00644049">
        <w:rPr>
          <w:rFonts w:asciiTheme="minorHAnsi" w:hAnsiTheme="minorHAnsi" w:cstheme="minorHAnsi"/>
          <w:lang w:val="en-US"/>
        </w:rPr>
        <w:t xml:space="preserve">, battery voltage </w:t>
      </w:r>
      <w:proofErr w:type="spellStart"/>
      <w:r w:rsidRPr="00644049">
        <w:rPr>
          <w:rFonts w:asciiTheme="minorHAnsi" w:hAnsiTheme="minorHAnsi" w:cstheme="minorHAnsi"/>
          <w:lang w:val="en-US"/>
        </w:rPr>
        <w:t>V_bat</w:t>
      </w:r>
      <w:proofErr w:type="spellEnd"/>
      <w:r w:rsidRPr="00644049">
        <w:rPr>
          <w:rFonts w:asciiTheme="minorHAnsi" w:hAnsiTheme="minorHAnsi" w:cstheme="minorHAnsi"/>
          <w:lang w:val="en-US"/>
        </w:rPr>
        <w:t>, SOC, battery temperature</w:t>
      </w:r>
      <w:r w:rsidR="0049678F" w:rsidRPr="00644049">
        <w:rPr>
          <w:rFonts w:asciiTheme="minorHAnsi" w:hAnsiTheme="minorHAnsi" w:cstheme="minorHAnsi"/>
          <w:lang w:val="en-US"/>
        </w:rPr>
        <w:t>.</w:t>
      </w:r>
    </w:p>
    <w:p w14:paraId="52788EFE" w14:textId="5D25976F" w:rsidR="00FE262A" w:rsidRPr="00644049" w:rsidRDefault="00FE262A" w:rsidP="00644049">
      <w:pPr>
        <w:pStyle w:val="BodyText"/>
        <w:ind w:firstLine="0pt"/>
        <w:rPr>
          <w:rFonts w:asciiTheme="minorHAnsi" w:hAnsiTheme="minorHAnsi" w:cstheme="minorHAnsi"/>
          <w:lang w:val="en-US"/>
        </w:rPr>
      </w:pPr>
      <w:r w:rsidRPr="00644049">
        <w:rPr>
          <w:rFonts w:asciiTheme="minorHAnsi" w:hAnsiTheme="minorHAnsi" w:cstheme="minorHAnsi"/>
          <w:b/>
          <w:bCs/>
          <w:lang w:val="en-US"/>
        </w:rPr>
        <w:t>EMs states</w:t>
      </w:r>
      <w:r w:rsidRPr="00644049">
        <w:rPr>
          <w:rFonts w:asciiTheme="minorHAnsi" w:hAnsiTheme="minorHAnsi" w:cstheme="minorHAnsi"/>
          <w:lang w:val="en-US"/>
        </w:rPr>
        <w:t>: stator temperature, rotor temperature and maximum torque for each EM</w:t>
      </w:r>
      <w:r w:rsidR="0049678F" w:rsidRPr="00644049">
        <w:rPr>
          <w:rFonts w:asciiTheme="minorHAnsi" w:hAnsiTheme="minorHAnsi" w:cstheme="minorHAnsi"/>
          <w:lang w:val="en-US"/>
        </w:rPr>
        <w:t>.</w:t>
      </w:r>
    </w:p>
    <w:p w14:paraId="1835C55C" w14:textId="69193ACD" w:rsidR="00FE262A" w:rsidRPr="00644049" w:rsidRDefault="00FE262A" w:rsidP="00644049">
      <w:pPr>
        <w:pStyle w:val="BodyText"/>
        <w:rPr>
          <w:rFonts w:asciiTheme="minorHAnsi" w:hAnsiTheme="minorHAnsi" w:cstheme="minorHAnsi"/>
        </w:rPr>
      </w:pPr>
      <w:r w:rsidRPr="00644049">
        <w:rPr>
          <w:rFonts w:asciiTheme="minorHAnsi" w:hAnsiTheme="minorHAnsi" w:cstheme="minorHAnsi"/>
        </w:rPr>
        <w:t xml:space="preserve"> The following parameters must be setup:</w:t>
      </w:r>
    </w:p>
    <w:p w14:paraId="61E1122B" w14:textId="1705AFFC" w:rsidR="00FE262A" w:rsidRPr="00644049" w:rsidRDefault="00FE262A" w:rsidP="00644049">
      <w:pPr>
        <w:pStyle w:val="BodyText"/>
        <w:rPr>
          <w:rFonts w:asciiTheme="minorHAnsi" w:hAnsiTheme="minorHAnsi" w:cstheme="minorHAnsi"/>
        </w:rPr>
      </w:pPr>
      <w:proofErr w:type="spellStart"/>
      <w:r w:rsidRPr="00644049">
        <w:rPr>
          <w:rFonts w:asciiTheme="minorHAnsi" w:hAnsiTheme="minorHAnsi" w:cstheme="minorHAnsi"/>
          <w:b/>
          <w:bCs/>
        </w:rPr>
        <w:lastRenderedPageBreak/>
        <w:t>observationInfo</w:t>
      </w:r>
      <w:proofErr w:type="spellEnd"/>
      <w:r w:rsidRPr="00644049">
        <w:rPr>
          <w:rFonts w:asciiTheme="minorHAnsi" w:hAnsiTheme="minorHAnsi" w:cstheme="minorHAnsi"/>
        </w:rPr>
        <w:t>: determine the number and type of information obtained through the observation state, in this case [</w:t>
      </w:r>
      <w:r w:rsidRPr="00644049">
        <w:rPr>
          <w:rFonts w:asciiTheme="minorHAnsi" w:hAnsiTheme="minorHAnsi" w:cstheme="minorHAnsi"/>
          <w:lang w:val="en-GB"/>
        </w:rPr>
        <w:t>2</w:t>
      </w:r>
      <w:r w:rsidRPr="00644049">
        <w:rPr>
          <w:rFonts w:asciiTheme="minorHAnsi" w:hAnsiTheme="minorHAnsi" w:cstheme="minorHAnsi"/>
        </w:rPr>
        <w:t>4x1] continuous values.</w:t>
      </w:r>
      <w:r w:rsidRPr="00644049">
        <w:rPr>
          <w:rFonts w:asciiTheme="minorHAnsi" w:hAnsiTheme="minorHAnsi" w:cstheme="minorHAnsi"/>
          <w:lang w:val="en-GB"/>
        </w:rPr>
        <w:t xml:space="preserve"> The state observations are not normalized with fixed reference values at the input phase, but a ‘</w:t>
      </w:r>
      <w:proofErr w:type="spellStart"/>
      <w:r w:rsidRPr="00644049">
        <w:rPr>
          <w:rFonts w:asciiTheme="minorHAnsi" w:hAnsiTheme="minorHAnsi" w:cstheme="minorHAnsi"/>
          <w:i/>
          <w:iCs/>
          <w:lang w:val="en-GB"/>
        </w:rPr>
        <w:t>layerNormalizationLayer</w:t>
      </w:r>
      <w:proofErr w:type="spellEnd"/>
      <w:r w:rsidRPr="00644049">
        <w:rPr>
          <w:rFonts w:asciiTheme="minorHAnsi" w:hAnsiTheme="minorHAnsi" w:cstheme="minorHAnsi"/>
          <w:i/>
          <w:iCs/>
          <w:lang w:val="en-GB"/>
        </w:rPr>
        <w:t>’</w:t>
      </w:r>
      <w:r w:rsidRPr="00644049">
        <w:rPr>
          <w:rFonts w:asciiTheme="minorHAnsi" w:hAnsiTheme="minorHAnsi" w:cstheme="minorHAnsi"/>
          <w:lang w:val="en-GB"/>
        </w:rPr>
        <w:t xml:space="preserve"> is placed after the input layer of the actor and critic DNNs, for dynamic normalization.</w:t>
      </w:r>
    </w:p>
    <w:p w14:paraId="1282DADC" w14:textId="7F502443" w:rsidR="00FE262A" w:rsidRPr="00644049" w:rsidRDefault="00FE262A" w:rsidP="00644049">
      <w:pPr>
        <w:pStyle w:val="BodyText"/>
        <w:rPr>
          <w:rFonts w:asciiTheme="minorHAnsi" w:hAnsiTheme="minorHAnsi" w:cstheme="minorHAnsi"/>
        </w:rPr>
      </w:pPr>
      <w:proofErr w:type="spellStart"/>
      <w:r w:rsidRPr="00644049">
        <w:rPr>
          <w:rFonts w:asciiTheme="minorHAnsi" w:hAnsiTheme="minorHAnsi" w:cstheme="minorHAnsi"/>
          <w:b/>
          <w:bCs/>
        </w:rPr>
        <w:t>actionInfo</w:t>
      </w:r>
      <w:proofErr w:type="spellEnd"/>
      <w:r w:rsidRPr="00644049">
        <w:rPr>
          <w:rFonts w:asciiTheme="minorHAnsi" w:hAnsiTheme="minorHAnsi" w:cstheme="minorHAnsi"/>
        </w:rPr>
        <w:t>: determine the number and type of information output as actions, in this case [</w:t>
      </w:r>
      <w:r w:rsidRPr="00644049">
        <w:rPr>
          <w:rFonts w:asciiTheme="minorHAnsi" w:hAnsiTheme="minorHAnsi" w:cstheme="minorHAnsi"/>
          <w:lang w:val="en-GB"/>
        </w:rPr>
        <w:t>2</w:t>
      </w:r>
      <w:r w:rsidRPr="00644049">
        <w:rPr>
          <w:rFonts w:asciiTheme="minorHAnsi" w:hAnsiTheme="minorHAnsi" w:cstheme="minorHAnsi"/>
        </w:rPr>
        <w:t>x1] continuous values from 0-1</w:t>
      </w:r>
      <w:r w:rsidRPr="00644049">
        <w:rPr>
          <w:rFonts w:asciiTheme="minorHAnsi" w:hAnsiTheme="minorHAnsi" w:cstheme="minorHAnsi"/>
          <w:lang w:val="en-GB"/>
        </w:rPr>
        <w:t xml:space="preserve"> representing the two torque splits.</w:t>
      </w:r>
    </w:p>
    <w:p w14:paraId="4112D83A" w14:textId="77777777" w:rsidR="00FE262A" w:rsidRPr="00644049" w:rsidRDefault="00FE262A" w:rsidP="00644049">
      <w:pPr>
        <w:pStyle w:val="BodyText"/>
        <w:rPr>
          <w:rFonts w:asciiTheme="minorHAnsi" w:hAnsiTheme="minorHAnsi" w:cstheme="minorHAnsi"/>
        </w:rPr>
      </w:pPr>
      <w:r w:rsidRPr="00644049">
        <w:rPr>
          <w:rFonts w:asciiTheme="minorHAnsi" w:hAnsiTheme="minorHAnsi" w:cstheme="minorHAnsi"/>
          <w:b/>
          <w:bCs/>
        </w:rPr>
        <w:t>Environment</w:t>
      </w:r>
      <w:r w:rsidRPr="00644049">
        <w:rPr>
          <w:rFonts w:asciiTheme="minorHAnsi" w:hAnsiTheme="minorHAnsi" w:cstheme="minorHAnsi"/>
        </w:rPr>
        <w:t xml:space="preserve">: the function </w:t>
      </w:r>
      <w:proofErr w:type="spellStart"/>
      <w:r w:rsidRPr="00644049">
        <w:rPr>
          <w:rFonts w:asciiTheme="minorHAnsi" w:hAnsiTheme="minorHAnsi" w:cstheme="minorHAnsi"/>
          <w:i/>
          <w:iCs/>
        </w:rPr>
        <w:t>rlSimulinkEnv</w:t>
      </w:r>
      <w:proofErr w:type="spellEnd"/>
      <w:r w:rsidRPr="00644049">
        <w:rPr>
          <w:rFonts w:asciiTheme="minorHAnsi" w:hAnsiTheme="minorHAnsi" w:cstheme="minorHAnsi"/>
        </w:rPr>
        <w:t xml:space="preserve"> is used to connect with the suitable block in the Simulink model. Since the model runs in co-simulation with VI-CRT it is essential to set the ‘</w:t>
      </w:r>
      <w:proofErr w:type="spellStart"/>
      <w:r w:rsidRPr="00644049">
        <w:rPr>
          <w:rFonts w:asciiTheme="minorHAnsi" w:hAnsiTheme="minorHAnsi" w:cstheme="minorHAnsi"/>
          <w:i/>
          <w:iCs/>
        </w:rPr>
        <w:t>UseFastRestart</w:t>
      </w:r>
      <w:proofErr w:type="spellEnd"/>
      <w:r w:rsidRPr="00644049">
        <w:rPr>
          <w:rFonts w:asciiTheme="minorHAnsi" w:hAnsiTheme="minorHAnsi" w:cstheme="minorHAnsi"/>
          <w:i/>
          <w:iCs/>
        </w:rPr>
        <w:t>’</w:t>
      </w:r>
      <w:r w:rsidRPr="00644049">
        <w:rPr>
          <w:rFonts w:asciiTheme="minorHAnsi" w:hAnsiTheme="minorHAnsi" w:cstheme="minorHAnsi"/>
        </w:rPr>
        <w:t xml:space="preserve"> parameter OFF.</w:t>
      </w:r>
    </w:p>
    <w:p w14:paraId="4F382581" w14:textId="2DCB184E" w:rsidR="00FE262A" w:rsidRPr="00644049" w:rsidRDefault="00FE262A" w:rsidP="00644049">
      <w:pPr>
        <w:pStyle w:val="BodyText"/>
        <w:rPr>
          <w:rFonts w:asciiTheme="minorHAnsi" w:hAnsiTheme="minorHAnsi" w:cstheme="minorHAnsi"/>
        </w:rPr>
      </w:pPr>
      <w:r w:rsidRPr="00644049">
        <w:rPr>
          <w:rFonts w:asciiTheme="minorHAnsi" w:hAnsiTheme="minorHAnsi" w:cstheme="minorHAnsi"/>
          <w:b/>
          <w:bCs/>
        </w:rPr>
        <w:t>Actor</w:t>
      </w:r>
      <w:r w:rsidRPr="00644049">
        <w:rPr>
          <w:rFonts w:asciiTheme="minorHAnsi" w:hAnsiTheme="minorHAnsi" w:cstheme="minorHAnsi"/>
        </w:rPr>
        <w:t>: the determination of the actor is composed of two main features, the neural network and its ‘</w:t>
      </w:r>
      <w:proofErr w:type="spellStart"/>
      <w:r w:rsidRPr="00644049">
        <w:rPr>
          <w:rFonts w:asciiTheme="minorHAnsi" w:hAnsiTheme="minorHAnsi" w:cstheme="minorHAnsi"/>
          <w:i/>
          <w:iCs/>
        </w:rPr>
        <w:t>actorOptions</w:t>
      </w:r>
      <w:proofErr w:type="spellEnd"/>
      <w:r w:rsidRPr="00644049">
        <w:rPr>
          <w:rFonts w:asciiTheme="minorHAnsi" w:hAnsiTheme="minorHAnsi" w:cstheme="minorHAnsi"/>
          <w:i/>
          <w:iCs/>
        </w:rPr>
        <w:t>’</w:t>
      </w:r>
      <w:r w:rsidRPr="00644049">
        <w:rPr>
          <w:rFonts w:asciiTheme="minorHAnsi" w:hAnsiTheme="minorHAnsi" w:cstheme="minorHAnsi"/>
        </w:rPr>
        <w:t>.</w:t>
      </w:r>
      <w:r w:rsidRPr="00644049">
        <w:rPr>
          <w:rFonts w:asciiTheme="minorHAnsi" w:hAnsiTheme="minorHAnsi" w:cstheme="minorHAnsi"/>
          <w:lang w:val="en-GB"/>
        </w:rPr>
        <w:t xml:space="preserve"> The </w:t>
      </w:r>
      <w:r w:rsidRPr="00644049">
        <w:rPr>
          <w:rFonts w:asciiTheme="minorHAnsi" w:hAnsiTheme="minorHAnsi" w:cstheme="minorHAnsi"/>
        </w:rPr>
        <w:t>Actor</w:t>
      </w:r>
      <w:r w:rsidR="005A7ECA" w:rsidRPr="00644049">
        <w:rPr>
          <w:rFonts w:asciiTheme="minorHAnsi" w:hAnsiTheme="minorHAnsi" w:cstheme="minorHAnsi"/>
          <w:lang w:val="en-GB"/>
        </w:rPr>
        <w:t>’s</w:t>
      </w:r>
      <w:r w:rsidRPr="00644049">
        <w:rPr>
          <w:rFonts w:asciiTheme="minorHAnsi" w:hAnsiTheme="minorHAnsi" w:cstheme="minorHAnsi"/>
        </w:rPr>
        <w:t xml:space="preserve"> DNN feedforward ANN composed of an input layer, 4 fully connected hidden layers with </w:t>
      </w:r>
      <w:r w:rsidRPr="00644049">
        <w:rPr>
          <w:rFonts w:asciiTheme="minorHAnsi" w:hAnsiTheme="minorHAnsi" w:cstheme="minorHAnsi"/>
          <w:lang w:val="en-GB"/>
        </w:rPr>
        <w:t>8</w:t>
      </w:r>
      <w:r w:rsidRPr="00644049">
        <w:rPr>
          <w:rFonts w:asciiTheme="minorHAnsi" w:hAnsiTheme="minorHAnsi" w:cstheme="minorHAnsi"/>
        </w:rPr>
        <w:t xml:space="preserve">0 neurons each all of them using </w:t>
      </w:r>
      <w:proofErr w:type="spellStart"/>
      <w:r w:rsidRPr="00644049">
        <w:rPr>
          <w:rFonts w:asciiTheme="minorHAnsi" w:hAnsiTheme="minorHAnsi" w:cstheme="minorHAnsi"/>
          <w:i/>
          <w:iCs/>
        </w:rPr>
        <w:t>ReLU</w:t>
      </w:r>
      <w:proofErr w:type="spellEnd"/>
      <w:r w:rsidRPr="00644049">
        <w:rPr>
          <w:rFonts w:asciiTheme="minorHAnsi" w:hAnsiTheme="minorHAnsi" w:cstheme="minorHAnsi"/>
        </w:rPr>
        <w:t xml:space="preserve"> activation functions, an output layer with a </w:t>
      </w:r>
      <w:proofErr w:type="spellStart"/>
      <w:r w:rsidRPr="00644049">
        <w:rPr>
          <w:rFonts w:asciiTheme="minorHAnsi" w:hAnsiTheme="minorHAnsi" w:cstheme="minorHAnsi"/>
          <w:i/>
          <w:iCs/>
        </w:rPr>
        <w:t>tanh</w:t>
      </w:r>
      <w:proofErr w:type="spellEnd"/>
      <w:r w:rsidRPr="00644049">
        <w:rPr>
          <w:rFonts w:asciiTheme="minorHAnsi" w:hAnsiTheme="minorHAnsi" w:cstheme="minorHAnsi"/>
        </w:rPr>
        <w:t xml:space="preserve"> and a scaling layer to normalize and setup the correct scale outputs.</w:t>
      </w:r>
    </w:p>
    <w:p w14:paraId="7DB84A94" w14:textId="180BE075" w:rsidR="00686B8C" w:rsidRPr="00644049" w:rsidRDefault="00686B8C" w:rsidP="00644049">
      <w:pPr>
        <w:pStyle w:val="BodyText"/>
        <w:ind w:firstLine="0pt"/>
        <w:rPr>
          <w:rFonts w:asciiTheme="minorHAnsi" w:hAnsiTheme="minorHAnsi" w:cstheme="minorHAnsi"/>
          <w:lang w:val="en-GB"/>
        </w:rPr>
      </w:pPr>
      <w:r w:rsidRPr="00644049">
        <w:rPr>
          <w:rFonts w:asciiTheme="minorHAnsi" w:hAnsiTheme="minorHAnsi" w:cstheme="minorHAnsi"/>
          <w:lang w:val="en-GB"/>
        </w:rPr>
        <w:t>Table I shows the hyperparameters used in the best setup of the RL training.</w:t>
      </w:r>
    </w:p>
    <w:p w14:paraId="1D52FC88" w14:textId="301C2574" w:rsidR="005A7ECA" w:rsidRPr="00644049" w:rsidRDefault="005A7ECA" w:rsidP="00644049">
      <w:pPr>
        <w:pStyle w:val="tablehead"/>
        <w:jc w:val="both"/>
        <w:rPr>
          <w:rFonts w:asciiTheme="minorHAnsi" w:hAnsiTheme="minorHAnsi" w:cstheme="minorHAnsi"/>
          <w:sz w:val="20"/>
          <w:szCs w:val="20"/>
        </w:rPr>
      </w:pPr>
      <w:r w:rsidRPr="00644049">
        <w:rPr>
          <w:rFonts w:asciiTheme="minorHAnsi" w:hAnsiTheme="minorHAnsi" w:cstheme="minorHAnsi"/>
          <w:sz w:val="20"/>
          <w:szCs w:val="20"/>
        </w:rPr>
        <w:t>RL actor, critic and agent hyperparameters</w:t>
      </w:r>
    </w:p>
    <w:tbl>
      <w:tblPr>
        <w:tblStyle w:val="TableGrid"/>
        <w:tblW w:w="0pt" w:type="dxa"/>
        <w:jc w:val="center"/>
        <w:tblLook w:firstRow="1" w:lastRow="0" w:firstColumn="1" w:lastColumn="0" w:noHBand="0" w:noVBand="1"/>
      </w:tblPr>
      <w:tblGrid>
        <w:gridCol w:w="2909"/>
        <w:gridCol w:w="1342"/>
      </w:tblGrid>
      <w:tr w:rsidR="00686B8C" w:rsidRPr="00644049" w14:paraId="70892167" w14:textId="77777777" w:rsidTr="005A7ECA">
        <w:trPr>
          <w:trHeight w:val="227"/>
          <w:jc w:val="center"/>
        </w:trPr>
        <w:tc>
          <w:tcPr>
            <w:tcW w:w="134.65pt" w:type="dxa"/>
            <w:vAlign w:val="center"/>
          </w:tcPr>
          <w:p w14:paraId="2E6D372C" w14:textId="48B08DDA" w:rsidR="00686B8C" w:rsidRPr="00644049" w:rsidRDefault="00686B8C" w:rsidP="00644049">
            <w:pPr>
              <w:pStyle w:val="BodyText"/>
              <w:spacing w:after="0pt"/>
              <w:ind w:firstLine="0pt"/>
              <w:rPr>
                <w:rFonts w:asciiTheme="minorHAnsi" w:hAnsiTheme="minorHAnsi" w:cstheme="minorHAnsi"/>
                <w:b/>
                <w:bCs/>
                <w:lang w:val="en-GB"/>
              </w:rPr>
            </w:pPr>
            <w:r w:rsidRPr="00644049">
              <w:rPr>
                <w:rFonts w:asciiTheme="minorHAnsi" w:hAnsiTheme="minorHAnsi" w:cstheme="minorHAnsi"/>
                <w:b/>
                <w:bCs/>
                <w:lang w:val="en-GB"/>
              </w:rPr>
              <w:t>Parameter</w:t>
            </w:r>
          </w:p>
        </w:tc>
        <w:tc>
          <w:tcPr>
            <w:tcW w:w="67.10pt" w:type="dxa"/>
            <w:vAlign w:val="center"/>
          </w:tcPr>
          <w:p w14:paraId="2EEA609D" w14:textId="7EE7FF58" w:rsidR="00686B8C" w:rsidRPr="00644049" w:rsidRDefault="00686B8C" w:rsidP="00644049">
            <w:pPr>
              <w:pStyle w:val="BodyText"/>
              <w:spacing w:after="0pt"/>
              <w:ind w:firstLine="0pt"/>
              <w:rPr>
                <w:rFonts w:asciiTheme="minorHAnsi" w:hAnsiTheme="minorHAnsi" w:cstheme="minorHAnsi"/>
                <w:b/>
                <w:bCs/>
                <w:lang w:val="en-GB"/>
              </w:rPr>
            </w:pPr>
            <w:r w:rsidRPr="00644049">
              <w:rPr>
                <w:rFonts w:asciiTheme="minorHAnsi" w:hAnsiTheme="minorHAnsi" w:cstheme="minorHAnsi"/>
                <w:b/>
                <w:bCs/>
                <w:lang w:val="en-GB"/>
              </w:rPr>
              <w:t>Value</w:t>
            </w:r>
          </w:p>
        </w:tc>
      </w:tr>
      <w:tr w:rsidR="00686B8C" w:rsidRPr="00644049" w14:paraId="52FCAA8E" w14:textId="77777777" w:rsidTr="005A7ECA">
        <w:trPr>
          <w:trHeight w:val="227"/>
          <w:jc w:val="center"/>
        </w:trPr>
        <w:tc>
          <w:tcPr>
            <w:tcW w:w="134.65pt" w:type="dxa"/>
            <w:vAlign w:val="center"/>
          </w:tcPr>
          <w:p w14:paraId="57D3595D" w14:textId="42C27CAC" w:rsidR="00686B8C" w:rsidRPr="00644049" w:rsidRDefault="00686B8C" w:rsidP="00644049">
            <w:pPr>
              <w:pStyle w:val="BodyText"/>
              <w:spacing w:after="0pt"/>
              <w:ind w:firstLine="0pt"/>
              <w:rPr>
                <w:rFonts w:asciiTheme="minorHAnsi" w:hAnsiTheme="minorHAnsi" w:cstheme="minorHAnsi"/>
                <w:lang w:val="en-GB"/>
              </w:rPr>
            </w:pPr>
            <w:r w:rsidRPr="00644049">
              <w:rPr>
                <w:rFonts w:asciiTheme="minorHAnsi" w:hAnsiTheme="minorHAnsi" w:cstheme="minorHAnsi"/>
                <w:lang w:val="en-US"/>
              </w:rPr>
              <w:t xml:space="preserve">Actor </w:t>
            </w:r>
            <w:proofErr w:type="spellStart"/>
            <w:r w:rsidRPr="00644049">
              <w:rPr>
                <w:rFonts w:asciiTheme="minorHAnsi" w:hAnsiTheme="minorHAnsi" w:cstheme="minorHAnsi"/>
                <w:lang w:val="en-US"/>
              </w:rPr>
              <w:t>LearnRate</w:t>
            </w:r>
            <w:proofErr w:type="spellEnd"/>
          </w:p>
        </w:tc>
        <w:tc>
          <w:tcPr>
            <w:tcW w:w="67.10pt" w:type="dxa"/>
            <w:vAlign w:val="center"/>
          </w:tcPr>
          <w:p w14:paraId="621822D2" w14:textId="2054D11E" w:rsidR="00686B8C" w:rsidRPr="00644049" w:rsidRDefault="00686B8C" w:rsidP="00644049">
            <w:pPr>
              <w:pStyle w:val="BodyText"/>
              <w:spacing w:after="0pt"/>
              <w:ind w:firstLine="0pt"/>
              <w:rPr>
                <w:rFonts w:asciiTheme="minorHAnsi" w:hAnsiTheme="minorHAnsi" w:cstheme="minorHAnsi"/>
                <w:lang w:val="en-GB"/>
              </w:rPr>
            </w:pPr>
            <w:r w:rsidRPr="00644049">
              <w:rPr>
                <w:rFonts w:asciiTheme="minorHAnsi" w:hAnsiTheme="minorHAnsi" w:cstheme="minorHAnsi"/>
                <w:lang w:val="en-US"/>
              </w:rPr>
              <w:t>1</w:t>
            </w:r>
            <w:r w:rsidR="0049678F" w:rsidRPr="00644049">
              <w:rPr>
                <w:rFonts w:asciiTheme="minorHAnsi" w:hAnsiTheme="minorHAnsi" w:cstheme="minorHAnsi"/>
                <w:lang w:val="en-US"/>
              </w:rPr>
              <w:t>·10</w:t>
            </w:r>
            <w:r w:rsidRPr="00644049">
              <w:rPr>
                <w:rFonts w:asciiTheme="minorHAnsi" w:hAnsiTheme="minorHAnsi" w:cstheme="minorHAnsi"/>
                <w:vertAlign w:val="superscript"/>
                <w:lang w:val="en-US"/>
              </w:rPr>
              <w:t>-4</w:t>
            </w:r>
          </w:p>
        </w:tc>
      </w:tr>
      <w:tr w:rsidR="00686B8C" w:rsidRPr="00644049" w14:paraId="0186CBFE" w14:textId="77777777" w:rsidTr="005A7ECA">
        <w:trPr>
          <w:trHeight w:val="227"/>
          <w:jc w:val="center"/>
        </w:trPr>
        <w:tc>
          <w:tcPr>
            <w:tcW w:w="134.65pt" w:type="dxa"/>
            <w:vAlign w:val="center"/>
          </w:tcPr>
          <w:p w14:paraId="4227E260" w14:textId="1DBB3CED" w:rsidR="00686B8C" w:rsidRPr="00644049" w:rsidRDefault="00686B8C"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 xml:space="preserve">Actor </w:t>
            </w:r>
            <w:proofErr w:type="spellStart"/>
            <w:r w:rsidRPr="00644049">
              <w:rPr>
                <w:rFonts w:asciiTheme="minorHAnsi" w:hAnsiTheme="minorHAnsi" w:cstheme="minorHAnsi"/>
                <w:lang w:val="en-US"/>
              </w:rPr>
              <w:t>GradientThreshold</w:t>
            </w:r>
            <w:proofErr w:type="spellEnd"/>
          </w:p>
        </w:tc>
        <w:tc>
          <w:tcPr>
            <w:tcW w:w="67.10pt" w:type="dxa"/>
            <w:vAlign w:val="center"/>
          </w:tcPr>
          <w:p w14:paraId="0F246015" w14:textId="2979AD1E" w:rsidR="00686B8C" w:rsidRPr="00644049" w:rsidRDefault="00686B8C"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1</w:t>
            </w:r>
          </w:p>
        </w:tc>
      </w:tr>
      <w:tr w:rsidR="00686B8C" w:rsidRPr="00644049" w14:paraId="32CBEFBA" w14:textId="77777777" w:rsidTr="005A7ECA">
        <w:trPr>
          <w:trHeight w:val="227"/>
          <w:jc w:val="center"/>
        </w:trPr>
        <w:tc>
          <w:tcPr>
            <w:tcW w:w="134.65pt" w:type="dxa"/>
            <w:vAlign w:val="center"/>
          </w:tcPr>
          <w:p w14:paraId="2B4C71E4" w14:textId="3F9E7757" w:rsidR="00686B8C" w:rsidRPr="00644049" w:rsidRDefault="00686B8C"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Actor L2RegularizationFactor</w:t>
            </w:r>
          </w:p>
        </w:tc>
        <w:tc>
          <w:tcPr>
            <w:tcW w:w="67.10pt" w:type="dxa"/>
            <w:vAlign w:val="center"/>
          </w:tcPr>
          <w:p w14:paraId="2EBA0E86" w14:textId="27FD2110" w:rsidR="00686B8C" w:rsidRPr="00644049" w:rsidRDefault="00686B8C"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1</w:t>
            </w:r>
            <w:r w:rsidR="0049678F" w:rsidRPr="00644049">
              <w:rPr>
                <w:rFonts w:asciiTheme="minorHAnsi" w:hAnsiTheme="minorHAnsi" w:cstheme="minorHAnsi"/>
                <w:lang w:val="en-US"/>
              </w:rPr>
              <w:t>·10</w:t>
            </w:r>
            <w:r w:rsidR="0049678F" w:rsidRPr="00644049">
              <w:rPr>
                <w:rFonts w:asciiTheme="minorHAnsi" w:hAnsiTheme="minorHAnsi" w:cstheme="minorHAnsi"/>
                <w:vertAlign w:val="superscript"/>
                <w:lang w:val="en-US"/>
              </w:rPr>
              <w:t>-4</w:t>
            </w:r>
            <w:r w:rsidRPr="00644049">
              <w:rPr>
                <w:rFonts w:asciiTheme="minorHAnsi" w:hAnsiTheme="minorHAnsi" w:cstheme="minorHAnsi"/>
                <w:lang w:val="en-US"/>
              </w:rPr>
              <w:t xml:space="preserve"> </w:t>
            </w:r>
          </w:p>
        </w:tc>
      </w:tr>
      <w:tr w:rsidR="00686B8C" w:rsidRPr="00644049" w14:paraId="5A1749E4" w14:textId="77777777" w:rsidTr="005A7ECA">
        <w:trPr>
          <w:trHeight w:val="227"/>
          <w:jc w:val="center"/>
        </w:trPr>
        <w:tc>
          <w:tcPr>
            <w:tcW w:w="134.65pt" w:type="dxa"/>
            <w:vAlign w:val="center"/>
          </w:tcPr>
          <w:p w14:paraId="54B887E0" w14:textId="38028D4F" w:rsidR="00686B8C" w:rsidRPr="00644049" w:rsidRDefault="005A7ECA"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 xml:space="preserve">Critic </w:t>
            </w:r>
            <w:proofErr w:type="spellStart"/>
            <w:r w:rsidR="00686B8C" w:rsidRPr="00644049">
              <w:rPr>
                <w:rFonts w:asciiTheme="minorHAnsi" w:hAnsiTheme="minorHAnsi" w:cstheme="minorHAnsi"/>
                <w:lang w:val="en-US"/>
              </w:rPr>
              <w:t>LearnRate</w:t>
            </w:r>
            <w:proofErr w:type="spellEnd"/>
          </w:p>
        </w:tc>
        <w:tc>
          <w:tcPr>
            <w:tcW w:w="67.10pt" w:type="dxa"/>
            <w:vAlign w:val="center"/>
          </w:tcPr>
          <w:p w14:paraId="464181A4" w14:textId="1493F240" w:rsidR="00686B8C" w:rsidRPr="00644049" w:rsidRDefault="00686B8C"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1</w:t>
            </w:r>
            <w:r w:rsidR="0049678F" w:rsidRPr="00644049">
              <w:rPr>
                <w:rFonts w:asciiTheme="minorHAnsi" w:hAnsiTheme="minorHAnsi" w:cstheme="minorHAnsi"/>
                <w:lang w:val="en-US"/>
              </w:rPr>
              <w:t>·10</w:t>
            </w:r>
            <w:r w:rsidR="0049678F" w:rsidRPr="00644049">
              <w:rPr>
                <w:rFonts w:asciiTheme="minorHAnsi" w:hAnsiTheme="minorHAnsi" w:cstheme="minorHAnsi"/>
                <w:vertAlign w:val="superscript"/>
                <w:lang w:val="en-US"/>
              </w:rPr>
              <w:t>-3</w:t>
            </w:r>
          </w:p>
        </w:tc>
      </w:tr>
      <w:tr w:rsidR="00686B8C" w:rsidRPr="00644049" w14:paraId="0DE01646" w14:textId="77777777" w:rsidTr="005A7ECA">
        <w:trPr>
          <w:trHeight w:val="227"/>
          <w:jc w:val="center"/>
        </w:trPr>
        <w:tc>
          <w:tcPr>
            <w:tcW w:w="134.65pt" w:type="dxa"/>
            <w:vAlign w:val="center"/>
          </w:tcPr>
          <w:p w14:paraId="4A7A9D73" w14:textId="4C21B184" w:rsidR="00686B8C" w:rsidRPr="00644049" w:rsidRDefault="005A7ECA"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 xml:space="preserve">Critic </w:t>
            </w:r>
            <w:proofErr w:type="spellStart"/>
            <w:r w:rsidR="00686B8C" w:rsidRPr="00644049">
              <w:rPr>
                <w:rFonts w:asciiTheme="minorHAnsi" w:hAnsiTheme="minorHAnsi" w:cstheme="minorHAnsi"/>
                <w:lang w:val="en-US"/>
              </w:rPr>
              <w:t>GradientThreshold</w:t>
            </w:r>
            <w:proofErr w:type="spellEnd"/>
          </w:p>
        </w:tc>
        <w:tc>
          <w:tcPr>
            <w:tcW w:w="67.10pt" w:type="dxa"/>
            <w:vAlign w:val="center"/>
          </w:tcPr>
          <w:p w14:paraId="5CF714A6" w14:textId="115B9911" w:rsidR="00686B8C" w:rsidRPr="00644049" w:rsidRDefault="00686B8C"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10</w:t>
            </w:r>
          </w:p>
        </w:tc>
      </w:tr>
      <w:tr w:rsidR="00686B8C" w:rsidRPr="00644049" w14:paraId="7495FB9C" w14:textId="77777777" w:rsidTr="005A7ECA">
        <w:trPr>
          <w:trHeight w:val="227"/>
          <w:jc w:val="center"/>
        </w:trPr>
        <w:tc>
          <w:tcPr>
            <w:tcW w:w="134.65pt" w:type="dxa"/>
            <w:vAlign w:val="center"/>
          </w:tcPr>
          <w:p w14:paraId="68C33978" w14:textId="219CB539" w:rsidR="00686B8C" w:rsidRPr="00644049" w:rsidRDefault="005A7ECA"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 xml:space="preserve">Critic </w:t>
            </w:r>
            <w:r w:rsidR="00686B8C" w:rsidRPr="00644049">
              <w:rPr>
                <w:rFonts w:asciiTheme="minorHAnsi" w:hAnsiTheme="minorHAnsi" w:cstheme="minorHAnsi"/>
                <w:lang w:val="en-US"/>
              </w:rPr>
              <w:t>L2RegularizationFactor</w:t>
            </w:r>
          </w:p>
        </w:tc>
        <w:tc>
          <w:tcPr>
            <w:tcW w:w="67.10pt" w:type="dxa"/>
            <w:vAlign w:val="center"/>
          </w:tcPr>
          <w:p w14:paraId="248099B8" w14:textId="4A018AD1" w:rsidR="00686B8C" w:rsidRPr="00644049" w:rsidRDefault="00686B8C"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1</w:t>
            </w:r>
            <w:r w:rsidR="0049678F" w:rsidRPr="00644049">
              <w:rPr>
                <w:rFonts w:asciiTheme="minorHAnsi" w:hAnsiTheme="minorHAnsi" w:cstheme="minorHAnsi"/>
                <w:lang w:val="en-US"/>
              </w:rPr>
              <w:t>·10</w:t>
            </w:r>
            <w:r w:rsidR="0049678F" w:rsidRPr="00644049">
              <w:rPr>
                <w:rFonts w:asciiTheme="minorHAnsi" w:hAnsiTheme="minorHAnsi" w:cstheme="minorHAnsi"/>
                <w:vertAlign w:val="superscript"/>
                <w:lang w:val="en-US"/>
              </w:rPr>
              <w:t>-4</w:t>
            </w:r>
          </w:p>
        </w:tc>
      </w:tr>
      <w:tr w:rsidR="005A7ECA" w:rsidRPr="00644049" w14:paraId="5A867B77" w14:textId="77777777" w:rsidTr="005A7ECA">
        <w:trPr>
          <w:trHeight w:val="227"/>
          <w:jc w:val="center"/>
        </w:trPr>
        <w:tc>
          <w:tcPr>
            <w:tcW w:w="134.65pt" w:type="dxa"/>
            <w:vAlign w:val="center"/>
          </w:tcPr>
          <w:p w14:paraId="38E292B9" w14:textId="6616A2F0" w:rsidR="005A7ECA" w:rsidRPr="00644049" w:rsidRDefault="005A7ECA" w:rsidP="00644049">
            <w:pPr>
              <w:pStyle w:val="BodyText"/>
              <w:spacing w:after="0pt"/>
              <w:ind w:firstLine="0pt"/>
              <w:rPr>
                <w:rFonts w:asciiTheme="minorHAnsi" w:hAnsiTheme="minorHAnsi" w:cstheme="minorHAnsi"/>
                <w:lang w:val="en-US"/>
              </w:rPr>
            </w:pPr>
            <w:proofErr w:type="spellStart"/>
            <w:r w:rsidRPr="00644049">
              <w:rPr>
                <w:rFonts w:asciiTheme="minorHAnsi" w:hAnsiTheme="minorHAnsi" w:cstheme="minorHAnsi"/>
                <w:lang w:val="en-US"/>
              </w:rPr>
              <w:t>TargetSmoothFactor</w:t>
            </w:r>
            <w:proofErr w:type="spellEnd"/>
          </w:p>
        </w:tc>
        <w:tc>
          <w:tcPr>
            <w:tcW w:w="67.10pt" w:type="dxa"/>
            <w:vAlign w:val="center"/>
          </w:tcPr>
          <w:p w14:paraId="67239135" w14:textId="337751B9" w:rsidR="005A7ECA" w:rsidRPr="00644049" w:rsidRDefault="005A7ECA"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1</w:t>
            </w:r>
            <w:r w:rsidR="0049678F" w:rsidRPr="00644049">
              <w:rPr>
                <w:rFonts w:asciiTheme="minorHAnsi" w:hAnsiTheme="minorHAnsi" w:cstheme="minorHAnsi"/>
                <w:lang w:val="en-US"/>
              </w:rPr>
              <w:t>·10</w:t>
            </w:r>
            <w:r w:rsidR="0049678F" w:rsidRPr="00644049">
              <w:rPr>
                <w:rFonts w:asciiTheme="minorHAnsi" w:hAnsiTheme="minorHAnsi" w:cstheme="minorHAnsi"/>
                <w:vertAlign w:val="superscript"/>
                <w:lang w:val="en-US"/>
              </w:rPr>
              <w:t>-3</w:t>
            </w:r>
          </w:p>
        </w:tc>
      </w:tr>
      <w:tr w:rsidR="005A7ECA" w:rsidRPr="00644049" w14:paraId="6A1DAEC1" w14:textId="77777777" w:rsidTr="005A7ECA">
        <w:trPr>
          <w:trHeight w:val="227"/>
          <w:jc w:val="center"/>
        </w:trPr>
        <w:tc>
          <w:tcPr>
            <w:tcW w:w="134.65pt" w:type="dxa"/>
            <w:vAlign w:val="center"/>
          </w:tcPr>
          <w:p w14:paraId="0EEBDB26" w14:textId="77936D2D" w:rsidR="005A7ECA" w:rsidRPr="00644049" w:rsidRDefault="005A7ECA" w:rsidP="00644049">
            <w:pPr>
              <w:pStyle w:val="BodyText"/>
              <w:spacing w:after="0pt"/>
              <w:ind w:firstLine="0pt"/>
              <w:rPr>
                <w:rFonts w:asciiTheme="minorHAnsi" w:hAnsiTheme="minorHAnsi" w:cstheme="minorHAnsi"/>
                <w:lang w:val="en-US"/>
              </w:rPr>
            </w:pPr>
            <w:proofErr w:type="spellStart"/>
            <w:r w:rsidRPr="00644049">
              <w:rPr>
                <w:rFonts w:asciiTheme="minorHAnsi" w:hAnsiTheme="minorHAnsi" w:cstheme="minorHAnsi"/>
                <w:lang w:val="en-US"/>
              </w:rPr>
              <w:t>ExperienceBufferLength</w:t>
            </w:r>
            <w:proofErr w:type="spellEnd"/>
          </w:p>
        </w:tc>
        <w:tc>
          <w:tcPr>
            <w:tcW w:w="67.10pt" w:type="dxa"/>
            <w:vAlign w:val="center"/>
          </w:tcPr>
          <w:p w14:paraId="0942FE2D" w14:textId="1FBE2603" w:rsidR="005A7ECA" w:rsidRPr="00644049" w:rsidRDefault="005A7ECA"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1</w:t>
            </w:r>
            <w:r w:rsidR="0049678F" w:rsidRPr="00644049">
              <w:rPr>
                <w:rFonts w:asciiTheme="minorHAnsi" w:hAnsiTheme="minorHAnsi" w:cstheme="minorHAnsi"/>
                <w:lang w:val="en-US"/>
              </w:rPr>
              <w:t>·10</w:t>
            </w:r>
            <w:r w:rsidR="0049678F" w:rsidRPr="00644049">
              <w:rPr>
                <w:rFonts w:asciiTheme="minorHAnsi" w:hAnsiTheme="minorHAnsi" w:cstheme="minorHAnsi"/>
                <w:vertAlign w:val="superscript"/>
                <w:lang w:val="en-US"/>
              </w:rPr>
              <w:t>6</w:t>
            </w:r>
          </w:p>
        </w:tc>
      </w:tr>
      <w:tr w:rsidR="005A7ECA" w:rsidRPr="00644049" w14:paraId="39F277D1" w14:textId="77777777" w:rsidTr="005A7ECA">
        <w:trPr>
          <w:trHeight w:val="227"/>
          <w:jc w:val="center"/>
        </w:trPr>
        <w:tc>
          <w:tcPr>
            <w:tcW w:w="134.65pt" w:type="dxa"/>
            <w:vAlign w:val="center"/>
          </w:tcPr>
          <w:p w14:paraId="7835C22F" w14:textId="6AD2E3F4" w:rsidR="005A7ECA" w:rsidRPr="00644049" w:rsidRDefault="005A7ECA" w:rsidP="00644049">
            <w:pPr>
              <w:pStyle w:val="BodyText"/>
              <w:spacing w:after="0pt"/>
              <w:ind w:firstLine="0pt"/>
              <w:rPr>
                <w:rFonts w:asciiTheme="minorHAnsi" w:hAnsiTheme="minorHAnsi" w:cstheme="minorHAnsi"/>
                <w:lang w:val="en-US"/>
              </w:rPr>
            </w:pPr>
            <w:proofErr w:type="spellStart"/>
            <w:r w:rsidRPr="00644049">
              <w:rPr>
                <w:rFonts w:asciiTheme="minorHAnsi" w:hAnsiTheme="minorHAnsi" w:cstheme="minorHAnsi"/>
                <w:lang w:val="en-US"/>
              </w:rPr>
              <w:t>DiscountFactor</w:t>
            </w:r>
            <w:proofErr w:type="spellEnd"/>
          </w:p>
        </w:tc>
        <w:tc>
          <w:tcPr>
            <w:tcW w:w="67.10pt" w:type="dxa"/>
            <w:vAlign w:val="center"/>
          </w:tcPr>
          <w:p w14:paraId="41677B50" w14:textId="377FF21D" w:rsidR="005A7ECA" w:rsidRPr="00644049" w:rsidRDefault="005A7ECA"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1</w:t>
            </w:r>
          </w:p>
        </w:tc>
      </w:tr>
      <w:tr w:rsidR="005A7ECA" w:rsidRPr="00644049" w14:paraId="1C206D74" w14:textId="77777777" w:rsidTr="005A7ECA">
        <w:trPr>
          <w:trHeight w:val="227"/>
          <w:jc w:val="center"/>
        </w:trPr>
        <w:tc>
          <w:tcPr>
            <w:tcW w:w="134.65pt" w:type="dxa"/>
            <w:vAlign w:val="center"/>
          </w:tcPr>
          <w:p w14:paraId="35E06AFE" w14:textId="427820B8" w:rsidR="005A7ECA" w:rsidRPr="00644049" w:rsidRDefault="005A7ECA" w:rsidP="00644049">
            <w:pPr>
              <w:pStyle w:val="BodyText"/>
              <w:spacing w:after="0pt"/>
              <w:ind w:firstLine="0pt"/>
              <w:rPr>
                <w:rFonts w:asciiTheme="minorHAnsi" w:hAnsiTheme="minorHAnsi" w:cstheme="minorHAnsi"/>
                <w:lang w:val="en-US"/>
              </w:rPr>
            </w:pPr>
            <w:proofErr w:type="spellStart"/>
            <w:r w:rsidRPr="00644049">
              <w:rPr>
                <w:rFonts w:asciiTheme="minorHAnsi" w:hAnsiTheme="minorHAnsi" w:cstheme="minorHAnsi"/>
                <w:lang w:val="en-US"/>
              </w:rPr>
              <w:t>MiniBatchSize</w:t>
            </w:r>
            <w:proofErr w:type="spellEnd"/>
          </w:p>
        </w:tc>
        <w:tc>
          <w:tcPr>
            <w:tcW w:w="67.10pt" w:type="dxa"/>
            <w:vAlign w:val="center"/>
          </w:tcPr>
          <w:p w14:paraId="7D7567EA" w14:textId="158C190D" w:rsidR="005A7ECA" w:rsidRPr="00644049" w:rsidRDefault="005A7ECA"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64</w:t>
            </w:r>
          </w:p>
        </w:tc>
      </w:tr>
      <w:tr w:rsidR="005A7ECA" w:rsidRPr="00644049" w14:paraId="3BEACD2B" w14:textId="77777777" w:rsidTr="005A7ECA">
        <w:trPr>
          <w:trHeight w:val="227"/>
          <w:jc w:val="center"/>
        </w:trPr>
        <w:tc>
          <w:tcPr>
            <w:tcW w:w="134.65pt" w:type="dxa"/>
            <w:vAlign w:val="center"/>
          </w:tcPr>
          <w:p w14:paraId="7F2EF47D" w14:textId="3AA9B1E8" w:rsidR="005A7ECA" w:rsidRPr="00644049" w:rsidRDefault="005A7ECA" w:rsidP="00644049">
            <w:pPr>
              <w:pStyle w:val="BodyText"/>
              <w:spacing w:after="0pt"/>
              <w:ind w:firstLine="0pt"/>
              <w:rPr>
                <w:rFonts w:asciiTheme="minorHAnsi" w:hAnsiTheme="minorHAnsi" w:cstheme="minorHAnsi"/>
                <w:lang w:val="en-US"/>
              </w:rPr>
            </w:pPr>
            <w:proofErr w:type="spellStart"/>
            <w:r w:rsidRPr="00644049">
              <w:rPr>
                <w:rFonts w:asciiTheme="minorHAnsi" w:hAnsiTheme="minorHAnsi" w:cstheme="minorHAnsi"/>
                <w:lang w:val="en-US"/>
              </w:rPr>
              <w:t>NoiseOptions.Variance</w:t>
            </w:r>
            <w:proofErr w:type="spellEnd"/>
          </w:p>
        </w:tc>
        <w:tc>
          <w:tcPr>
            <w:tcW w:w="67.10pt" w:type="dxa"/>
            <w:vAlign w:val="center"/>
          </w:tcPr>
          <w:p w14:paraId="4766557F" w14:textId="1B1AF53D" w:rsidR="005A7ECA" w:rsidRPr="00644049" w:rsidRDefault="005A7ECA"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0,3</w:t>
            </w:r>
          </w:p>
        </w:tc>
      </w:tr>
      <w:tr w:rsidR="005A7ECA" w:rsidRPr="00644049" w14:paraId="332199BA" w14:textId="77777777" w:rsidTr="005A7ECA">
        <w:trPr>
          <w:trHeight w:val="227"/>
          <w:jc w:val="center"/>
        </w:trPr>
        <w:tc>
          <w:tcPr>
            <w:tcW w:w="134.65pt" w:type="dxa"/>
            <w:vAlign w:val="center"/>
          </w:tcPr>
          <w:p w14:paraId="16AEF610" w14:textId="743EE479" w:rsidR="005A7ECA" w:rsidRPr="00644049" w:rsidRDefault="005A7ECA" w:rsidP="00644049">
            <w:pPr>
              <w:pStyle w:val="BodyText"/>
              <w:spacing w:after="0pt"/>
              <w:ind w:firstLine="0pt"/>
              <w:rPr>
                <w:rFonts w:asciiTheme="minorHAnsi" w:hAnsiTheme="minorHAnsi" w:cstheme="minorHAnsi"/>
                <w:lang w:val="en-US"/>
              </w:rPr>
            </w:pPr>
            <w:proofErr w:type="spellStart"/>
            <w:r w:rsidRPr="00644049">
              <w:rPr>
                <w:rFonts w:asciiTheme="minorHAnsi" w:hAnsiTheme="minorHAnsi" w:cstheme="minorHAnsi"/>
                <w:lang w:val="en-US"/>
              </w:rPr>
              <w:t>NoiseOptions.VarianceDecayRate</w:t>
            </w:r>
            <w:proofErr w:type="spellEnd"/>
          </w:p>
        </w:tc>
        <w:tc>
          <w:tcPr>
            <w:tcW w:w="67.10pt" w:type="dxa"/>
            <w:vAlign w:val="center"/>
          </w:tcPr>
          <w:p w14:paraId="51227CFB" w14:textId="33D33D28" w:rsidR="005A7ECA" w:rsidRPr="00644049" w:rsidRDefault="005A7ECA" w:rsidP="00644049">
            <w:pPr>
              <w:pStyle w:val="BodyText"/>
              <w:spacing w:after="0pt"/>
              <w:ind w:firstLine="0pt"/>
              <w:rPr>
                <w:rFonts w:asciiTheme="minorHAnsi" w:hAnsiTheme="minorHAnsi" w:cstheme="minorHAnsi"/>
                <w:lang w:val="en-US"/>
              </w:rPr>
            </w:pPr>
            <w:r w:rsidRPr="00644049">
              <w:rPr>
                <w:rFonts w:asciiTheme="minorHAnsi" w:hAnsiTheme="minorHAnsi" w:cstheme="minorHAnsi"/>
                <w:lang w:val="en-US"/>
              </w:rPr>
              <w:t>1</w:t>
            </w:r>
            <w:r w:rsidR="0049678F" w:rsidRPr="00644049">
              <w:rPr>
                <w:rFonts w:asciiTheme="minorHAnsi" w:hAnsiTheme="minorHAnsi" w:cstheme="minorHAnsi"/>
                <w:lang w:val="en-US"/>
              </w:rPr>
              <w:t>·10</w:t>
            </w:r>
            <w:r w:rsidR="0049678F" w:rsidRPr="00644049">
              <w:rPr>
                <w:rFonts w:asciiTheme="minorHAnsi" w:hAnsiTheme="minorHAnsi" w:cstheme="minorHAnsi"/>
                <w:vertAlign w:val="superscript"/>
                <w:lang w:val="en-US"/>
              </w:rPr>
              <w:t>-5</w:t>
            </w:r>
          </w:p>
        </w:tc>
      </w:tr>
    </w:tbl>
    <w:p w14:paraId="05BDB4FE" w14:textId="03D21337" w:rsidR="003A4B91" w:rsidRPr="00644049" w:rsidRDefault="003A4B91" w:rsidP="00644049">
      <w:pPr>
        <w:pStyle w:val="Heading1"/>
        <w:jc w:val="both"/>
        <w:rPr>
          <w:rFonts w:asciiTheme="minorHAnsi" w:hAnsiTheme="minorHAnsi" w:cstheme="minorHAnsi"/>
        </w:rPr>
      </w:pPr>
      <w:r w:rsidRPr="00644049">
        <w:rPr>
          <w:rFonts w:asciiTheme="minorHAnsi" w:hAnsiTheme="minorHAnsi" w:cstheme="minorHAnsi"/>
        </w:rPr>
        <w:t>Results</w:t>
      </w:r>
    </w:p>
    <w:p w14:paraId="2662AC27" w14:textId="06235B40" w:rsidR="00696167" w:rsidRPr="00644049" w:rsidRDefault="00696167" w:rsidP="00644049">
      <w:pPr>
        <w:pStyle w:val="BodyText"/>
        <w:rPr>
          <w:rFonts w:asciiTheme="minorHAnsi" w:hAnsiTheme="minorHAnsi" w:cstheme="minorHAnsi"/>
          <w:lang w:val="en-US"/>
        </w:rPr>
      </w:pPr>
      <w:r w:rsidRPr="00644049">
        <w:rPr>
          <w:rFonts w:asciiTheme="minorHAnsi" w:hAnsiTheme="minorHAnsi" w:cstheme="minorHAnsi"/>
          <w:lang w:val="en-US"/>
        </w:rPr>
        <w:t>F</w:t>
      </w:r>
      <w:r w:rsidR="005A7ECA" w:rsidRPr="00644049">
        <w:rPr>
          <w:rFonts w:asciiTheme="minorHAnsi" w:hAnsiTheme="minorHAnsi" w:cstheme="minorHAnsi"/>
          <w:lang w:val="en-US"/>
        </w:rPr>
        <w:t>ig.</w:t>
      </w:r>
      <w:r w:rsidRPr="00644049">
        <w:rPr>
          <w:rFonts w:asciiTheme="minorHAnsi" w:hAnsiTheme="minorHAnsi" w:cstheme="minorHAnsi"/>
          <w:lang w:val="en-US"/>
        </w:rPr>
        <w:t xml:space="preserve"> </w:t>
      </w:r>
      <w:r w:rsidR="005A7ECA" w:rsidRPr="00644049">
        <w:rPr>
          <w:rFonts w:asciiTheme="minorHAnsi" w:hAnsiTheme="minorHAnsi" w:cstheme="minorHAnsi"/>
          <w:lang w:val="en-US"/>
        </w:rPr>
        <w:t>4</w:t>
      </w:r>
      <w:r w:rsidRPr="00644049">
        <w:rPr>
          <w:rFonts w:asciiTheme="minorHAnsi" w:hAnsiTheme="minorHAnsi" w:cstheme="minorHAnsi"/>
          <w:lang w:val="en-US"/>
        </w:rPr>
        <w:t xml:space="preserve"> displays an example of time evolution of the cumulative penalties in a “open differential” strategy.</w:t>
      </w:r>
    </w:p>
    <w:p w14:paraId="17F26B83" w14:textId="280ECD05" w:rsidR="005A7ECA" w:rsidRPr="00644049" w:rsidRDefault="005A7ECA" w:rsidP="00644049">
      <w:pPr>
        <w:pStyle w:val="BodyText"/>
        <w:ind w:firstLine="0pt"/>
        <w:rPr>
          <w:rFonts w:asciiTheme="minorHAnsi" w:hAnsiTheme="minorHAnsi" w:cstheme="minorHAnsi"/>
          <w:lang w:val="en-US"/>
        </w:rPr>
      </w:pPr>
      <w:r w:rsidRPr="00644049">
        <w:rPr>
          <w:rFonts w:asciiTheme="minorHAnsi" w:hAnsiTheme="minorHAnsi" w:cstheme="minorHAnsi"/>
          <w:lang w:val="en-US"/>
        </w:rPr>
        <w:t>Performing the training of the RL showed to be a long process. As expected for structures with many variables and wide neural network, there is a natural tendency to slow convergence or non-convergence. Many attempts – not displayed in the article – were performed in which the system got “blocked” into poorly performing solutions, usually consisting of quick variations on the biases from maximum to minimum values.</w:t>
      </w:r>
    </w:p>
    <w:p w14:paraId="0C9FD594" w14:textId="4321082A" w:rsidR="00696167" w:rsidRPr="00644049" w:rsidRDefault="00696167" w:rsidP="00644049">
      <w:pPr>
        <w:pStyle w:val="BodyText"/>
        <w:ind w:firstLine="0pt"/>
        <w:rPr>
          <w:rFonts w:asciiTheme="minorHAnsi" w:hAnsiTheme="minorHAnsi" w:cstheme="minorHAnsi"/>
          <w:lang w:val="en-GB"/>
        </w:rPr>
      </w:pPr>
      <w:r w:rsidRPr="00644049">
        <w:rPr>
          <w:rFonts w:asciiTheme="minorHAnsi" w:hAnsiTheme="minorHAnsi" w:cstheme="minorHAnsi"/>
          <w:noProof/>
          <w:lang w:val="it-IT" w:eastAsia="it-IT"/>
        </w:rPr>
        <w:drawing>
          <wp:inline distT="0" distB="0" distL="0" distR="0" wp14:anchorId="65430A06" wp14:editId="7DF92F36">
            <wp:extent cx="3181562" cy="1692000"/>
            <wp:effectExtent l="0" t="0" r="0" b="3810"/>
            <wp:docPr id="112" name="Picture 5" descr="Chart, line chart&#10;&#10;Description automatically generated">
              <a:extLst xmlns:a="http://purl.oclc.org/ooxml/drawingml/main">
                <a:ext uri="{FF2B5EF4-FFF2-40B4-BE49-F238E27FC236}">
                  <a16:creationId xmlns:a16="http://schemas.microsoft.com/office/drawing/2014/main" id="{B8736DD9-1148-40B3-A1FA-C02C80B8A6F1}"/>
                </a:ext>
              </a:extLst>
            </wp:docPr>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12" name="Picture 5" descr="Chart, line chart&#10;&#10;Description automatically generated">
                      <a:extLst>
                        <a:ext uri="{FF2B5EF4-FFF2-40B4-BE49-F238E27FC236}">
                          <a16:creationId xmlns:a16="http://schemas.microsoft.com/office/drawing/2014/main" id="{B8736DD9-1148-40B3-A1FA-C02C80B8A6F1}"/>
                        </a:ext>
                      </a:extLst>
                    </pic:cNvPr>
                    <pic:cNvPicPr>
                      <a:picLocks noChangeAspect="1"/>
                    </pic:cNvPicPr>
                  </pic:nvPicPr>
                  <pic:blipFill>
                    <a:blip r:embed="rId15"/>
                    <a:stretch>
                      <a:fillRect/>
                    </a:stretch>
                  </pic:blipFill>
                  <pic:spPr>
                    <a:xfrm>
                      <a:off x="0" y="0"/>
                      <a:ext cx="3181562" cy="1692000"/>
                    </a:xfrm>
                    <a:prstGeom prst="rect">
                      <a:avLst/>
                    </a:prstGeom>
                  </pic:spPr>
                </pic:pic>
              </a:graphicData>
            </a:graphic>
          </wp:inline>
        </w:drawing>
      </w:r>
    </w:p>
    <w:p w14:paraId="53E3140E" w14:textId="0A8E48CB" w:rsidR="00696167" w:rsidRPr="00644049" w:rsidRDefault="00696167" w:rsidP="00644049">
      <w:pPr>
        <w:pStyle w:val="figurecaption"/>
        <w:ind w:start="0pt" w:firstLine="0pt"/>
        <w:rPr>
          <w:rFonts w:asciiTheme="minorHAnsi" w:hAnsiTheme="minorHAnsi" w:cstheme="minorHAnsi"/>
          <w:sz w:val="20"/>
          <w:szCs w:val="20"/>
          <w:lang w:val="en-GB"/>
        </w:rPr>
      </w:pPr>
      <w:r w:rsidRPr="00644049">
        <w:rPr>
          <w:rFonts w:asciiTheme="minorHAnsi" w:hAnsiTheme="minorHAnsi" w:cstheme="minorHAnsi"/>
          <w:sz w:val="20"/>
          <w:szCs w:val="20"/>
        </w:rPr>
        <w:t>– Open differential TA reward evolution</w:t>
      </w:r>
    </w:p>
    <w:p w14:paraId="3F03AD25" w14:textId="3285DC6B" w:rsidR="00696167" w:rsidRPr="00644049" w:rsidRDefault="00696167" w:rsidP="00644049">
      <w:pPr>
        <w:pStyle w:val="BodyText"/>
        <w:ind w:firstLine="0pt"/>
        <w:rPr>
          <w:rFonts w:asciiTheme="minorHAnsi" w:hAnsiTheme="minorHAnsi" w:cstheme="minorHAnsi"/>
          <w:lang w:val="en-US"/>
        </w:rPr>
      </w:pPr>
      <w:r w:rsidRPr="00644049">
        <w:rPr>
          <w:rFonts w:asciiTheme="minorHAnsi" w:hAnsiTheme="minorHAnsi" w:cstheme="minorHAnsi"/>
          <w:lang w:val="en-US"/>
        </w:rPr>
        <w:t xml:space="preserve">The best run on the TA agent training is depicted in </w:t>
      </w:r>
      <w:r w:rsidR="009C7141" w:rsidRPr="00644049">
        <w:rPr>
          <w:rFonts w:asciiTheme="minorHAnsi" w:hAnsiTheme="minorHAnsi" w:cstheme="minorHAnsi"/>
          <w:lang w:val="en-US"/>
        </w:rPr>
        <w:t>F</w:t>
      </w:r>
      <w:r w:rsidR="005A7ECA" w:rsidRPr="00644049">
        <w:rPr>
          <w:rFonts w:asciiTheme="minorHAnsi" w:hAnsiTheme="minorHAnsi" w:cstheme="minorHAnsi"/>
          <w:lang w:val="en-US"/>
        </w:rPr>
        <w:t>ig</w:t>
      </w:r>
      <w:r w:rsidR="009C7141" w:rsidRPr="00644049">
        <w:rPr>
          <w:rFonts w:asciiTheme="minorHAnsi" w:hAnsiTheme="minorHAnsi" w:cstheme="minorHAnsi"/>
          <w:lang w:val="en-US"/>
        </w:rPr>
        <w:t xml:space="preserve"> 5.</w:t>
      </w:r>
    </w:p>
    <w:p w14:paraId="2F1665BB" w14:textId="588B1EBC" w:rsidR="00696167" w:rsidRPr="00644049" w:rsidRDefault="00C244B0" w:rsidP="00644049">
      <w:pPr>
        <w:pStyle w:val="BodyText"/>
        <w:tabs>
          <w:tab w:val="clear" w:pos="14.40pt"/>
        </w:tabs>
        <w:ind w:start="-12.20pt" w:firstLine="0pt"/>
        <w:rPr>
          <w:rFonts w:asciiTheme="minorHAnsi" w:hAnsiTheme="minorHAnsi" w:cstheme="minorHAnsi"/>
          <w:lang w:val="en-US"/>
        </w:rPr>
      </w:pPr>
      <w:r w:rsidRPr="00644049">
        <w:rPr>
          <w:rFonts w:asciiTheme="minorHAnsi" w:hAnsiTheme="minorHAnsi" w:cstheme="minorHAnsi"/>
          <w:noProof/>
          <w:lang w:val="en-US"/>
        </w:rPr>
        <w:lastRenderedPageBreak/>
        <w:drawing>
          <wp:inline distT="0" distB="0" distL="0" distR="0" wp14:anchorId="6C27047C" wp14:editId="437F53C0">
            <wp:extent cx="3314700" cy="2139112"/>
            <wp:effectExtent l="0" t="0" r="0" b="0"/>
            <wp:docPr id="80" name="Picture 79">
              <a:extLst xmlns:a="http://purl.oclc.org/ooxml/drawingml/main">
                <a:ext uri="{FF2B5EF4-FFF2-40B4-BE49-F238E27FC236}">
                  <a16:creationId xmlns:a16="http://schemas.microsoft.com/office/drawing/2014/main" id="{5319F74D-DE42-D16D-C75B-D4F617ECDE6F}"/>
                </a:ext>
              </a:extLst>
            </wp:docPr>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80" name="Picture 79">
                      <a:extLst>
                        <a:ext uri="{FF2B5EF4-FFF2-40B4-BE49-F238E27FC236}">
                          <a16:creationId xmlns:a16="http://schemas.microsoft.com/office/drawing/2014/main" id="{5319F74D-DE42-D16D-C75B-D4F617ECDE6F}"/>
                        </a:ext>
                      </a:extLst>
                    </pic:cNvPr>
                    <pic:cNvPicPr>
                      <a:picLocks noChangeAspect="1"/>
                    </pic:cNvPicPr>
                  </pic:nvPicPr>
                  <pic:blipFill>
                    <a:blip r:embed="rId16"/>
                    <a:stretch>
                      <a:fillRect/>
                    </a:stretch>
                  </pic:blipFill>
                  <pic:spPr>
                    <a:xfrm>
                      <a:off x="0" y="0"/>
                      <a:ext cx="3318615" cy="2141639"/>
                    </a:xfrm>
                    <a:prstGeom prst="rect">
                      <a:avLst/>
                    </a:prstGeom>
                  </pic:spPr>
                </pic:pic>
              </a:graphicData>
            </a:graphic>
          </wp:inline>
        </w:drawing>
      </w:r>
    </w:p>
    <w:p w14:paraId="49B54447" w14:textId="0AD0EB6B" w:rsidR="00696167" w:rsidRPr="00644049" w:rsidRDefault="00696167" w:rsidP="00644049">
      <w:pPr>
        <w:pStyle w:val="figurecaption"/>
        <w:ind w:start="0pt" w:firstLine="0pt"/>
        <w:rPr>
          <w:rFonts w:asciiTheme="minorHAnsi" w:hAnsiTheme="minorHAnsi" w:cstheme="minorHAnsi"/>
          <w:sz w:val="20"/>
          <w:szCs w:val="20"/>
          <w:lang w:val="it-IT"/>
        </w:rPr>
      </w:pPr>
      <w:r w:rsidRPr="00644049">
        <w:rPr>
          <w:rFonts w:asciiTheme="minorHAnsi" w:hAnsiTheme="minorHAnsi" w:cstheme="minorHAnsi"/>
          <w:sz w:val="20"/>
          <w:szCs w:val="20"/>
          <w:lang w:val="it-IT"/>
        </w:rPr>
        <w:t>- RL TA training progress</w:t>
      </w:r>
    </w:p>
    <w:p w14:paraId="7937C4B7" w14:textId="5DA6CAC4" w:rsidR="005A7ECA" w:rsidRPr="00644049" w:rsidRDefault="00696167" w:rsidP="00644049">
      <w:pPr>
        <w:pStyle w:val="BodyText"/>
        <w:ind w:firstLine="0pt"/>
        <w:rPr>
          <w:rFonts w:asciiTheme="minorHAnsi" w:hAnsiTheme="minorHAnsi" w:cstheme="minorHAnsi"/>
          <w:lang w:val="en-US"/>
        </w:rPr>
      </w:pPr>
      <w:r w:rsidRPr="00644049">
        <w:rPr>
          <w:rFonts w:asciiTheme="minorHAnsi" w:hAnsiTheme="minorHAnsi" w:cstheme="minorHAnsi"/>
          <w:lang w:val="en-US"/>
        </w:rPr>
        <w:t>It is immediately noticeable that the training was very long, stopping at the maximum number of episodes criteria with a total of 5000. The simulation took 241</w:t>
      </w:r>
      <w:r w:rsidR="0049678F" w:rsidRPr="00644049">
        <w:rPr>
          <w:rFonts w:asciiTheme="minorHAnsi" w:hAnsiTheme="minorHAnsi" w:cstheme="minorHAnsi"/>
          <w:lang w:val="en-US"/>
        </w:rPr>
        <w:t xml:space="preserve"> </w:t>
      </w:r>
      <w:r w:rsidRPr="00644049">
        <w:rPr>
          <w:rFonts w:asciiTheme="minorHAnsi" w:hAnsiTheme="minorHAnsi" w:cstheme="minorHAnsi"/>
          <w:lang w:val="en-US"/>
        </w:rPr>
        <w:t xml:space="preserve">h to be completed, and yet the rewards seem not to find </w:t>
      </w:r>
      <w:r w:rsidR="009C7141" w:rsidRPr="00644049">
        <w:rPr>
          <w:rFonts w:asciiTheme="minorHAnsi" w:hAnsiTheme="minorHAnsi" w:cstheme="minorHAnsi"/>
          <w:lang w:val="en-US"/>
        </w:rPr>
        <w:t xml:space="preserve">total </w:t>
      </w:r>
      <w:r w:rsidRPr="00644049">
        <w:rPr>
          <w:rFonts w:asciiTheme="minorHAnsi" w:hAnsiTheme="minorHAnsi" w:cstheme="minorHAnsi"/>
          <w:lang w:val="en-US"/>
        </w:rPr>
        <w:t xml:space="preserve">convergence. </w:t>
      </w:r>
    </w:p>
    <w:p w14:paraId="4057A14B" w14:textId="70DF08A5" w:rsidR="00607074" w:rsidRPr="00644049" w:rsidRDefault="00607074" w:rsidP="00644049">
      <w:pPr>
        <w:pStyle w:val="BodyText"/>
        <w:ind w:firstLine="0pt"/>
        <w:rPr>
          <w:rFonts w:asciiTheme="minorHAnsi" w:hAnsiTheme="minorHAnsi" w:cstheme="minorHAnsi"/>
        </w:rPr>
      </w:pPr>
      <w:r w:rsidRPr="00644049">
        <w:rPr>
          <w:rFonts w:asciiTheme="minorHAnsi" w:hAnsiTheme="minorHAnsi" w:cstheme="minorHAnsi"/>
        </w:rPr>
        <w:t>The simulations were performed by combining different TV strategies with each TA protocol, to guarantee that the lateral dynamics was not hindered and to verify generalization of the training. The SOSM suboptimal TV was used to the training.</w:t>
      </w:r>
    </w:p>
    <w:p w14:paraId="7CD39A13" w14:textId="77777777" w:rsidR="00607074" w:rsidRPr="00644049" w:rsidRDefault="00607074" w:rsidP="00644049">
      <w:pPr>
        <w:pStyle w:val="BodyText"/>
        <w:ind w:firstLine="0pt"/>
        <w:rPr>
          <w:rFonts w:asciiTheme="minorHAnsi" w:hAnsiTheme="minorHAnsi" w:cstheme="minorHAnsi"/>
        </w:rPr>
      </w:pPr>
      <w:r w:rsidRPr="00644049">
        <w:rPr>
          <w:rFonts w:asciiTheme="minorHAnsi" w:hAnsiTheme="minorHAnsi" w:cstheme="minorHAnsi"/>
        </w:rPr>
        <w:t>Notice that in the benchmarking the FWD and RWD impact the two penalties related to vehicle dynamics, changing the under/oversteering response of the vehicle due to the longitudinal load requested for the acceleration phases. The “open” strategy does get the best outcomes when it comes to temperature management, since they distribute the load more equally and, therefore, reduce the impact of the maximum temperature increase. Regarding energy management, at this level of load request the EMs and overall E-PWT tend to display higher efficiency by decentralizing the torques, as well.</w:t>
      </w:r>
    </w:p>
    <w:p w14:paraId="77E312A0" w14:textId="77777777" w:rsidR="00C727BE" w:rsidRPr="00644049" w:rsidRDefault="00C727BE" w:rsidP="00644049">
      <w:pPr>
        <w:pStyle w:val="BodyText"/>
        <w:ind w:firstLine="0pt"/>
        <w:rPr>
          <w:rFonts w:asciiTheme="minorHAnsi" w:hAnsiTheme="minorHAnsi" w:cstheme="minorHAnsi"/>
          <w:lang w:val="en-US"/>
        </w:rPr>
      </w:pPr>
      <w:r w:rsidRPr="00644049">
        <w:rPr>
          <w:rFonts w:asciiTheme="minorHAnsi" w:hAnsiTheme="minorHAnsi" w:cstheme="minorHAnsi"/>
          <w:lang w:val="en-US"/>
        </w:rPr>
        <w:t>The reference strategies are summed up in Table II.</w:t>
      </w:r>
    </w:p>
    <w:p w14:paraId="5A50C515" w14:textId="77777777" w:rsidR="00C244B0" w:rsidRPr="00644049" w:rsidRDefault="00C244B0" w:rsidP="00644049">
      <w:pPr>
        <w:pStyle w:val="BodyText"/>
        <w:ind w:firstLine="0pt"/>
        <w:rPr>
          <w:rFonts w:asciiTheme="minorHAnsi" w:hAnsiTheme="minorHAnsi" w:cstheme="minorHAnsi"/>
          <w:lang w:val="en-US"/>
        </w:rPr>
      </w:pPr>
    </w:p>
    <w:p w14:paraId="6E32A5EB" w14:textId="09E1F091" w:rsidR="00CF64BA" w:rsidRPr="00644049" w:rsidRDefault="003A4B91" w:rsidP="00644049">
      <w:pPr>
        <w:pStyle w:val="tablehead"/>
        <w:jc w:val="both"/>
        <w:rPr>
          <w:rFonts w:asciiTheme="minorHAnsi" w:hAnsiTheme="minorHAnsi" w:cstheme="minorHAnsi"/>
          <w:sz w:val="20"/>
          <w:szCs w:val="20"/>
        </w:rPr>
      </w:pPr>
      <w:r w:rsidRPr="00644049">
        <w:rPr>
          <w:rFonts w:asciiTheme="minorHAnsi" w:hAnsiTheme="minorHAnsi" w:cstheme="minorHAnsi"/>
          <w:sz w:val="20"/>
          <w:szCs w:val="20"/>
        </w:rPr>
        <w:t xml:space="preserve">Torque allocation reference performance </w:t>
      </w:r>
    </w:p>
    <w:tbl>
      <w:tblPr>
        <w:tblW w:w="266.75pt" w:type="dxa"/>
        <w:jc w:val="center"/>
        <w:tblBorders>
          <w:top w:val="single" w:sz="2" w:space="0" w:color="auto"/>
          <w:start w:val="single" w:sz="2" w:space="0" w:color="auto"/>
          <w:bottom w:val="single" w:sz="2" w:space="0" w:color="auto"/>
          <w:end w:val="single" w:sz="2" w:space="0" w:color="auto"/>
          <w:insideH w:val="single" w:sz="2" w:space="0" w:color="auto"/>
          <w:insideV w:val="single" w:sz="2" w:space="0" w:color="auto"/>
        </w:tblBorders>
        <w:tblLayout w:type="fixed"/>
        <w:tblLook w:firstRow="0" w:lastRow="0" w:firstColumn="0" w:lastColumn="0" w:noHBand="0" w:noVBand="0"/>
      </w:tblPr>
      <w:tblGrid>
        <w:gridCol w:w="510"/>
        <w:gridCol w:w="482"/>
        <w:gridCol w:w="567"/>
        <w:gridCol w:w="567"/>
        <w:gridCol w:w="713"/>
        <w:gridCol w:w="624"/>
        <w:gridCol w:w="624"/>
        <w:gridCol w:w="624"/>
        <w:gridCol w:w="624"/>
      </w:tblGrid>
      <w:tr w:rsidR="00696167" w:rsidRPr="00644049" w14:paraId="09E6FB1B" w14:textId="77777777" w:rsidTr="00CF64BA">
        <w:trPr>
          <w:trHeight w:val="227"/>
          <w:jc w:val="center"/>
        </w:trPr>
        <w:tc>
          <w:tcPr>
            <w:tcW w:w="25.50pt" w:type="dxa"/>
            <w:shd w:val="clear" w:color="auto" w:fill="000000" w:themeFill="text1"/>
            <w:vAlign w:val="center"/>
          </w:tcPr>
          <w:p w14:paraId="10753A25" w14:textId="7A35C158"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TA</w:t>
            </w:r>
          </w:p>
        </w:tc>
        <w:tc>
          <w:tcPr>
            <w:tcW w:w="24.10pt" w:type="dxa"/>
            <w:shd w:val="clear" w:color="auto" w:fill="000000" w:themeFill="text1"/>
            <w:vAlign w:val="center"/>
          </w:tcPr>
          <w:p w14:paraId="11165C98" w14:textId="7B47564F"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TV</w:t>
            </w:r>
          </w:p>
        </w:tc>
        <w:tc>
          <w:tcPr>
            <w:tcW w:w="28.35pt" w:type="dxa"/>
            <w:shd w:val="clear" w:color="auto" w:fill="000000" w:themeFill="text1"/>
            <w:vAlign w:val="center"/>
          </w:tcPr>
          <w:p w14:paraId="2CDD8AA9" w14:textId="7AC712F3"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β</w:t>
            </w:r>
          </w:p>
        </w:tc>
        <w:tc>
          <w:tcPr>
            <w:tcW w:w="28.35pt" w:type="dxa"/>
            <w:shd w:val="clear" w:color="auto" w:fill="000000" w:themeFill="text1"/>
            <w:vAlign w:val="center"/>
          </w:tcPr>
          <w:p w14:paraId="3C1B60CE" w14:textId="422EF707"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EP</w:t>
            </w:r>
          </w:p>
        </w:tc>
        <w:tc>
          <w:tcPr>
            <w:tcW w:w="35.65pt" w:type="dxa"/>
            <w:shd w:val="clear" w:color="auto" w:fill="000000" w:themeFill="text1"/>
            <w:vAlign w:val="center"/>
          </w:tcPr>
          <w:p w14:paraId="6C332623" w14:textId="1EC7A009"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ΔSOC</w:t>
            </w:r>
          </w:p>
        </w:tc>
        <w:tc>
          <w:tcPr>
            <w:tcW w:w="31.20pt" w:type="dxa"/>
            <w:shd w:val="clear" w:color="auto" w:fill="000000" w:themeFill="text1"/>
            <w:vAlign w:val="center"/>
          </w:tcPr>
          <w:p w14:paraId="4237E7C8" w14:textId="5291E60D"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Tbat</w:t>
            </w:r>
          </w:p>
        </w:tc>
        <w:tc>
          <w:tcPr>
            <w:tcW w:w="31.20pt" w:type="dxa"/>
            <w:shd w:val="clear" w:color="auto" w:fill="000000" w:themeFill="text1"/>
            <w:vAlign w:val="center"/>
          </w:tcPr>
          <w:p w14:paraId="7C44520A" w14:textId="42337071"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Trot</w:t>
            </w:r>
          </w:p>
        </w:tc>
        <w:tc>
          <w:tcPr>
            <w:tcW w:w="31.20pt" w:type="dxa"/>
            <w:shd w:val="clear" w:color="auto" w:fill="000000" w:themeFill="text1"/>
            <w:vAlign w:val="center"/>
          </w:tcPr>
          <w:p w14:paraId="640C371A" w14:textId="4A6D7239" w:rsidR="00696167" w:rsidRPr="00644049" w:rsidRDefault="00696167" w:rsidP="00644049">
            <w:pPr>
              <w:jc w:val="both"/>
              <w:rPr>
                <w:rFonts w:asciiTheme="minorHAnsi" w:hAnsiTheme="minorHAnsi" w:cstheme="minorHAnsi"/>
                <w:b/>
                <w:bCs/>
                <w:color w:val="FFFFFF" w:themeColor="background1"/>
              </w:rPr>
            </w:pPr>
            <w:proofErr w:type="spellStart"/>
            <w:r w:rsidRPr="00644049">
              <w:rPr>
                <w:rFonts w:asciiTheme="minorHAnsi" w:hAnsiTheme="minorHAnsi" w:cstheme="minorHAnsi"/>
                <w:b/>
                <w:bCs/>
                <w:color w:val="FFFFFF" w:themeColor="background1"/>
              </w:rPr>
              <w:t>Tsta</w:t>
            </w:r>
            <w:proofErr w:type="spellEnd"/>
          </w:p>
        </w:tc>
        <w:tc>
          <w:tcPr>
            <w:tcW w:w="31.20pt" w:type="dxa"/>
            <w:shd w:val="clear" w:color="auto" w:fill="000000" w:themeFill="text1"/>
            <w:vAlign w:val="center"/>
          </w:tcPr>
          <w:p w14:paraId="43AAC8D2" w14:textId="68CD3296" w:rsidR="00696167" w:rsidRPr="00644049" w:rsidRDefault="00696167" w:rsidP="00644049">
            <w:pPr>
              <w:jc w:val="both"/>
              <w:rPr>
                <w:rFonts w:asciiTheme="minorHAnsi" w:hAnsiTheme="minorHAnsi" w:cstheme="minorHAnsi"/>
                <w:b/>
                <w:bCs/>
                <w:color w:val="FFFFFF" w:themeColor="background1"/>
              </w:rPr>
            </w:pPr>
            <w:r w:rsidRPr="00644049">
              <w:rPr>
                <w:rFonts w:asciiTheme="minorHAnsi" w:hAnsiTheme="minorHAnsi" w:cstheme="minorHAnsi"/>
                <w:b/>
                <w:bCs/>
                <w:color w:val="FFFFFF" w:themeColor="background1"/>
              </w:rPr>
              <w:t>Total</w:t>
            </w:r>
          </w:p>
        </w:tc>
      </w:tr>
      <w:tr w:rsidR="00696167" w:rsidRPr="00644049" w14:paraId="14685581" w14:textId="77777777" w:rsidTr="00CF64BA">
        <w:trPr>
          <w:trHeight w:val="227"/>
          <w:jc w:val="center"/>
        </w:trPr>
        <w:tc>
          <w:tcPr>
            <w:tcW w:w="25.50pt" w:type="dxa"/>
            <w:vAlign w:val="center"/>
          </w:tcPr>
          <w:p w14:paraId="7F39ABDB" w14:textId="6064EA2D"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Open</w:t>
            </w:r>
          </w:p>
        </w:tc>
        <w:tc>
          <w:tcPr>
            <w:tcW w:w="24.10pt" w:type="dxa"/>
            <w:vAlign w:val="center"/>
          </w:tcPr>
          <w:p w14:paraId="6282E5D2" w14:textId="0FB92EB8"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S.O.</w:t>
            </w:r>
          </w:p>
        </w:tc>
        <w:tc>
          <w:tcPr>
            <w:tcW w:w="28.35pt" w:type="dxa"/>
            <w:vAlign w:val="center"/>
          </w:tcPr>
          <w:p w14:paraId="52B78D78" w14:textId="20F0A767"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0.1811</w:t>
            </w:r>
          </w:p>
        </w:tc>
        <w:tc>
          <w:tcPr>
            <w:tcW w:w="28.35pt" w:type="dxa"/>
            <w:vAlign w:val="center"/>
          </w:tcPr>
          <w:p w14:paraId="66BB08D0" w14:textId="4B52E4F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0.094</w:t>
            </w:r>
          </w:p>
        </w:tc>
        <w:tc>
          <w:tcPr>
            <w:tcW w:w="35.65pt" w:type="dxa"/>
            <w:vAlign w:val="center"/>
          </w:tcPr>
          <w:p w14:paraId="304DF3B2" w14:textId="4626F408"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0.0649%</w:t>
            </w:r>
          </w:p>
        </w:tc>
        <w:tc>
          <w:tcPr>
            <w:tcW w:w="31.20pt" w:type="dxa"/>
            <w:vAlign w:val="center"/>
          </w:tcPr>
          <w:p w14:paraId="398ACF3A" w14:textId="5F6CACFF"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0.0067</w:t>
            </w:r>
          </w:p>
        </w:tc>
        <w:tc>
          <w:tcPr>
            <w:tcW w:w="31.20pt" w:type="dxa"/>
            <w:vAlign w:val="center"/>
          </w:tcPr>
          <w:p w14:paraId="1D3CBC90" w14:textId="6735A786"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0.1990</w:t>
            </w:r>
          </w:p>
        </w:tc>
        <w:tc>
          <w:tcPr>
            <w:tcW w:w="31.20pt" w:type="dxa"/>
            <w:vAlign w:val="center"/>
          </w:tcPr>
          <w:p w14:paraId="3E1AA7A5" w14:textId="1068A74F" w:rsidR="00696167" w:rsidRPr="00644049" w:rsidRDefault="00696167" w:rsidP="00644049">
            <w:pPr>
              <w:jc w:val="both"/>
              <w:rPr>
                <w:rFonts w:asciiTheme="minorHAnsi" w:hAnsiTheme="minorHAnsi" w:cstheme="minorHAnsi"/>
              </w:rPr>
            </w:pPr>
            <w:r w:rsidRPr="00644049">
              <w:rPr>
                <w:rFonts w:asciiTheme="minorHAnsi" w:hAnsiTheme="minorHAnsi" w:cstheme="minorHAnsi"/>
              </w:rPr>
              <w:t>0.9362</w:t>
            </w:r>
          </w:p>
        </w:tc>
        <w:tc>
          <w:tcPr>
            <w:tcW w:w="31.20pt" w:type="dxa"/>
            <w:vAlign w:val="center"/>
          </w:tcPr>
          <w:p w14:paraId="1F9E3BC9" w14:textId="19E73D32" w:rsidR="00696167" w:rsidRPr="00644049" w:rsidRDefault="00696167" w:rsidP="00644049">
            <w:pPr>
              <w:jc w:val="both"/>
              <w:rPr>
                <w:rFonts w:asciiTheme="minorHAnsi" w:hAnsiTheme="minorHAnsi" w:cstheme="minorHAnsi"/>
              </w:rPr>
            </w:pPr>
            <w:r w:rsidRPr="00644049">
              <w:rPr>
                <w:rFonts w:asciiTheme="minorHAnsi" w:hAnsiTheme="minorHAnsi" w:cstheme="minorHAnsi"/>
              </w:rPr>
              <w:t>-2.19</w:t>
            </w:r>
          </w:p>
        </w:tc>
      </w:tr>
      <w:tr w:rsidR="00696167" w:rsidRPr="00644049" w14:paraId="7F47FB77" w14:textId="77777777" w:rsidTr="00CF64BA">
        <w:trPr>
          <w:trHeight w:val="227"/>
          <w:jc w:val="center"/>
        </w:trPr>
        <w:tc>
          <w:tcPr>
            <w:tcW w:w="25.50pt" w:type="dxa"/>
            <w:vAlign w:val="center"/>
          </w:tcPr>
          <w:p w14:paraId="176A0455" w14:textId="5723632E"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FWD</w:t>
            </w:r>
          </w:p>
        </w:tc>
        <w:tc>
          <w:tcPr>
            <w:tcW w:w="24.10pt" w:type="dxa"/>
            <w:vAlign w:val="center"/>
          </w:tcPr>
          <w:p w14:paraId="5934EB79" w14:textId="7B8A56F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S.O.</w:t>
            </w:r>
          </w:p>
        </w:tc>
        <w:tc>
          <w:tcPr>
            <w:tcW w:w="28.35pt" w:type="dxa"/>
            <w:vAlign w:val="center"/>
          </w:tcPr>
          <w:p w14:paraId="5E3A5C71" w14:textId="4A38F32D"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0.1801</w:t>
            </w:r>
          </w:p>
        </w:tc>
        <w:tc>
          <w:tcPr>
            <w:tcW w:w="28.35pt" w:type="dxa"/>
            <w:vAlign w:val="center"/>
          </w:tcPr>
          <w:p w14:paraId="7FF952EF" w14:textId="05D5D7EC"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0.095</w:t>
            </w:r>
          </w:p>
        </w:tc>
        <w:tc>
          <w:tcPr>
            <w:tcW w:w="35.65pt" w:type="dxa"/>
            <w:vAlign w:val="center"/>
          </w:tcPr>
          <w:p w14:paraId="1AEF8CA5" w14:textId="77C932A7"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0.0655%</w:t>
            </w:r>
          </w:p>
        </w:tc>
        <w:tc>
          <w:tcPr>
            <w:tcW w:w="31.20pt" w:type="dxa"/>
            <w:vAlign w:val="center"/>
          </w:tcPr>
          <w:p w14:paraId="72F3461E" w14:textId="7CA91A2A"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0.0068</w:t>
            </w:r>
          </w:p>
        </w:tc>
        <w:tc>
          <w:tcPr>
            <w:tcW w:w="31.20pt" w:type="dxa"/>
            <w:vAlign w:val="center"/>
          </w:tcPr>
          <w:p w14:paraId="79D5E53B" w14:textId="7E5DB3DE"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0.4278</w:t>
            </w:r>
          </w:p>
        </w:tc>
        <w:tc>
          <w:tcPr>
            <w:tcW w:w="31.20pt" w:type="dxa"/>
            <w:vAlign w:val="center"/>
          </w:tcPr>
          <w:p w14:paraId="1DC7FDD9" w14:textId="6BCA3A2A" w:rsidR="00696167" w:rsidRPr="00644049" w:rsidRDefault="00696167" w:rsidP="00644049">
            <w:pPr>
              <w:jc w:val="both"/>
              <w:rPr>
                <w:rFonts w:asciiTheme="minorHAnsi" w:hAnsiTheme="minorHAnsi" w:cstheme="minorHAnsi"/>
              </w:rPr>
            </w:pPr>
            <w:r w:rsidRPr="00644049">
              <w:rPr>
                <w:rFonts w:asciiTheme="minorHAnsi" w:hAnsiTheme="minorHAnsi" w:cstheme="minorHAnsi"/>
              </w:rPr>
              <w:t>0.9638</w:t>
            </w:r>
          </w:p>
        </w:tc>
        <w:tc>
          <w:tcPr>
            <w:tcW w:w="31.20pt" w:type="dxa"/>
            <w:vAlign w:val="center"/>
          </w:tcPr>
          <w:p w14:paraId="1C623996" w14:textId="48265A76" w:rsidR="00696167" w:rsidRPr="00644049" w:rsidRDefault="00696167" w:rsidP="00644049">
            <w:pPr>
              <w:jc w:val="both"/>
              <w:rPr>
                <w:rFonts w:asciiTheme="minorHAnsi" w:hAnsiTheme="minorHAnsi" w:cstheme="minorHAnsi"/>
              </w:rPr>
            </w:pPr>
            <w:r w:rsidRPr="00644049">
              <w:rPr>
                <w:rFonts w:asciiTheme="minorHAnsi" w:hAnsiTheme="minorHAnsi" w:cstheme="minorHAnsi"/>
              </w:rPr>
              <w:t>-2.63</w:t>
            </w:r>
          </w:p>
        </w:tc>
      </w:tr>
      <w:tr w:rsidR="00696167" w:rsidRPr="00644049" w14:paraId="47D73C25" w14:textId="77777777" w:rsidTr="00CF64BA">
        <w:trPr>
          <w:trHeight w:val="227"/>
          <w:jc w:val="center"/>
        </w:trPr>
        <w:tc>
          <w:tcPr>
            <w:tcW w:w="25.50pt" w:type="dxa"/>
            <w:vAlign w:val="center"/>
          </w:tcPr>
          <w:p w14:paraId="1106101A" w14:textId="02694ECB"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RWD</w:t>
            </w:r>
          </w:p>
        </w:tc>
        <w:tc>
          <w:tcPr>
            <w:tcW w:w="24.10pt" w:type="dxa"/>
            <w:vAlign w:val="center"/>
          </w:tcPr>
          <w:p w14:paraId="30A47A3B" w14:textId="3D0476C3"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S.O.</w:t>
            </w:r>
          </w:p>
        </w:tc>
        <w:tc>
          <w:tcPr>
            <w:tcW w:w="28.35pt" w:type="dxa"/>
            <w:vAlign w:val="center"/>
          </w:tcPr>
          <w:p w14:paraId="30F1F988" w14:textId="328D20B0"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0.1825</w:t>
            </w:r>
          </w:p>
        </w:tc>
        <w:tc>
          <w:tcPr>
            <w:tcW w:w="28.35pt" w:type="dxa"/>
            <w:vAlign w:val="center"/>
          </w:tcPr>
          <w:p w14:paraId="4DFEB6EA" w14:textId="6B2BD67A"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0.094</w:t>
            </w:r>
          </w:p>
        </w:tc>
        <w:tc>
          <w:tcPr>
            <w:tcW w:w="35.65pt" w:type="dxa"/>
            <w:vAlign w:val="center"/>
          </w:tcPr>
          <w:p w14:paraId="3FBC070D" w14:textId="0BCFFEA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0.0659%</w:t>
            </w:r>
          </w:p>
        </w:tc>
        <w:tc>
          <w:tcPr>
            <w:tcW w:w="31.20pt" w:type="dxa"/>
            <w:vAlign w:val="center"/>
          </w:tcPr>
          <w:p w14:paraId="2B67419C" w14:textId="45694215"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0.0069</w:t>
            </w:r>
          </w:p>
        </w:tc>
        <w:tc>
          <w:tcPr>
            <w:tcW w:w="31.20pt" w:type="dxa"/>
            <w:vAlign w:val="center"/>
          </w:tcPr>
          <w:p w14:paraId="334CC6E1" w14:textId="7218EB4E"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0.4608</w:t>
            </w:r>
          </w:p>
        </w:tc>
        <w:tc>
          <w:tcPr>
            <w:tcW w:w="31.20pt" w:type="dxa"/>
            <w:vAlign w:val="center"/>
          </w:tcPr>
          <w:p w14:paraId="23766AF9" w14:textId="4107FAB5" w:rsidR="00696167" w:rsidRPr="00644049" w:rsidRDefault="00696167" w:rsidP="00644049">
            <w:pPr>
              <w:jc w:val="both"/>
              <w:rPr>
                <w:rFonts w:asciiTheme="minorHAnsi" w:hAnsiTheme="minorHAnsi" w:cstheme="minorHAnsi"/>
              </w:rPr>
            </w:pPr>
            <w:r w:rsidRPr="00644049">
              <w:rPr>
                <w:rFonts w:asciiTheme="minorHAnsi" w:hAnsiTheme="minorHAnsi" w:cstheme="minorHAnsi"/>
              </w:rPr>
              <w:t>0.9692</w:t>
            </w:r>
          </w:p>
        </w:tc>
        <w:tc>
          <w:tcPr>
            <w:tcW w:w="31.20pt" w:type="dxa"/>
            <w:vAlign w:val="center"/>
          </w:tcPr>
          <w:p w14:paraId="10F2A601" w14:textId="6A29D6D4" w:rsidR="00696167" w:rsidRPr="00644049" w:rsidRDefault="00696167" w:rsidP="00644049">
            <w:pPr>
              <w:jc w:val="both"/>
              <w:rPr>
                <w:rFonts w:asciiTheme="minorHAnsi" w:hAnsiTheme="minorHAnsi" w:cstheme="minorHAnsi"/>
              </w:rPr>
            </w:pPr>
            <w:r w:rsidRPr="00644049">
              <w:rPr>
                <w:rFonts w:asciiTheme="minorHAnsi" w:hAnsiTheme="minorHAnsi" w:cstheme="minorHAnsi"/>
              </w:rPr>
              <w:t>-2.70</w:t>
            </w:r>
          </w:p>
        </w:tc>
      </w:tr>
      <w:tr w:rsidR="00CF64BA" w:rsidRPr="00644049" w14:paraId="3AE9D2BF" w14:textId="77777777" w:rsidTr="007D33CB">
        <w:trPr>
          <w:trHeight w:val="227"/>
          <w:jc w:val="center"/>
        </w:trPr>
        <w:tc>
          <w:tcPr>
            <w:tcW w:w="49.60pt" w:type="dxa"/>
            <w:gridSpan w:val="2"/>
            <w:shd w:val="clear" w:color="auto" w:fill="E7E6E6" w:themeFill="background2"/>
            <w:vAlign w:val="center"/>
          </w:tcPr>
          <w:p w14:paraId="6FA2C355" w14:textId="72BB1467"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Avg</w:t>
            </w:r>
          </w:p>
        </w:tc>
        <w:tc>
          <w:tcPr>
            <w:tcW w:w="28.35pt" w:type="dxa"/>
            <w:shd w:val="clear" w:color="auto" w:fill="E7E6E6" w:themeFill="background2"/>
            <w:vAlign w:val="center"/>
          </w:tcPr>
          <w:p w14:paraId="522C92CF" w14:textId="16F4A710"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0.1812</w:t>
            </w:r>
          </w:p>
        </w:tc>
        <w:tc>
          <w:tcPr>
            <w:tcW w:w="28.35pt" w:type="dxa"/>
            <w:shd w:val="clear" w:color="auto" w:fill="E7E6E6" w:themeFill="background2"/>
            <w:vAlign w:val="center"/>
          </w:tcPr>
          <w:p w14:paraId="1308DDA7" w14:textId="42B9C483"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0.094</w:t>
            </w:r>
          </w:p>
        </w:tc>
        <w:tc>
          <w:tcPr>
            <w:tcW w:w="35.65pt" w:type="dxa"/>
            <w:shd w:val="clear" w:color="auto" w:fill="E7E6E6" w:themeFill="background2"/>
            <w:vAlign w:val="center"/>
          </w:tcPr>
          <w:p w14:paraId="562C09F6" w14:textId="50158379"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0.0654%</w:t>
            </w:r>
          </w:p>
        </w:tc>
        <w:tc>
          <w:tcPr>
            <w:tcW w:w="31.20pt" w:type="dxa"/>
            <w:shd w:val="clear" w:color="auto" w:fill="E7E6E6" w:themeFill="background2"/>
            <w:vAlign w:val="center"/>
          </w:tcPr>
          <w:p w14:paraId="72870858" w14:textId="0FA38AA7"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0.0068</w:t>
            </w:r>
          </w:p>
        </w:tc>
        <w:tc>
          <w:tcPr>
            <w:tcW w:w="31.20pt" w:type="dxa"/>
            <w:shd w:val="clear" w:color="auto" w:fill="E7E6E6" w:themeFill="background2"/>
            <w:vAlign w:val="center"/>
          </w:tcPr>
          <w:p w14:paraId="4157F9FA" w14:textId="100AD1A8"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0.3625</w:t>
            </w:r>
          </w:p>
        </w:tc>
        <w:tc>
          <w:tcPr>
            <w:tcW w:w="31.20pt" w:type="dxa"/>
            <w:shd w:val="clear" w:color="auto" w:fill="E7E6E6" w:themeFill="background2"/>
            <w:vAlign w:val="center"/>
          </w:tcPr>
          <w:p w14:paraId="671DB5C6" w14:textId="0A19DB39" w:rsidR="00CF64BA" w:rsidRPr="00644049" w:rsidRDefault="00CF64BA" w:rsidP="00644049">
            <w:pPr>
              <w:jc w:val="both"/>
              <w:rPr>
                <w:rFonts w:asciiTheme="minorHAnsi" w:hAnsiTheme="minorHAnsi" w:cstheme="minorHAnsi"/>
              </w:rPr>
            </w:pPr>
            <w:r w:rsidRPr="00644049">
              <w:rPr>
                <w:rFonts w:asciiTheme="minorHAnsi" w:hAnsiTheme="minorHAnsi" w:cstheme="minorHAnsi"/>
              </w:rPr>
              <w:t>0.9564</w:t>
            </w:r>
          </w:p>
        </w:tc>
        <w:tc>
          <w:tcPr>
            <w:tcW w:w="31.20pt" w:type="dxa"/>
            <w:shd w:val="clear" w:color="auto" w:fill="E7E6E6" w:themeFill="background2"/>
            <w:vAlign w:val="center"/>
          </w:tcPr>
          <w:p w14:paraId="79D3517B" w14:textId="1CFBCE3C" w:rsidR="00CF64BA" w:rsidRPr="00644049" w:rsidRDefault="00CF64BA" w:rsidP="00644049">
            <w:pPr>
              <w:jc w:val="both"/>
              <w:rPr>
                <w:rFonts w:asciiTheme="minorHAnsi" w:hAnsiTheme="minorHAnsi" w:cstheme="minorHAnsi"/>
              </w:rPr>
            </w:pPr>
            <w:r w:rsidRPr="00644049">
              <w:rPr>
                <w:rFonts w:asciiTheme="minorHAnsi" w:hAnsiTheme="minorHAnsi" w:cstheme="minorHAnsi"/>
              </w:rPr>
              <w:t>-2.51</w:t>
            </w:r>
          </w:p>
        </w:tc>
      </w:tr>
      <w:tr w:rsidR="00696167" w:rsidRPr="00644049" w14:paraId="208EC22E" w14:textId="77777777" w:rsidTr="00CF64BA">
        <w:trPr>
          <w:trHeight w:val="227"/>
          <w:jc w:val="center"/>
        </w:trPr>
        <w:tc>
          <w:tcPr>
            <w:tcW w:w="25.50pt" w:type="dxa"/>
            <w:vAlign w:val="center"/>
          </w:tcPr>
          <w:p w14:paraId="5C3EDB8E" w14:textId="2BA7F4C8"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Open</w:t>
            </w:r>
          </w:p>
        </w:tc>
        <w:tc>
          <w:tcPr>
            <w:tcW w:w="24.10pt" w:type="dxa"/>
            <w:vAlign w:val="center"/>
          </w:tcPr>
          <w:p w14:paraId="7279BCA3" w14:textId="65666C61"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PID</w:t>
            </w:r>
          </w:p>
        </w:tc>
        <w:tc>
          <w:tcPr>
            <w:tcW w:w="28.35pt" w:type="dxa"/>
            <w:vAlign w:val="center"/>
          </w:tcPr>
          <w:p w14:paraId="4346A231" w14:textId="2558A945"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0.1737</w:t>
            </w:r>
          </w:p>
        </w:tc>
        <w:tc>
          <w:tcPr>
            <w:tcW w:w="28.35pt" w:type="dxa"/>
            <w:vAlign w:val="center"/>
          </w:tcPr>
          <w:p w14:paraId="07C8F7B6" w14:textId="5562825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0.617</w:t>
            </w:r>
          </w:p>
        </w:tc>
        <w:tc>
          <w:tcPr>
            <w:tcW w:w="35.65pt" w:type="dxa"/>
            <w:vAlign w:val="center"/>
          </w:tcPr>
          <w:p w14:paraId="43D3C6A7" w14:textId="3F2F78B5"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0.0636%</w:t>
            </w:r>
          </w:p>
        </w:tc>
        <w:tc>
          <w:tcPr>
            <w:tcW w:w="31.20pt" w:type="dxa"/>
            <w:vAlign w:val="center"/>
          </w:tcPr>
          <w:p w14:paraId="2E78BDB9" w14:textId="1B369292"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0.0064</w:t>
            </w:r>
          </w:p>
        </w:tc>
        <w:tc>
          <w:tcPr>
            <w:tcW w:w="31.20pt" w:type="dxa"/>
            <w:vAlign w:val="center"/>
          </w:tcPr>
          <w:p w14:paraId="69133FDD" w14:textId="17A1A436"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0.1838</w:t>
            </w:r>
          </w:p>
        </w:tc>
        <w:tc>
          <w:tcPr>
            <w:tcW w:w="31.20pt" w:type="dxa"/>
            <w:vAlign w:val="center"/>
          </w:tcPr>
          <w:p w14:paraId="22860370" w14:textId="2F2575CC" w:rsidR="00696167" w:rsidRPr="00644049" w:rsidRDefault="00696167" w:rsidP="00644049">
            <w:pPr>
              <w:jc w:val="both"/>
              <w:rPr>
                <w:rFonts w:asciiTheme="minorHAnsi" w:hAnsiTheme="minorHAnsi" w:cstheme="minorHAnsi"/>
              </w:rPr>
            </w:pPr>
            <w:r w:rsidRPr="00644049">
              <w:rPr>
                <w:rFonts w:asciiTheme="minorHAnsi" w:hAnsiTheme="minorHAnsi" w:cstheme="minorHAnsi"/>
              </w:rPr>
              <w:t>0.9340</w:t>
            </w:r>
          </w:p>
        </w:tc>
        <w:tc>
          <w:tcPr>
            <w:tcW w:w="31.20pt" w:type="dxa"/>
            <w:vAlign w:val="center"/>
          </w:tcPr>
          <w:p w14:paraId="0A3EA6B9" w14:textId="4B24E634" w:rsidR="00696167" w:rsidRPr="00644049" w:rsidRDefault="00696167" w:rsidP="00644049">
            <w:pPr>
              <w:jc w:val="both"/>
              <w:rPr>
                <w:rFonts w:asciiTheme="minorHAnsi" w:hAnsiTheme="minorHAnsi" w:cstheme="minorHAnsi"/>
              </w:rPr>
            </w:pPr>
            <w:r w:rsidRPr="00644049">
              <w:rPr>
                <w:rFonts w:asciiTheme="minorHAnsi" w:hAnsiTheme="minorHAnsi" w:cstheme="minorHAnsi"/>
              </w:rPr>
              <w:t>-2.74</w:t>
            </w:r>
          </w:p>
        </w:tc>
      </w:tr>
      <w:tr w:rsidR="00696167" w:rsidRPr="00644049" w14:paraId="7F89EB67" w14:textId="77777777" w:rsidTr="00CF64BA">
        <w:trPr>
          <w:trHeight w:val="227"/>
          <w:jc w:val="center"/>
        </w:trPr>
        <w:tc>
          <w:tcPr>
            <w:tcW w:w="25.50pt" w:type="dxa"/>
            <w:vAlign w:val="center"/>
          </w:tcPr>
          <w:p w14:paraId="76A50E81" w14:textId="61A04396"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FWD</w:t>
            </w:r>
          </w:p>
        </w:tc>
        <w:tc>
          <w:tcPr>
            <w:tcW w:w="24.10pt" w:type="dxa"/>
            <w:vAlign w:val="center"/>
          </w:tcPr>
          <w:p w14:paraId="352A569C" w14:textId="5C4DC481"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PID</w:t>
            </w:r>
          </w:p>
        </w:tc>
        <w:tc>
          <w:tcPr>
            <w:tcW w:w="28.35pt" w:type="dxa"/>
            <w:vAlign w:val="center"/>
          </w:tcPr>
          <w:p w14:paraId="3449804E" w14:textId="2E78821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0.1733</w:t>
            </w:r>
          </w:p>
        </w:tc>
        <w:tc>
          <w:tcPr>
            <w:tcW w:w="28.35pt" w:type="dxa"/>
            <w:vAlign w:val="center"/>
          </w:tcPr>
          <w:p w14:paraId="02CBFDD1" w14:textId="6023CEE0"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0.557</w:t>
            </w:r>
          </w:p>
        </w:tc>
        <w:tc>
          <w:tcPr>
            <w:tcW w:w="35.65pt" w:type="dxa"/>
            <w:vAlign w:val="center"/>
          </w:tcPr>
          <w:p w14:paraId="66D4E75B" w14:textId="58C44063"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0.0641%</w:t>
            </w:r>
          </w:p>
        </w:tc>
        <w:tc>
          <w:tcPr>
            <w:tcW w:w="31.20pt" w:type="dxa"/>
            <w:vAlign w:val="center"/>
          </w:tcPr>
          <w:p w14:paraId="10BC8341" w14:textId="7BE70E12"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0.0065</w:t>
            </w:r>
          </w:p>
        </w:tc>
        <w:tc>
          <w:tcPr>
            <w:tcW w:w="31.20pt" w:type="dxa"/>
            <w:vAlign w:val="center"/>
          </w:tcPr>
          <w:p w14:paraId="2B03FC07" w14:textId="6A13CF42"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0.3709</w:t>
            </w:r>
          </w:p>
        </w:tc>
        <w:tc>
          <w:tcPr>
            <w:tcW w:w="31.20pt" w:type="dxa"/>
            <w:vAlign w:val="center"/>
          </w:tcPr>
          <w:p w14:paraId="52E860D9" w14:textId="15030799" w:rsidR="00696167" w:rsidRPr="00644049" w:rsidRDefault="00696167" w:rsidP="00644049">
            <w:pPr>
              <w:jc w:val="both"/>
              <w:rPr>
                <w:rFonts w:asciiTheme="minorHAnsi" w:hAnsiTheme="minorHAnsi" w:cstheme="minorHAnsi"/>
              </w:rPr>
            </w:pPr>
            <w:r w:rsidRPr="00644049">
              <w:rPr>
                <w:rFonts w:asciiTheme="minorHAnsi" w:hAnsiTheme="minorHAnsi" w:cstheme="minorHAnsi"/>
              </w:rPr>
              <w:t>0.9556</w:t>
            </w:r>
          </w:p>
        </w:tc>
        <w:tc>
          <w:tcPr>
            <w:tcW w:w="31.20pt" w:type="dxa"/>
            <w:vAlign w:val="center"/>
          </w:tcPr>
          <w:p w14:paraId="37D84989" w14:textId="30472C49" w:rsidR="00696167" w:rsidRPr="00644049" w:rsidRDefault="00696167" w:rsidP="00644049">
            <w:pPr>
              <w:jc w:val="both"/>
              <w:rPr>
                <w:rFonts w:asciiTheme="minorHAnsi" w:hAnsiTheme="minorHAnsi" w:cstheme="minorHAnsi"/>
              </w:rPr>
            </w:pPr>
            <w:r w:rsidRPr="00644049">
              <w:rPr>
                <w:rFonts w:asciiTheme="minorHAnsi" w:hAnsiTheme="minorHAnsi" w:cstheme="minorHAnsi"/>
              </w:rPr>
              <w:t>-3.02</w:t>
            </w:r>
          </w:p>
        </w:tc>
      </w:tr>
      <w:tr w:rsidR="00696167" w:rsidRPr="00644049" w14:paraId="192295F3" w14:textId="77777777" w:rsidTr="00CF64BA">
        <w:trPr>
          <w:trHeight w:val="227"/>
          <w:jc w:val="center"/>
        </w:trPr>
        <w:tc>
          <w:tcPr>
            <w:tcW w:w="25.50pt" w:type="dxa"/>
            <w:vAlign w:val="center"/>
          </w:tcPr>
          <w:p w14:paraId="593D1942" w14:textId="357AACBC"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RWD</w:t>
            </w:r>
          </w:p>
        </w:tc>
        <w:tc>
          <w:tcPr>
            <w:tcW w:w="24.10pt" w:type="dxa"/>
            <w:vAlign w:val="center"/>
          </w:tcPr>
          <w:p w14:paraId="17FED97D" w14:textId="3E417553"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PID</w:t>
            </w:r>
          </w:p>
        </w:tc>
        <w:tc>
          <w:tcPr>
            <w:tcW w:w="28.35pt" w:type="dxa"/>
            <w:vAlign w:val="center"/>
          </w:tcPr>
          <w:p w14:paraId="26EA4217" w14:textId="703EC080"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0.1744</w:t>
            </w:r>
          </w:p>
        </w:tc>
        <w:tc>
          <w:tcPr>
            <w:tcW w:w="28.35pt" w:type="dxa"/>
            <w:vAlign w:val="center"/>
          </w:tcPr>
          <w:p w14:paraId="03F6303F" w14:textId="326BD60D"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0.685</w:t>
            </w:r>
          </w:p>
        </w:tc>
        <w:tc>
          <w:tcPr>
            <w:tcW w:w="35.65pt" w:type="dxa"/>
            <w:vAlign w:val="center"/>
          </w:tcPr>
          <w:p w14:paraId="16A583BB" w14:textId="6DFF8BC2"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0.0644%</w:t>
            </w:r>
          </w:p>
        </w:tc>
        <w:tc>
          <w:tcPr>
            <w:tcW w:w="31.20pt" w:type="dxa"/>
            <w:vAlign w:val="center"/>
          </w:tcPr>
          <w:p w14:paraId="66BB622A" w14:textId="7FA185E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0.0066</w:t>
            </w:r>
          </w:p>
        </w:tc>
        <w:tc>
          <w:tcPr>
            <w:tcW w:w="31.20pt" w:type="dxa"/>
            <w:vAlign w:val="center"/>
          </w:tcPr>
          <w:p w14:paraId="3DB1DF2B" w14:textId="729B4656"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0.3989</w:t>
            </w:r>
          </w:p>
        </w:tc>
        <w:tc>
          <w:tcPr>
            <w:tcW w:w="31.20pt" w:type="dxa"/>
            <w:vAlign w:val="center"/>
          </w:tcPr>
          <w:p w14:paraId="6BCB3C66" w14:textId="49E63379" w:rsidR="00696167" w:rsidRPr="00644049" w:rsidRDefault="00696167" w:rsidP="00644049">
            <w:pPr>
              <w:jc w:val="both"/>
              <w:rPr>
                <w:rFonts w:asciiTheme="minorHAnsi" w:hAnsiTheme="minorHAnsi" w:cstheme="minorHAnsi"/>
              </w:rPr>
            </w:pPr>
            <w:r w:rsidRPr="00644049">
              <w:rPr>
                <w:rFonts w:asciiTheme="minorHAnsi" w:hAnsiTheme="minorHAnsi" w:cstheme="minorHAnsi"/>
              </w:rPr>
              <w:t>0.9607</w:t>
            </w:r>
          </w:p>
        </w:tc>
        <w:tc>
          <w:tcPr>
            <w:tcW w:w="31.20pt" w:type="dxa"/>
            <w:vAlign w:val="center"/>
          </w:tcPr>
          <w:p w14:paraId="6ED915B4" w14:textId="1F5187E5" w:rsidR="00696167" w:rsidRPr="00644049" w:rsidRDefault="00696167" w:rsidP="00644049">
            <w:pPr>
              <w:jc w:val="both"/>
              <w:rPr>
                <w:rFonts w:asciiTheme="minorHAnsi" w:hAnsiTheme="minorHAnsi" w:cstheme="minorHAnsi"/>
              </w:rPr>
            </w:pPr>
            <w:r w:rsidRPr="00644049">
              <w:rPr>
                <w:rFonts w:asciiTheme="minorHAnsi" w:hAnsiTheme="minorHAnsi" w:cstheme="minorHAnsi"/>
              </w:rPr>
              <w:t>-3.23</w:t>
            </w:r>
          </w:p>
        </w:tc>
      </w:tr>
      <w:tr w:rsidR="00CF64BA" w:rsidRPr="00644049" w14:paraId="533A90CB" w14:textId="77777777" w:rsidTr="007D33CB">
        <w:trPr>
          <w:trHeight w:val="227"/>
          <w:jc w:val="center"/>
        </w:trPr>
        <w:tc>
          <w:tcPr>
            <w:tcW w:w="49.60pt" w:type="dxa"/>
            <w:gridSpan w:val="2"/>
            <w:shd w:val="clear" w:color="auto" w:fill="E7E6E6" w:themeFill="background2"/>
            <w:vAlign w:val="center"/>
          </w:tcPr>
          <w:p w14:paraId="4087FA87" w14:textId="581D094F"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Avg</w:t>
            </w:r>
          </w:p>
        </w:tc>
        <w:tc>
          <w:tcPr>
            <w:tcW w:w="28.35pt" w:type="dxa"/>
            <w:shd w:val="clear" w:color="auto" w:fill="E7E6E6" w:themeFill="background2"/>
            <w:vAlign w:val="center"/>
          </w:tcPr>
          <w:p w14:paraId="3BA2D5CD" w14:textId="34A5DC79"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0.1738</w:t>
            </w:r>
          </w:p>
        </w:tc>
        <w:tc>
          <w:tcPr>
            <w:tcW w:w="28.35pt" w:type="dxa"/>
            <w:shd w:val="clear" w:color="auto" w:fill="E7E6E6" w:themeFill="background2"/>
            <w:vAlign w:val="center"/>
          </w:tcPr>
          <w:p w14:paraId="70F0DB42" w14:textId="5A07D48A"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0.620</w:t>
            </w:r>
          </w:p>
        </w:tc>
        <w:tc>
          <w:tcPr>
            <w:tcW w:w="35.65pt" w:type="dxa"/>
            <w:shd w:val="clear" w:color="auto" w:fill="E7E6E6" w:themeFill="background2"/>
            <w:vAlign w:val="center"/>
          </w:tcPr>
          <w:p w14:paraId="63185F3F" w14:textId="64618BE7"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0.0641%</w:t>
            </w:r>
          </w:p>
        </w:tc>
        <w:tc>
          <w:tcPr>
            <w:tcW w:w="31.20pt" w:type="dxa"/>
            <w:shd w:val="clear" w:color="auto" w:fill="E7E6E6" w:themeFill="background2"/>
            <w:vAlign w:val="center"/>
          </w:tcPr>
          <w:p w14:paraId="390ADFDC" w14:textId="14AEDA26"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0.0065</w:t>
            </w:r>
          </w:p>
        </w:tc>
        <w:tc>
          <w:tcPr>
            <w:tcW w:w="31.20pt" w:type="dxa"/>
            <w:shd w:val="clear" w:color="auto" w:fill="E7E6E6" w:themeFill="background2"/>
            <w:vAlign w:val="center"/>
          </w:tcPr>
          <w:p w14:paraId="713ACAF1" w14:textId="12F39E7A"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0.3179</w:t>
            </w:r>
          </w:p>
        </w:tc>
        <w:tc>
          <w:tcPr>
            <w:tcW w:w="31.20pt" w:type="dxa"/>
            <w:shd w:val="clear" w:color="auto" w:fill="E7E6E6" w:themeFill="background2"/>
            <w:vAlign w:val="center"/>
          </w:tcPr>
          <w:p w14:paraId="77887F73" w14:textId="27136A6A" w:rsidR="00CF64BA" w:rsidRPr="00644049" w:rsidRDefault="00CF64BA" w:rsidP="00644049">
            <w:pPr>
              <w:jc w:val="both"/>
              <w:rPr>
                <w:rFonts w:asciiTheme="minorHAnsi" w:hAnsiTheme="minorHAnsi" w:cstheme="minorHAnsi"/>
              </w:rPr>
            </w:pPr>
            <w:r w:rsidRPr="00644049">
              <w:rPr>
                <w:rFonts w:asciiTheme="minorHAnsi" w:hAnsiTheme="minorHAnsi" w:cstheme="minorHAnsi"/>
              </w:rPr>
              <w:t>0.9501</w:t>
            </w:r>
          </w:p>
        </w:tc>
        <w:tc>
          <w:tcPr>
            <w:tcW w:w="31.20pt" w:type="dxa"/>
            <w:shd w:val="clear" w:color="auto" w:fill="E7E6E6" w:themeFill="background2"/>
            <w:vAlign w:val="center"/>
          </w:tcPr>
          <w:p w14:paraId="4A8E6161" w14:textId="2EE631E9" w:rsidR="00CF64BA" w:rsidRPr="00644049" w:rsidRDefault="00CF64BA" w:rsidP="00644049">
            <w:pPr>
              <w:jc w:val="both"/>
              <w:rPr>
                <w:rFonts w:asciiTheme="minorHAnsi" w:hAnsiTheme="minorHAnsi" w:cstheme="minorHAnsi"/>
              </w:rPr>
            </w:pPr>
            <w:r w:rsidRPr="00644049">
              <w:rPr>
                <w:rFonts w:asciiTheme="minorHAnsi" w:hAnsiTheme="minorHAnsi" w:cstheme="minorHAnsi"/>
              </w:rPr>
              <w:t>-3.00</w:t>
            </w:r>
          </w:p>
        </w:tc>
      </w:tr>
      <w:tr w:rsidR="00696167" w:rsidRPr="00644049" w14:paraId="2EA086B3" w14:textId="77777777" w:rsidTr="00CF64BA">
        <w:trPr>
          <w:trHeight w:val="227"/>
          <w:jc w:val="center"/>
        </w:trPr>
        <w:tc>
          <w:tcPr>
            <w:tcW w:w="25.50pt" w:type="dxa"/>
            <w:vAlign w:val="center"/>
          </w:tcPr>
          <w:p w14:paraId="21BFB1F6" w14:textId="08BAA29E"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Open</w:t>
            </w:r>
          </w:p>
        </w:tc>
        <w:tc>
          <w:tcPr>
            <w:tcW w:w="24.10pt" w:type="dxa"/>
            <w:vAlign w:val="center"/>
          </w:tcPr>
          <w:p w14:paraId="521AF1FF" w14:textId="7AFD38EC"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LQR</w:t>
            </w:r>
          </w:p>
        </w:tc>
        <w:tc>
          <w:tcPr>
            <w:tcW w:w="28.35pt" w:type="dxa"/>
            <w:vAlign w:val="center"/>
          </w:tcPr>
          <w:p w14:paraId="6EC2B659" w14:textId="5F7DB868"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0.1837</w:t>
            </w:r>
          </w:p>
        </w:tc>
        <w:tc>
          <w:tcPr>
            <w:tcW w:w="28.35pt" w:type="dxa"/>
            <w:vAlign w:val="center"/>
          </w:tcPr>
          <w:p w14:paraId="3EDA780E" w14:textId="75186597"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0.463</w:t>
            </w:r>
          </w:p>
        </w:tc>
        <w:tc>
          <w:tcPr>
            <w:tcW w:w="35.65pt" w:type="dxa"/>
            <w:vAlign w:val="center"/>
          </w:tcPr>
          <w:p w14:paraId="5E3C9783" w14:textId="43FE3CB4"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0.0648%</w:t>
            </w:r>
          </w:p>
        </w:tc>
        <w:tc>
          <w:tcPr>
            <w:tcW w:w="31.20pt" w:type="dxa"/>
            <w:vAlign w:val="center"/>
          </w:tcPr>
          <w:p w14:paraId="558D620B" w14:textId="0B6BA022"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0.0067</w:t>
            </w:r>
          </w:p>
        </w:tc>
        <w:tc>
          <w:tcPr>
            <w:tcW w:w="31.20pt" w:type="dxa"/>
            <w:vAlign w:val="center"/>
          </w:tcPr>
          <w:p w14:paraId="2BF71797" w14:textId="3AEAEA8E"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0.1950</w:t>
            </w:r>
          </w:p>
        </w:tc>
        <w:tc>
          <w:tcPr>
            <w:tcW w:w="31.20pt" w:type="dxa"/>
            <w:vAlign w:val="center"/>
          </w:tcPr>
          <w:p w14:paraId="4150BC4B" w14:textId="613517E2" w:rsidR="00696167" w:rsidRPr="00644049" w:rsidRDefault="00696167" w:rsidP="00644049">
            <w:pPr>
              <w:jc w:val="both"/>
              <w:rPr>
                <w:rFonts w:asciiTheme="minorHAnsi" w:hAnsiTheme="minorHAnsi" w:cstheme="minorHAnsi"/>
              </w:rPr>
            </w:pPr>
            <w:r w:rsidRPr="00644049">
              <w:rPr>
                <w:rFonts w:asciiTheme="minorHAnsi" w:hAnsiTheme="minorHAnsi" w:cstheme="minorHAnsi"/>
              </w:rPr>
              <w:t>0.9347</w:t>
            </w:r>
          </w:p>
        </w:tc>
        <w:tc>
          <w:tcPr>
            <w:tcW w:w="31.20pt" w:type="dxa"/>
            <w:vAlign w:val="center"/>
          </w:tcPr>
          <w:p w14:paraId="51546B2D" w14:textId="4CE2322F" w:rsidR="00696167" w:rsidRPr="00644049" w:rsidRDefault="00696167" w:rsidP="00644049">
            <w:pPr>
              <w:jc w:val="both"/>
              <w:rPr>
                <w:rFonts w:asciiTheme="minorHAnsi" w:hAnsiTheme="minorHAnsi" w:cstheme="minorHAnsi"/>
              </w:rPr>
            </w:pPr>
            <w:r w:rsidRPr="00644049">
              <w:rPr>
                <w:rFonts w:asciiTheme="minorHAnsi" w:hAnsiTheme="minorHAnsi" w:cstheme="minorHAnsi"/>
              </w:rPr>
              <w:t>-2.63</w:t>
            </w:r>
          </w:p>
        </w:tc>
      </w:tr>
      <w:tr w:rsidR="00696167" w:rsidRPr="00644049" w14:paraId="6E94EB07" w14:textId="77777777" w:rsidTr="00CF64BA">
        <w:trPr>
          <w:trHeight w:val="227"/>
          <w:jc w:val="center"/>
        </w:trPr>
        <w:tc>
          <w:tcPr>
            <w:tcW w:w="25.50pt" w:type="dxa"/>
            <w:vAlign w:val="center"/>
          </w:tcPr>
          <w:p w14:paraId="0FB075F4" w14:textId="1CAC234C"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FWD</w:t>
            </w:r>
          </w:p>
        </w:tc>
        <w:tc>
          <w:tcPr>
            <w:tcW w:w="24.10pt" w:type="dxa"/>
            <w:vAlign w:val="center"/>
          </w:tcPr>
          <w:p w14:paraId="7FA9CAE2" w14:textId="12D2D582"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LQR</w:t>
            </w:r>
          </w:p>
        </w:tc>
        <w:tc>
          <w:tcPr>
            <w:tcW w:w="28.35pt" w:type="dxa"/>
            <w:vAlign w:val="center"/>
          </w:tcPr>
          <w:p w14:paraId="2FD9379D" w14:textId="3D5586DC"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0.1838</w:t>
            </w:r>
          </w:p>
        </w:tc>
        <w:tc>
          <w:tcPr>
            <w:tcW w:w="28.35pt" w:type="dxa"/>
            <w:vAlign w:val="center"/>
          </w:tcPr>
          <w:p w14:paraId="3B375116" w14:textId="15238D53"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0.537</w:t>
            </w:r>
          </w:p>
        </w:tc>
        <w:tc>
          <w:tcPr>
            <w:tcW w:w="35.65pt" w:type="dxa"/>
            <w:vAlign w:val="center"/>
          </w:tcPr>
          <w:p w14:paraId="542E84AB" w14:textId="0FF1761B"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0.0654%</w:t>
            </w:r>
          </w:p>
        </w:tc>
        <w:tc>
          <w:tcPr>
            <w:tcW w:w="31.20pt" w:type="dxa"/>
            <w:vAlign w:val="center"/>
          </w:tcPr>
          <w:p w14:paraId="17A47F7F" w14:textId="3D4CB231"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0.0069</w:t>
            </w:r>
          </w:p>
        </w:tc>
        <w:tc>
          <w:tcPr>
            <w:tcW w:w="31.20pt" w:type="dxa"/>
            <w:vAlign w:val="center"/>
          </w:tcPr>
          <w:p w14:paraId="1CBBE9C7" w14:textId="425CC71C"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0.4158</w:t>
            </w:r>
          </w:p>
        </w:tc>
        <w:tc>
          <w:tcPr>
            <w:tcW w:w="31.20pt" w:type="dxa"/>
            <w:vAlign w:val="center"/>
          </w:tcPr>
          <w:p w14:paraId="70044B6F" w14:textId="7C4F57AF" w:rsidR="00696167" w:rsidRPr="00644049" w:rsidRDefault="00696167" w:rsidP="00644049">
            <w:pPr>
              <w:jc w:val="both"/>
              <w:rPr>
                <w:rFonts w:asciiTheme="minorHAnsi" w:hAnsiTheme="minorHAnsi" w:cstheme="minorHAnsi"/>
              </w:rPr>
            </w:pPr>
            <w:r w:rsidRPr="00644049">
              <w:rPr>
                <w:rFonts w:asciiTheme="minorHAnsi" w:hAnsiTheme="minorHAnsi" w:cstheme="minorHAnsi"/>
              </w:rPr>
              <w:t>0.9595</w:t>
            </w:r>
          </w:p>
        </w:tc>
        <w:tc>
          <w:tcPr>
            <w:tcW w:w="31.20pt" w:type="dxa"/>
            <w:vAlign w:val="center"/>
          </w:tcPr>
          <w:p w14:paraId="6FCEE0D9" w14:textId="0AE3BE9A" w:rsidR="00696167" w:rsidRPr="00644049" w:rsidRDefault="00696167" w:rsidP="00644049">
            <w:pPr>
              <w:jc w:val="both"/>
              <w:rPr>
                <w:rFonts w:asciiTheme="minorHAnsi" w:hAnsiTheme="minorHAnsi" w:cstheme="minorHAnsi"/>
              </w:rPr>
            </w:pPr>
            <w:r w:rsidRPr="00644049">
              <w:rPr>
                <w:rFonts w:asciiTheme="minorHAnsi" w:hAnsiTheme="minorHAnsi" w:cstheme="minorHAnsi"/>
              </w:rPr>
              <w:t>-3.14</w:t>
            </w:r>
          </w:p>
        </w:tc>
      </w:tr>
      <w:tr w:rsidR="00696167" w:rsidRPr="00644049" w14:paraId="0A659B0A" w14:textId="77777777" w:rsidTr="00CF64BA">
        <w:trPr>
          <w:trHeight w:val="227"/>
          <w:jc w:val="center"/>
        </w:trPr>
        <w:tc>
          <w:tcPr>
            <w:tcW w:w="25.50pt" w:type="dxa"/>
            <w:vAlign w:val="center"/>
          </w:tcPr>
          <w:p w14:paraId="3E254BF1" w14:textId="5E13CE52"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lastRenderedPageBreak/>
              <w:t>RWD</w:t>
            </w:r>
          </w:p>
        </w:tc>
        <w:tc>
          <w:tcPr>
            <w:tcW w:w="24.10pt" w:type="dxa"/>
            <w:vAlign w:val="center"/>
          </w:tcPr>
          <w:p w14:paraId="37DF2B73" w14:textId="38DEF85B"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LQR</w:t>
            </w:r>
          </w:p>
        </w:tc>
        <w:tc>
          <w:tcPr>
            <w:tcW w:w="28.35pt" w:type="dxa"/>
            <w:vAlign w:val="center"/>
          </w:tcPr>
          <w:p w14:paraId="0792BEE3" w14:textId="5CEA895B"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0.1840</w:t>
            </w:r>
          </w:p>
        </w:tc>
        <w:tc>
          <w:tcPr>
            <w:tcW w:w="28.35pt" w:type="dxa"/>
            <w:vAlign w:val="center"/>
          </w:tcPr>
          <w:p w14:paraId="23B1B15B" w14:textId="2CA46125"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0.420</w:t>
            </w:r>
          </w:p>
        </w:tc>
        <w:tc>
          <w:tcPr>
            <w:tcW w:w="35.65pt" w:type="dxa"/>
            <w:vAlign w:val="center"/>
          </w:tcPr>
          <w:p w14:paraId="72EDADF2" w14:textId="392F904C"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0.0657%</w:t>
            </w:r>
          </w:p>
        </w:tc>
        <w:tc>
          <w:tcPr>
            <w:tcW w:w="31.20pt" w:type="dxa"/>
            <w:vAlign w:val="center"/>
          </w:tcPr>
          <w:p w14:paraId="23371E78" w14:textId="70BF94DD"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0.0069</w:t>
            </w:r>
          </w:p>
        </w:tc>
        <w:tc>
          <w:tcPr>
            <w:tcW w:w="31.20pt" w:type="dxa"/>
            <w:vAlign w:val="center"/>
          </w:tcPr>
          <w:p w14:paraId="14989752" w14:textId="00BED9A6"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0.4425</w:t>
            </w:r>
          </w:p>
        </w:tc>
        <w:tc>
          <w:tcPr>
            <w:tcW w:w="31.20pt" w:type="dxa"/>
            <w:vAlign w:val="center"/>
          </w:tcPr>
          <w:p w14:paraId="3CF1E155" w14:textId="34B0766B" w:rsidR="00696167" w:rsidRPr="00644049" w:rsidRDefault="00696167" w:rsidP="00644049">
            <w:pPr>
              <w:jc w:val="both"/>
              <w:rPr>
                <w:rFonts w:asciiTheme="minorHAnsi" w:hAnsiTheme="minorHAnsi" w:cstheme="minorHAnsi"/>
              </w:rPr>
            </w:pPr>
            <w:r w:rsidRPr="00644049">
              <w:rPr>
                <w:rFonts w:asciiTheme="minorHAnsi" w:hAnsiTheme="minorHAnsi" w:cstheme="minorHAnsi"/>
              </w:rPr>
              <w:t>0.9647</w:t>
            </w:r>
          </w:p>
        </w:tc>
        <w:tc>
          <w:tcPr>
            <w:tcW w:w="31.20pt" w:type="dxa"/>
            <w:vAlign w:val="center"/>
          </w:tcPr>
          <w:p w14:paraId="265E4ABA" w14:textId="70BBBACA" w:rsidR="00696167" w:rsidRPr="00644049" w:rsidRDefault="00696167" w:rsidP="00644049">
            <w:pPr>
              <w:jc w:val="both"/>
              <w:rPr>
                <w:rFonts w:asciiTheme="minorHAnsi" w:hAnsiTheme="minorHAnsi" w:cstheme="minorHAnsi"/>
              </w:rPr>
            </w:pPr>
            <w:r w:rsidRPr="00644049">
              <w:rPr>
                <w:rFonts w:asciiTheme="minorHAnsi" w:hAnsiTheme="minorHAnsi" w:cstheme="minorHAnsi"/>
              </w:rPr>
              <w:t>-3.06</w:t>
            </w:r>
          </w:p>
        </w:tc>
      </w:tr>
      <w:tr w:rsidR="00CF64BA" w:rsidRPr="00644049" w14:paraId="1ABC5A9E" w14:textId="77777777" w:rsidTr="007D33CB">
        <w:trPr>
          <w:trHeight w:val="227"/>
          <w:jc w:val="center"/>
        </w:trPr>
        <w:tc>
          <w:tcPr>
            <w:tcW w:w="49.60pt" w:type="dxa"/>
            <w:gridSpan w:val="2"/>
            <w:shd w:val="clear" w:color="auto" w:fill="E7E6E6" w:themeFill="background2"/>
            <w:vAlign w:val="center"/>
          </w:tcPr>
          <w:p w14:paraId="45AD8DE3" w14:textId="6027BA75"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Avg</w:t>
            </w:r>
          </w:p>
        </w:tc>
        <w:tc>
          <w:tcPr>
            <w:tcW w:w="28.35pt" w:type="dxa"/>
            <w:shd w:val="clear" w:color="auto" w:fill="E7E6E6" w:themeFill="background2"/>
            <w:vAlign w:val="center"/>
          </w:tcPr>
          <w:p w14:paraId="2E290D7D" w14:textId="382FD213"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0.1839</w:t>
            </w:r>
          </w:p>
        </w:tc>
        <w:tc>
          <w:tcPr>
            <w:tcW w:w="28.35pt" w:type="dxa"/>
            <w:shd w:val="clear" w:color="auto" w:fill="E7E6E6" w:themeFill="background2"/>
            <w:vAlign w:val="center"/>
          </w:tcPr>
          <w:p w14:paraId="77F74DF2" w14:textId="1D9AF926"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0.473</w:t>
            </w:r>
          </w:p>
        </w:tc>
        <w:tc>
          <w:tcPr>
            <w:tcW w:w="35.65pt" w:type="dxa"/>
            <w:shd w:val="clear" w:color="auto" w:fill="E7E6E6" w:themeFill="background2"/>
            <w:vAlign w:val="center"/>
          </w:tcPr>
          <w:p w14:paraId="65763F70" w14:textId="5D54DCE7"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0.0653</w:t>
            </w:r>
          </w:p>
        </w:tc>
        <w:tc>
          <w:tcPr>
            <w:tcW w:w="31.20pt" w:type="dxa"/>
            <w:shd w:val="clear" w:color="auto" w:fill="E7E6E6" w:themeFill="background2"/>
            <w:vAlign w:val="center"/>
          </w:tcPr>
          <w:p w14:paraId="046C95B7" w14:textId="1BAB694E"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0.0068</w:t>
            </w:r>
          </w:p>
        </w:tc>
        <w:tc>
          <w:tcPr>
            <w:tcW w:w="31.20pt" w:type="dxa"/>
            <w:shd w:val="clear" w:color="auto" w:fill="E7E6E6" w:themeFill="background2"/>
            <w:vAlign w:val="center"/>
          </w:tcPr>
          <w:p w14:paraId="54B841C8" w14:textId="19F39195" w:rsidR="00CF64BA" w:rsidRPr="00644049" w:rsidRDefault="00CF64BA"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0.3511</w:t>
            </w:r>
          </w:p>
        </w:tc>
        <w:tc>
          <w:tcPr>
            <w:tcW w:w="31.20pt" w:type="dxa"/>
            <w:shd w:val="clear" w:color="auto" w:fill="E7E6E6" w:themeFill="background2"/>
            <w:vAlign w:val="center"/>
          </w:tcPr>
          <w:p w14:paraId="3BC06741" w14:textId="3024B61B" w:rsidR="00CF64BA" w:rsidRPr="00644049" w:rsidRDefault="00CF64BA" w:rsidP="00644049">
            <w:pPr>
              <w:jc w:val="both"/>
              <w:rPr>
                <w:rFonts w:asciiTheme="minorHAnsi" w:hAnsiTheme="minorHAnsi" w:cstheme="minorHAnsi"/>
              </w:rPr>
            </w:pPr>
            <w:r w:rsidRPr="00644049">
              <w:rPr>
                <w:rFonts w:asciiTheme="minorHAnsi" w:hAnsiTheme="minorHAnsi" w:cstheme="minorHAnsi"/>
              </w:rPr>
              <w:t>0.9530</w:t>
            </w:r>
          </w:p>
        </w:tc>
        <w:tc>
          <w:tcPr>
            <w:tcW w:w="31.20pt" w:type="dxa"/>
            <w:shd w:val="clear" w:color="auto" w:fill="E7E6E6" w:themeFill="background2"/>
            <w:vAlign w:val="center"/>
          </w:tcPr>
          <w:p w14:paraId="5F45FB08" w14:textId="0B6AED66" w:rsidR="00CF64BA" w:rsidRPr="00644049" w:rsidRDefault="00CF64BA" w:rsidP="00644049">
            <w:pPr>
              <w:jc w:val="both"/>
              <w:rPr>
                <w:rFonts w:asciiTheme="minorHAnsi" w:hAnsiTheme="minorHAnsi" w:cstheme="minorHAnsi"/>
              </w:rPr>
            </w:pPr>
            <w:r w:rsidRPr="00644049">
              <w:rPr>
                <w:rFonts w:asciiTheme="minorHAnsi" w:hAnsiTheme="minorHAnsi" w:cstheme="minorHAnsi"/>
              </w:rPr>
              <w:t>-2.94</w:t>
            </w:r>
          </w:p>
        </w:tc>
      </w:tr>
    </w:tbl>
    <w:p w14:paraId="20B52CD9" w14:textId="77777777" w:rsidR="00C727BE" w:rsidRPr="00644049" w:rsidRDefault="00C727BE" w:rsidP="00644049">
      <w:pPr>
        <w:pStyle w:val="BodyText"/>
        <w:ind w:firstLine="0pt"/>
        <w:rPr>
          <w:rFonts w:asciiTheme="minorHAnsi" w:hAnsiTheme="minorHAnsi" w:cstheme="minorHAnsi"/>
          <w:lang w:val="en-US"/>
        </w:rPr>
      </w:pPr>
    </w:p>
    <w:p w14:paraId="10113FAA" w14:textId="45287111" w:rsidR="005A7ECA" w:rsidRPr="00644049" w:rsidRDefault="005A7ECA" w:rsidP="00644049">
      <w:pPr>
        <w:pStyle w:val="BodyText"/>
        <w:ind w:firstLine="0pt"/>
        <w:rPr>
          <w:rFonts w:asciiTheme="minorHAnsi" w:hAnsiTheme="minorHAnsi" w:cstheme="minorHAnsi"/>
          <w:lang w:val="en-US"/>
        </w:rPr>
      </w:pPr>
      <w:r w:rsidRPr="00644049">
        <w:rPr>
          <w:rFonts w:asciiTheme="minorHAnsi" w:hAnsiTheme="minorHAnsi" w:cstheme="minorHAnsi"/>
          <w:lang w:val="en-US"/>
        </w:rPr>
        <w:t>The comparison between RL performance and reference strategies are shown in Table III.</w:t>
      </w:r>
    </w:p>
    <w:p w14:paraId="2C21D96C" w14:textId="75E4D973" w:rsidR="00CF64BA" w:rsidRPr="00644049" w:rsidRDefault="003A4B91" w:rsidP="00644049">
      <w:pPr>
        <w:pStyle w:val="tablehead"/>
        <w:jc w:val="both"/>
        <w:rPr>
          <w:rFonts w:asciiTheme="minorHAnsi" w:hAnsiTheme="minorHAnsi" w:cstheme="minorHAnsi"/>
          <w:sz w:val="20"/>
          <w:szCs w:val="20"/>
        </w:rPr>
      </w:pPr>
      <w:r w:rsidRPr="00644049">
        <w:rPr>
          <w:rFonts w:asciiTheme="minorHAnsi" w:hAnsiTheme="minorHAnsi" w:cstheme="minorHAnsi"/>
          <w:sz w:val="20"/>
          <w:szCs w:val="20"/>
        </w:rPr>
        <w:t>RL-based control performance evaluation</w:t>
      </w:r>
    </w:p>
    <w:tbl>
      <w:tblPr>
        <w:tblW w:w="276.10pt" w:type="dxa"/>
        <w:jc w:val="center"/>
        <w:tblBorders>
          <w:top w:val="single" w:sz="2" w:space="0" w:color="auto"/>
          <w:start w:val="single" w:sz="2" w:space="0" w:color="auto"/>
          <w:bottom w:val="single" w:sz="2" w:space="0" w:color="auto"/>
          <w:end w:val="single" w:sz="2" w:space="0" w:color="auto"/>
          <w:insideH w:val="single" w:sz="2" w:space="0" w:color="auto"/>
          <w:insideV w:val="single" w:sz="2" w:space="0" w:color="auto"/>
        </w:tblBorders>
        <w:tblLayout w:type="fixed"/>
        <w:tblLook w:firstRow="0" w:lastRow="0" w:firstColumn="0" w:lastColumn="0" w:noHBand="0" w:noVBand="0"/>
      </w:tblPr>
      <w:tblGrid>
        <w:gridCol w:w="423"/>
        <w:gridCol w:w="567"/>
        <w:gridCol w:w="651"/>
        <w:gridCol w:w="567"/>
        <w:gridCol w:w="713"/>
        <w:gridCol w:w="624"/>
        <w:gridCol w:w="624"/>
        <w:gridCol w:w="648"/>
        <w:gridCol w:w="705"/>
      </w:tblGrid>
      <w:tr w:rsidR="00696167" w:rsidRPr="00644049" w14:paraId="5D15A304" w14:textId="77777777" w:rsidTr="00CF64BA">
        <w:trPr>
          <w:trHeight w:val="227"/>
          <w:jc w:val="center"/>
        </w:trPr>
        <w:tc>
          <w:tcPr>
            <w:tcW w:w="21.15pt" w:type="dxa"/>
            <w:tcBorders>
              <w:bottom w:val="single" w:sz="4" w:space="0" w:color="auto"/>
            </w:tcBorders>
            <w:shd w:val="clear" w:color="auto" w:fill="000000" w:themeFill="text1"/>
            <w:vAlign w:val="center"/>
          </w:tcPr>
          <w:p w14:paraId="4D08ED90" w14:textId="77777777"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TA</w:t>
            </w:r>
          </w:p>
        </w:tc>
        <w:tc>
          <w:tcPr>
            <w:tcW w:w="28.35pt" w:type="dxa"/>
            <w:tcBorders>
              <w:bottom w:val="single" w:sz="4" w:space="0" w:color="auto"/>
            </w:tcBorders>
            <w:shd w:val="clear" w:color="auto" w:fill="000000" w:themeFill="text1"/>
            <w:vAlign w:val="center"/>
          </w:tcPr>
          <w:p w14:paraId="6A8E9D54" w14:textId="77777777"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TV</w:t>
            </w:r>
          </w:p>
        </w:tc>
        <w:tc>
          <w:tcPr>
            <w:tcW w:w="32.55pt" w:type="dxa"/>
            <w:tcBorders>
              <w:bottom w:val="single" w:sz="4" w:space="0" w:color="auto"/>
            </w:tcBorders>
            <w:shd w:val="clear" w:color="auto" w:fill="000000" w:themeFill="text1"/>
            <w:vAlign w:val="center"/>
          </w:tcPr>
          <w:p w14:paraId="7C368E8E" w14:textId="77777777"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β</w:t>
            </w:r>
          </w:p>
        </w:tc>
        <w:tc>
          <w:tcPr>
            <w:tcW w:w="28.35pt" w:type="dxa"/>
            <w:tcBorders>
              <w:bottom w:val="single" w:sz="4" w:space="0" w:color="auto"/>
            </w:tcBorders>
            <w:shd w:val="clear" w:color="auto" w:fill="000000" w:themeFill="text1"/>
            <w:vAlign w:val="center"/>
          </w:tcPr>
          <w:p w14:paraId="5407E521" w14:textId="77777777"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EP</w:t>
            </w:r>
          </w:p>
        </w:tc>
        <w:tc>
          <w:tcPr>
            <w:tcW w:w="35.65pt" w:type="dxa"/>
            <w:tcBorders>
              <w:bottom w:val="single" w:sz="4" w:space="0" w:color="auto"/>
            </w:tcBorders>
            <w:shd w:val="clear" w:color="auto" w:fill="000000" w:themeFill="text1"/>
            <w:vAlign w:val="center"/>
          </w:tcPr>
          <w:p w14:paraId="4DEE1375" w14:textId="77777777"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ΔSOC</w:t>
            </w:r>
          </w:p>
        </w:tc>
        <w:tc>
          <w:tcPr>
            <w:tcW w:w="31.20pt" w:type="dxa"/>
            <w:tcBorders>
              <w:bottom w:val="single" w:sz="4" w:space="0" w:color="auto"/>
            </w:tcBorders>
            <w:shd w:val="clear" w:color="auto" w:fill="000000" w:themeFill="text1"/>
            <w:vAlign w:val="center"/>
          </w:tcPr>
          <w:p w14:paraId="416D3BA2" w14:textId="77777777"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Tbat</w:t>
            </w:r>
          </w:p>
        </w:tc>
        <w:tc>
          <w:tcPr>
            <w:tcW w:w="31.20pt" w:type="dxa"/>
            <w:tcBorders>
              <w:bottom w:val="single" w:sz="4" w:space="0" w:color="auto"/>
            </w:tcBorders>
            <w:shd w:val="clear" w:color="auto" w:fill="000000" w:themeFill="text1"/>
            <w:vAlign w:val="center"/>
          </w:tcPr>
          <w:p w14:paraId="16957E4F" w14:textId="77777777" w:rsidR="00696167" w:rsidRPr="00644049" w:rsidRDefault="00696167" w:rsidP="00644049">
            <w:pPr>
              <w:pStyle w:val="tablecopy"/>
              <w:rPr>
                <w:rFonts w:asciiTheme="minorHAnsi" w:hAnsiTheme="minorHAnsi" w:cstheme="minorHAnsi"/>
                <w:b/>
                <w:bCs/>
                <w:color w:val="FFFFFF" w:themeColor="background1"/>
                <w:sz w:val="20"/>
                <w:szCs w:val="20"/>
              </w:rPr>
            </w:pPr>
            <w:r w:rsidRPr="00644049">
              <w:rPr>
                <w:rFonts w:asciiTheme="minorHAnsi" w:hAnsiTheme="minorHAnsi" w:cstheme="minorHAnsi"/>
                <w:b/>
                <w:bCs/>
                <w:color w:val="FFFFFF" w:themeColor="background1"/>
                <w:sz w:val="20"/>
                <w:szCs w:val="20"/>
              </w:rPr>
              <w:t>Trot</w:t>
            </w:r>
          </w:p>
        </w:tc>
        <w:tc>
          <w:tcPr>
            <w:tcW w:w="32.40pt" w:type="dxa"/>
            <w:tcBorders>
              <w:bottom w:val="single" w:sz="4" w:space="0" w:color="auto"/>
            </w:tcBorders>
            <w:shd w:val="clear" w:color="auto" w:fill="000000" w:themeFill="text1"/>
            <w:vAlign w:val="center"/>
          </w:tcPr>
          <w:p w14:paraId="001B68FB" w14:textId="77777777" w:rsidR="00696167" w:rsidRPr="00644049" w:rsidRDefault="00696167" w:rsidP="00644049">
            <w:pPr>
              <w:jc w:val="both"/>
              <w:rPr>
                <w:rFonts w:asciiTheme="minorHAnsi" w:hAnsiTheme="minorHAnsi" w:cstheme="minorHAnsi"/>
                <w:b/>
                <w:bCs/>
                <w:color w:val="FFFFFF" w:themeColor="background1"/>
              </w:rPr>
            </w:pPr>
            <w:proofErr w:type="spellStart"/>
            <w:r w:rsidRPr="00644049">
              <w:rPr>
                <w:rFonts w:asciiTheme="minorHAnsi" w:hAnsiTheme="minorHAnsi" w:cstheme="minorHAnsi"/>
                <w:b/>
                <w:bCs/>
                <w:color w:val="FFFFFF" w:themeColor="background1"/>
              </w:rPr>
              <w:t>Tsta</w:t>
            </w:r>
            <w:proofErr w:type="spellEnd"/>
          </w:p>
        </w:tc>
        <w:tc>
          <w:tcPr>
            <w:tcW w:w="35.25pt" w:type="dxa"/>
            <w:tcBorders>
              <w:bottom w:val="single" w:sz="4" w:space="0" w:color="auto"/>
            </w:tcBorders>
            <w:shd w:val="clear" w:color="auto" w:fill="000000" w:themeFill="text1"/>
            <w:vAlign w:val="center"/>
          </w:tcPr>
          <w:p w14:paraId="36971537" w14:textId="77777777" w:rsidR="00696167" w:rsidRPr="00644049" w:rsidRDefault="00696167" w:rsidP="00644049">
            <w:pPr>
              <w:jc w:val="both"/>
              <w:rPr>
                <w:rFonts w:asciiTheme="minorHAnsi" w:hAnsiTheme="minorHAnsi" w:cstheme="minorHAnsi"/>
                <w:b/>
                <w:bCs/>
                <w:color w:val="FFFFFF" w:themeColor="background1"/>
              </w:rPr>
            </w:pPr>
            <w:r w:rsidRPr="00644049">
              <w:rPr>
                <w:rFonts w:asciiTheme="minorHAnsi" w:hAnsiTheme="minorHAnsi" w:cstheme="minorHAnsi"/>
                <w:b/>
                <w:bCs/>
                <w:color w:val="FFFFFF" w:themeColor="background1"/>
              </w:rPr>
              <w:t>Total</w:t>
            </w:r>
          </w:p>
        </w:tc>
      </w:tr>
      <w:tr w:rsidR="00696167" w:rsidRPr="00644049" w14:paraId="3167A25E" w14:textId="77777777" w:rsidTr="00CF64BA">
        <w:trPr>
          <w:trHeight w:val="227"/>
          <w:jc w:val="center"/>
        </w:trPr>
        <w:tc>
          <w:tcPr>
            <w:tcW w:w="21.15pt" w:type="dxa"/>
            <w:tcBorders>
              <w:top w:val="single" w:sz="4" w:space="0" w:color="auto"/>
              <w:start w:val="single" w:sz="4" w:space="0" w:color="auto"/>
              <w:bottom w:val="single" w:sz="4" w:space="0" w:color="auto"/>
              <w:end w:val="single" w:sz="4" w:space="0" w:color="auto"/>
            </w:tcBorders>
            <w:vAlign w:val="center"/>
          </w:tcPr>
          <w:p w14:paraId="221BB5FC" w14:textId="08AD462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RL</w:t>
            </w:r>
          </w:p>
        </w:tc>
        <w:tc>
          <w:tcPr>
            <w:tcW w:w="28.35pt" w:type="dxa"/>
            <w:tcBorders>
              <w:top w:val="single" w:sz="4" w:space="0" w:color="auto"/>
              <w:start w:val="single" w:sz="4" w:space="0" w:color="auto"/>
              <w:bottom w:val="single" w:sz="4" w:space="0" w:color="auto"/>
              <w:end w:val="single" w:sz="4" w:space="0" w:color="auto"/>
            </w:tcBorders>
            <w:vAlign w:val="center"/>
          </w:tcPr>
          <w:p w14:paraId="1C213CBF" w14:textId="6B48E94A"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S.O.</w:t>
            </w:r>
          </w:p>
        </w:tc>
        <w:tc>
          <w:tcPr>
            <w:tcW w:w="32.55pt" w:type="dxa"/>
            <w:tcBorders>
              <w:top w:val="single" w:sz="4" w:space="0" w:color="auto"/>
              <w:start w:val="single" w:sz="4" w:space="0" w:color="auto"/>
              <w:bottom w:val="single" w:sz="4" w:space="0" w:color="auto"/>
              <w:end w:val="single" w:sz="4" w:space="0" w:color="auto"/>
            </w:tcBorders>
            <w:vAlign w:val="center"/>
          </w:tcPr>
          <w:p w14:paraId="422427B4" w14:textId="472F80D7"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0.1812</w:t>
            </w:r>
          </w:p>
        </w:tc>
        <w:tc>
          <w:tcPr>
            <w:tcW w:w="28.35pt" w:type="dxa"/>
            <w:tcBorders>
              <w:top w:val="single" w:sz="4" w:space="0" w:color="auto"/>
              <w:start w:val="single" w:sz="4" w:space="0" w:color="auto"/>
              <w:bottom w:val="single" w:sz="4" w:space="0" w:color="auto"/>
              <w:end w:val="single" w:sz="4" w:space="0" w:color="auto"/>
            </w:tcBorders>
            <w:vAlign w:val="center"/>
          </w:tcPr>
          <w:p w14:paraId="001406B3" w14:textId="1E74DE86"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0.096</w:t>
            </w:r>
          </w:p>
        </w:tc>
        <w:tc>
          <w:tcPr>
            <w:tcW w:w="35.65pt" w:type="dxa"/>
            <w:tcBorders>
              <w:top w:val="single" w:sz="4" w:space="0" w:color="auto"/>
              <w:start w:val="single" w:sz="4" w:space="0" w:color="auto"/>
              <w:bottom w:val="single" w:sz="4" w:space="0" w:color="auto"/>
              <w:end w:val="single" w:sz="4" w:space="0" w:color="auto"/>
            </w:tcBorders>
            <w:vAlign w:val="center"/>
          </w:tcPr>
          <w:p w14:paraId="1B51C07F" w14:textId="286D7988"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0.0649%</w:t>
            </w:r>
          </w:p>
        </w:tc>
        <w:tc>
          <w:tcPr>
            <w:tcW w:w="31.20pt" w:type="dxa"/>
            <w:tcBorders>
              <w:top w:val="single" w:sz="4" w:space="0" w:color="auto"/>
              <w:start w:val="single" w:sz="4" w:space="0" w:color="auto"/>
              <w:bottom w:val="single" w:sz="4" w:space="0" w:color="auto"/>
              <w:end w:val="single" w:sz="4" w:space="0" w:color="auto"/>
            </w:tcBorders>
            <w:vAlign w:val="center"/>
          </w:tcPr>
          <w:p w14:paraId="2A5275D9" w14:textId="391A5641"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0.0067</w:t>
            </w:r>
          </w:p>
        </w:tc>
        <w:tc>
          <w:tcPr>
            <w:tcW w:w="31.20pt" w:type="dxa"/>
            <w:tcBorders>
              <w:top w:val="single" w:sz="4" w:space="0" w:color="auto"/>
              <w:start w:val="single" w:sz="4" w:space="0" w:color="auto"/>
              <w:bottom w:val="single" w:sz="4" w:space="0" w:color="auto"/>
              <w:end w:val="single" w:sz="4" w:space="0" w:color="auto"/>
            </w:tcBorders>
            <w:vAlign w:val="center"/>
          </w:tcPr>
          <w:p w14:paraId="387FBF4E" w14:textId="4CC15BFB"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0.214</w:t>
            </w:r>
          </w:p>
        </w:tc>
        <w:tc>
          <w:tcPr>
            <w:tcW w:w="32.40pt" w:type="dxa"/>
            <w:tcBorders>
              <w:top w:val="single" w:sz="4" w:space="0" w:color="auto"/>
              <w:start w:val="single" w:sz="4" w:space="0" w:color="auto"/>
              <w:bottom w:val="single" w:sz="4" w:space="0" w:color="auto"/>
              <w:end w:val="single" w:sz="4" w:space="0" w:color="auto"/>
            </w:tcBorders>
            <w:vAlign w:val="center"/>
          </w:tcPr>
          <w:p w14:paraId="17DAD307" w14:textId="613FD7AF" w:rsidR="00696167" w:rsidRPr="00644049" w:rsidRDefault="00696167" w:rsidP="00644049">
            <w:pPr>
              <w:jc w:val="both"/>
              <w:rPr>
                <w:rFonts w:asciiTheme="minorHAnsi" w:hAnsiTheme="minorHAnsi" w:cstheme="minorHAnsi"/>
              </w:rPr>
            </w:pPr>
            <w:r w:rsidRPr="00644049">
              <w:rPr>
                <w:rFonts w:asciiTheme="minorHAnsi" w:hAnsiTheme="minorHAnsi" w:cstheme="minorHAnsi"/>
              </w:rPr>
              <w:t>0.938</w:t>
            </w:r>
          </w:p>
        </w:tc>
        <w:tc>
          <w:tcPr>
            <w:tcW w:w="35.25pt" w:type="dxa"/>
            <w:tcBorders>
              <w:top w:val="single" w:sz="4" w:space="0" w:color="auto"/>
              <w:start w:val="single" w:sz="4" w:space="0" w:color="auto"/>
              <w:bottom w:val="single" w:sz="4" w:space="0" w:color="auto"/>
              <w:end w:val="single" w:sz="4" w:space="0" w:color="auto"/>
            </w:tcBorders>
            <w:vAlign w:val="center"/>
          </w:tcPr>
          <w:p w14:paraId="40DE7628" w14:textId="7A82E489" w:rsidR="00696167" w:rsidRPr="00644049" w:rsidRDefault="00696167" w:rsidP="00644049">
            <w:pPr>
              <w:jc w:val="both"/>
              <w:rPr>
                <w:rFonts w:asciiTheme="minorHAnsi" w:hAnsiTheme="minorHAnsi" w:cstheme="minorHAnsi"/>
              </w:rPr>
            </w:pPr>
            <w:r w:rsidRPr="00644049">
              <w:rPr>
                <w:rFonts w:asciiTheme="minorHAnsi" w:hAnsiTheme="minorHAnsi" w:cstheme="minorHAnsi"/>
              </w:rPr>
              <w:t>-2.22</w:t>
            </w:r>
          </w:p>
        </w:tc>
      </w:tr>
      <w:tr w:rsidR="00696167" w:rsidRPr="00644049" w14:paraId="7742CA01" w14:textId="77777777" w:rsidTr="00CF64BA">
        <w:trPr>
          <w:trHeight w:val="227"/>
          <w:jc w:val="center"/>
        </w:trPr>
        <w:tc>
          <w:tcPr>
            <w:tcW w:w="49.50pt" w:type="dxa"/>
            <w:gridSpan w:val="2"/>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1A576FA9" w14:textId="53BB4521"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Δ vs avg</w:t>
            </w:r>
          </w:p>
        </w:tc>
        <w:tc>
          <w:tcPr>
            <w:tcW w:w="32.5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27635D78" w14:textId="30BAA705"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-0.04%</w:t>
            </w:r>
          </w:p>
        </w:tc>
        <w:tc>
          <w:tcPr>
            <w:tcW w:w="28.3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2A058B7A" w14:textId="03A63154"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1.23%</w:t>
            </w:r>
          </w:p>
        </w:tc>
        <w:tc>
          <w:tcPr>
            <w:tcW w:w="35.6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31C49AB7" w14:textId="19BF1412"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-0.77%</w:t>
            </w:r>
          </w:p>
        </w:tc>
        <w:tc>
          <w:tcPr>
            <w:tcW w:w="31.20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5E703EB0" w14:textId="5271C4FD"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-1.70%</w:t>
            </w:r>
          </w:p>
        </w:tc>
        <w:tc>
          <w:tcPr>
            <w:tcW w:w="31.20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1321C879" w14:textId="0AF4FBF5"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-41.1%</w:t>
            </w:r>
          </w:p>
        </w:tc>
        <w:tc>
          <w:tcPr>
            <w:tcW w:w="32.40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121477F7" w14:textId="7B98E6A6" w:rsidR="00696167" w:rsidRPr="00644049" w:rsidRDefault="00696167" w:rsidP="00644049">
            <w:pPr>
              <w:jc w:val="both"/>
              <w:rPr>
                <w:rFonts w:asciiTheme="minorHAnsi" w:hAnsiTheme="minorHAnsi" w:cstheme="minorHAnsi"/>
              </w:rPr>
            </w:pPr>
            <w:r w:rsidRPr="00644049">
              <w:rPr>
                <w:rFonts w:asciiTheme="minorHAnsi" w:hAnsiTheme="minorHAnsi" w:cstheme="minorHAnsi"/>
              </w:rPr>
              <w:t>-1.87%</w:t>
            </w:r>
          </w:p>
        </w:tc>
        <w:tc>
          <w:tcPr>
            <w:tcW w:w="35.2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364B0670" w14:textId="65E3C064" w:rsidR="00696167" w:rsidRPr="00644049" w:rsidRDefault="00696167" w:rsidP="00644049">
            <w:pPr>
              <w:jc w:val="both"/>
              <w:rPr>
                <w:rFonts w:asciiTheme="minorHAnsi" w:hAnsiTheme="minorHAnsi" w:cstheme="minorHAnsi"/>
              </w:rPr>
            </w:pPr>
            <w:r w:rsidRPr="00644049">
              <w:rPr>
                <w:rFonts w:asciiTheme="minorHAnsi" w:hAnsiTheme="minorHAnsi" w:cstheme="minorHAnsi"/>
              </w:rPr>
              <w:t>-11.3%</w:t>
            </w:r>
          </w:p>
        </w:tc>
      </w:tr>
      <w:tr w:rsidR="00696167" w:rsidRPr="00644049" w14:paraId="1272E061" w14:textId="77777777" w:rsidTr="00CF64BA">
        <w:trPr>
          <w:trHeight w:val="227"/>
          <w:jc w:val="center"/>
        </w:trPr>
        <w:tc>
          <w:tcPr>
            <w:tcW w:w="21.15pt" w:type="dxa"/>
            <w:tcBorders>
              <w:top w:val="single" w:sz="4" w:space="0" w:color="auto"/>
              <w:start w:val="single" w:sz="4" w:space="0" w:color="auto"/>
              <w:bottom w:val="single" w:sz="4" w:space="0" w:color="auto"/>
              <w:end w:val="single" w:sz="4" w:space="0" w:color="auto"/>
            </w:tcBorders>
            <w:vAlign w:val="center"/>
          </w:tcPr>
          <w:p w14:paraId="584C87F7" w14:textId="3C83B750"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RL</w:t>
            </w:r>
          </w:p>
        </w:tc>
        <w:tc>
          <w:tcPr>
            <w:tcW w:w="28.35pt" w:type="dxa"/>
            <w:tcBorders>
              <w:top w:val="single" w:sz="4" w:space="0" w:color="auto"/>
              <w:start w:val="single" w:sz="4" w:space="0" w:color="auto"/>
              <w:bottom w:val="single" w:sz="4" w:space="0" w:color="auto"/>
              <w:end w:val="single" w:sz="4" w:space="0" w:color="auto"/>
            </w:tcBorders>
            <w:vAlign w:val="center"/>
          </w:tcPr>
          <w:p w14:paraId="0B08F576" w14:textId="6BAA51AB"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PID</w:t>
            </w:r>
          </w:p>
        </w:tc>
        <w:tc>
          <w:tcPr>
            <w:tcW w:w="32.55pt" w:type="dxa"/>
            <w:tcBorders>
              <w:top w:val="single" w:sz="4" w:space="0" w:color="auto"/>
              <w:start w:val="single" w:sz="4" w:space="0" w:color="auto"/>
              <w:bottom w:val="single" w:sz="4" w:space="0" w:color="auto"/>
              <w:end w:val="single" w:sz="4" w:space="0" w:color="auto"/>
            </w:tcBorders>
            <w:vAlign w:val="center"/>
          </w:tcPr>
          <w:p w14:paraId="71BD6477" w14:textId="66853C35"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0.1780</w:t>
            </w:r>
          </w:p>
        </w:tc>
        <w:tc>
          <w:tcPr>
            <w:tcW w:w="28.35pt" w:type="dxa"/>
            <w:tcBorders>
              <w:top w:val="single" w:sz="4" w:space="0" w:color="auto"/>
              <w:start w:val="single" w:sz="4" w:space="0" w:color="auto"/>
              <w:bottom w:val="single" w:sz="4" w:space="0" w:color="auto"/>
              <w:end w:val="single" w:sz="4" w:space="0" w:color="auto"/>
            </w:tcBorders>
            <w:vAlign w:val="center"/>
          </w:tcPr>
          <w:p w14:paraId="09C416B4" w14:textId="2D2BB388"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0.646</w:t>
            </w:r>
          </w:p>
        </w:tc>
        <w:tc>
          <w:tcPr>
            <w:tcW w:w="35.65pt" w:type="dxa"/>
            <w:tcBorders>
              <w:top w:val="single" w:sz="4" w:space="0" w:color="auto"/>
              <w:start w:val="single" w:sz="4" w:space="0" w:color="auto"/>
              <w:bottom w:val="single" w:sz="4" w:space="0" w:color="auto"/>
              <w:end w:val="single" w:sz="4" w:space="0" w:color="auto"/>
            </w:tcBorders>
            <w:vAlign w:val="center"/>
          </w:tcPr>
          <w:p w14:paraId="42A7B967" w14:textId="285F0ABB"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0.0647%</w:t>
            </w:r>
          </w:p>
        </w:tc>
        <w:tc>
          <w:tcPr>
            <w:tcW w:w="31.20pt" w:type="dxa"/>
            <w:tcBorders>
              <w:top w:val="single" w:sz="4" w:space="0" w:color="auto"/>
              <w:start w:val="single" w:sz="4" w:space="0" w:color="auto"/>
              <w:bottom w:val="single" w:sz="4" w:space="0" w:color="auto"/>
              <w:end w:val="single" w:sz="4" w:space="0" w:color="auto"/>
            </w:tcBorders>
            <w:vAlign w:val="center"/>
          </w:tcPr>
          <w:p w14:paraId="37807F3B" w14:textId="594FF1F1"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0.0066</w:t>
            </w:r>
          </w:p>
        </w:tc>
        <w:tc>
          <w:tcPr>
            <w:tcW w:w="31.20pt" w:type="dxa"/>
            <w:tcBorders>
              <w:top w:val="single" w:sz="4" w:space="0" w:color="auto"/>
              <w:start w:val="single" w:sz="4" w:space="0" w:color="auto"/>
              <w:bottom w:val="single" w:sz="4" w:space="0" w:color="auto"/>
              <w:end w:val="single" w:sz="4" w:space="0" w:color="auto"/>
            </w:tcBorders>
            <w:vAlign w:val="center"/>
          </w:tcPr>
          <w:p w14:paraId="579DD9F7" w14:textId="30F298FB"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0.394</w:t>
            </w:r>
          </w:p>
        </w:tc>
        <w:tc>
          <w:tcPr>
            <w:tcW w:w="32.40pt" w:type="dxa"/>
            <w:tcBorders>
              <w:top w:val="single" w:sz="4" w:space="0" w:color="auto"/>
              <w:start w:val="single" w:sz="4" w:space="0" w:color="auto"/>
              <w:bottom w:val="single" w:sz="4" w:space="0" w:color="auto"/>
              <w:end w:val="single" w:sz="4" w:space="0" w:color="auto"/>
            </w:tcBorders>
            <w:vAlign w:val="center"/>
          </w:tcPr>
          <w:p w14:paraId="5DBFC945" w14:textId="24AF42B7" w:rsidR="00696167" w:rsidRPr="00644049" w:rsidRDefault="00696167" w:rsidP="00644049">
            <w:pPr>
              <w:jc w:val="both"/>
              <w:rPr>
                <w:rFonts w:asciiTheme="minorHAnsi" w:hAnsiTheme="minorHAnsi" w:cstheme="minorHAnsi"/>
              </w:rPr>
            </w:pPr>
            <w:r w:rsidRPr="00644049">
              <w:rPr>
                <w:rFonts w:asciiTheme="minorHAnsi" w:hAnsiTheme="minorHAnsi" w:cstheme="minorHAnsi"/>
              </w:rPr>
              <w:t>0.957</w:t>
            </w:r>
          </w:p>
        </w:tc>
        <w:tc>
          <w:tcPr>
            <w:tcW w:w="35.25pt" w:type="dxa"/>
            <w:tcBorders>
              <w:top w:val="single" w:sz="4" w:space="0" w:color="auto"/>
              <w:start w:val="single" w:sz="4" w:space="0" w:color="auto"/>
              <w:bottom w:val="single" w:sz="4" w:space="0" w:color="auto"/>
              <w:end w:val="single" w:sz="4" w:space="0" w:color="auto"/>
            </w:tcBorders>
            <w:vAlign w:val="center"/>
          </w:tcPr>
          <w:p w14:paraId="21995587" w14:textId="002BA03F" w:rsidR="00696167" w:rsidRPr="00644049" w:rsidRDefault="00696167" w:rsidP="00644049">
            <w:pPr>
              <w:jc w:val="both"/>
              <w:rPr>
                <w:rFonts w:asciiTheme="minorHAnsi" w:hAnsiTheme="minorHAnsi" w:cstheme="minorHAnsi"/>
              </w:rPr>
            </w:pPr>
            <w:r w:rsidRPr="00644049">
              <w:rPr>
                <w:rFonts w:asciiTheme="minorHAnsi" w:hAnsiTheme="minorHAnsi" w:cstheme="minorHAnsi"/>
              </w:rPr>
              <w:t>-3.20</w:t>
            </w:r>
          </w:p>
        </w:tc>
      </w:tr>
      <w:tr w:rsidR="00696167" w:rsidRPr="00644049" w14:paraId="21E3A1ED" w14:textId="77777777" w:rsidTr="00CF64BA">
        <w:trPr>
          <w:trHeight w:val="227"/>
          <w:jc w:val="center"/>
        </w:trPr>
        <w:tc>
          <w:tcPr>
            <w:tcW w:w="49.50pt" w:type="dxa"/>
            <w:gridSpan w:val="2"/>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6E4CBEB2" w14:textId="36CF0AA8"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Δ vs avg</w:t>
            </w:r>
          </w:p>
        </w:tc>
        <w:tc>
          <w:tcPr>
            <w:tcW w:w="32.5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113CAED3" w14:textId="3B3EB60A"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2.43%</w:t>
            </w:r>
          </w:p>
        </w:tc>
        <w:tc>
          <w:tcPr>
            <w:tcW w:w="28.3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600B8761" w14:textId="6FDA626A"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4.33%</w:t>
            </w:r>
          </w:p>
        </w:tc>
        <w:tc>
          <w:tcPr>
            <w:tcW w:w="35.6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35556CF4" w14:textId="27FE72F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0.96%</w:t>
            </w:r>
          </w:p>
        </w:tc>
        <w:tc>
          <w:tcPr>
            <w:tcW w:w="31.20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2941A8E1" w14:textId="678D74AD"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2.52%</w:t>
            </w:r>
          </w:p>
        </w:tc>
        <w:tc>
          <w:tcPr>
            <w:tcW w:w="31.20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56F88A37" w14:textId="5280903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24.0%</w:t>
            </w:r>
          </w:p>
        </w:tc>
        <w:tc>
          <w:tcPr>
            <w:tcW w:w="32.40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17DB4EF4" w14:textId="031B8AB1" w:rsidR="00696167" w:rsidRPr="00644049" w:rsidRDefault="00696167" w:rsidP="00644049">
            <w:pPr>
              <w:jc w:val="both"/>
              <w:rPr>
                <w:rFonts w:asciiTheme="minorHAnsi" w:hAnsiTheme="minorHAnsi" w:cstheme="minorHAnsi"/>
              </w:rPr>
            </w:pPr>
            <w:r w:rsidRPr="00644049">
              <w:rPr>
                <w:rFonts w:asciiTheme="minorHAnsi" w:hAnsiTheme="minorHAnsi" w:cstheme="minorHAnsi"/>
              </w:rPr>
              <w:t>0.78%</w:t>
            </w:r>
          </w:p>
        </w:tc>
        <w:tc>
          <w:tcPr>
            <w:tcW w:w="35.2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53709A7D" w14:textId="52A44B84" w:rsidR="00696167" w:rsidRPr="00644049" w:rsidRDefault="00696167" w:rsidP="00644049">
            <w:pPr>
              <w:jc w:val="both"/>
              <w:rPr>
                <w:rFonts w:asciiTheme="minorHAnsi" w:hAnsiTheme="minorHAnsi" w:cstheme="minorHAnsi"/>
              </w:rPr>
            </w:pPr>
            <w:r w:rsidRPr="00644049">
              <w:rPr>
                <w:rFonts w:asciiTheme="minorHAnsi" w:hAnsiTheme="minorHAnsi" w:cstheme="minorHAnsi"/>
              </w:rPr>
              <w:t>6.59%</w:t>
            </w:r>
          </w:p>
        </w:tc>
      </w:tr>
      <w:tr w:rsidR="00696167" w:rsidRPr="00644049" w14:paraId="4DBF4A46" w14:textId="77777777" w:rsidTr="00CF64BA">
        <w:trPr>
          <w:trHeight w:val="227"/>
          <w:jc w:val="center"/>
        </w:trPr>
        <w:tc>
          <w:tcPr>
            <w:tcW w:w="21.15pt" w:type="dxa"/>
            <w:tcBorders>
              <w:top w:val="single" w:sz="4" w:space="0" w:color="auto"/>
              <w:start w:val="single" w:sz="4" w:space="0" w:color="auto"/>
              <w:bottom w:val="single" w:sz="4" w:space="0" w:color="auto"/>
              <w:end w:val="single" w:sz="4" w:space="0" w:color="auto"/>
            </w:tcBorders>
            <w:vAlign w:val="center"/>
          </w:tcPr>
          <w:p w14:paraId="34C7C5E2" w14:textId="625BF586"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RL</w:t>
            </w:r>
          </w:p>
        </w:tc>
        <w:tc>
          <w:tcPr>
            <w:tcW w:w="28.35pt" w:type="dxa"/>
            <w:tcBorders>
              <w:top w:val="single" w:sz="4" w:space="0" w:color="auto"/>
              <w:start w:val="single" w:sz="4" w:space="0" w:color="auto"/>
              <w:bottom w:val="single" w:sz="4" w:space="0" w:color="auto"/>
              <w:end w:val="single" w:sz="4" w:space="0" w:color="auto"/>
            </w:tcBorders>
            <w:vAlign w:val="center"/>
          </w:tcPr>
          <w:p w14:paraId="6EFF3F33" w14:textId="4695E3EA"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LQR</w:t>
            </w:r>
          </w:p>
        </w:tc>
        <w:tc>
          <w:tcPr>
            <w:tcW w:w="32.55pt" w:type="dxa"/>
            <w:tcBorders>
              <w:top w:val="single" w:sz="4" w:space="0" w:color="auto"/>
              <w:start w:val="single" w:sz="4" w:space="0" w:color="auto"/>
              <w:bottom w:val="single" w:sz="4" w:space="0" w:color="auto"/>
              <w:end w:val="single" w:sz="4" w:space="0" w:color="auto"/>
            </w:tcBorders>
            <w:vAlign w:val="center"/>
          </w:tcPr>
          <w:p w14:paraId="51286809" w14:textId="08F69AC0"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0.1883</w:t>
            </w:r>
          </w:p>
        </w:tc>
        <w:tc>
          <w:tcPr>
            <w:tcW w:w="28.35pt" w:type="dxa"/>
            <w:tcBorders>
              <w:top w:val="single" w:sz="4" w:space="0" w:color="auto"/>
              <w:start w:val="single" w:sz="4" w:space="0" w:color="auto"/>
              <w:bottom w:val="single" w:sz="4" w:space="0" w:color="auto"/>
              <w:end w:val="single" w:sz="4" w:space="0" w:color="auto"/>
            </w:tcBorders>
            <w:vAlign w:val="center"/>
          </w:tcPr>
          <w:p w14:paraId="162BF950" w14:textId="2078E13A"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0.485</w:t>
            </w:r>
          </w:p>
        </w:tc>
        <w:tc>
          <w:tcPr>
            <w:tcW w:w="35.65pt" w:type="dxa"/>
            <w:tcBorders>
              <w:top w:val="single" w:sz="4" w:space="0" w:color="auto"/>
              <w:start w:val="single" w:sz="4" w:space="0" w:color="auto"/>
              <w:bottom w:val="single" w:sz="4" w:space="0" w:color="auto"/>
              <w:end w:val="single" w:sz="4" w:space="0" w:color="auto"/>
            </w:tcBorders>
            <w:vAlign w:val="center"/>
          </w:tcPr>
          <w:p w14:paraId="300835F3" w14:textId="3E00A44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0.0660%</w:t>
            </w:r>
          </w:p>
        </w:tc>
        <w:tc>
          <w:tcPr>
            <w:tcW w:w="31.20pt" w:type="dxa"/>
            <w:tcBorders>
              <w:top w:val="single" w:sz="4" w:space="0" w:color="auto"/>
              <w:start w:val="single" w:sz="4" w:space="0" w:color="auto"/>
              <w:bottom w:val="single" w:sz="4" w:space="0" w:color="auto"/>
              <w:end w:val="single" w:sz="4" w:space="0" w:color="auto"/>
            </w:tcBorders>
            <w:vAlign w:val="center"/>
          </w:tcPr>
          <w:p w14:paraId="460A747B" w14:textId="7E9A7DBA"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0.0070</w:t>
            </w:r>
          </w:p>
        </w:tc>
        <w:tc>
          <w:tcPr>
            <w:tcW w:w="31.20pt" w:type="dxa"/>
            <w:tcBorders>
              <w:top w:val="single" w:sz="4" w:space="0" w:color="auto"/>
              <w:start w:val="single" w:sz="4" w:space="0" w:color="auto"/>
              <w:bottom w:val="single" w:sz="4" w:space="0" w:color="auto"/>
              <w:end w:val="single" w:sz="4" w:space="0" w:color="auto"/>
            </w:tcBorders>
            <w:vAlign w:val="center"/>
          </w:tcPr>
          <w:p w14:paraId="1A237E49" w14:textId="65E3A521"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0.436</w:t>
            </w:r>
          </w:p>
        </w:tc>
        <w:tc>
          <w:tcPr>
            <w:tcW w:w="32.40pt" w:type="dxa"/>
            <w:tcBorders>
              <w:top w:val="single" w:sz="4" w:space="0" w:color="auto"/>
              <w:start w:val="single" w:sz="4" w:space="0" w:color="auto"/>
              <w:bottom w:val="single" w:sz="4" w:space="0" w:color="auto"/>
              <w:end w:val="single" w:sz="4" w:space="0" w:color="auto"/>
            </w:tcBorders>
            <w:vAlign w:val="center"/>
          </w:tcPr>
          <w:p w14:paraId="5EB063B3" w14:textId="729F384D" w:rsidR="00696167" w:rsidRPr="00644049" w:rsidRDefault="00696167" w:rsidP="00644049">
            <w:pPr>
              <w:jc w:val="both"/>
              <w:rPr>
                <w:rFonts w:asciiTheme="minorHAnsi" w:hAnsiTheme="minorHAnsi" w:cstheme="minorHAnsi"/>
              </w:rPr>
            </w:pPr>
            <w:r w:rsidRPr="00644049">
              <w:rPr>
                <w:rFonts w:asciiTheme="minorHAnsi" w:hAnsiTheme="minorHAnsi" w:cstheme="minorHAnsi"/>
              </w:rPr>
              <w:t>0.961</w:t>
            </w:r>
          </w:p>
        </w:tc>
        <w:tc>
          <w:tcPr>
            <w:tcW w:w="35.25pt" w:type="dxa"/>
            <w:tcBorders>
              <w:top w:val="single" w:sz="4" w:space="0" w:color="auto"/>
              <w:start w:val="single" w:sz="4" w:space="0" w:color="auto"/>
              <w:bottom w:val="single" w:sz="4" w:space="0" w:color="auto"/>
              <w:end w:val="single" w:sz="4" w:space="0" w:color="auto"/>
            </w:tcBorders>
            <w:vAlign w:val="center"/>
          </w:tcPr>
          <w:p w14:paraId="2FEDB82C" w14:textId="07589632" w:rsidR="00696167" w:rsidRPr="00644049" w:rsidRDefault="00696167" w:rsidP="00644049">
            <w:pPr>
              <w:jc w:val="both"/>
              <w:rPr>
                <w:rFonts w:asciiTheme="minorHAnsi" w:hAnsiTheme="minorHAnsi" w:cstheme="minorHAnsi"/>
              </w:rPr>
            </w:pPr>
            <w:r w:rsidRPr="00644049">
              <w:rPr>
                <w:rFonts w:asciiTheme="minorHAnsi" w:hAnsiTheme="minorHAnsi" w:cstheme="minorHAnsi"/>
              </w:rPr>
              <w:t>-3.14</w:t>
            </w:r>
          </w:p>
        </w:tc>
      </w:tr>
      <w:tr w:rsidR="00696167" w:rsidRPr="00644049" w14:paraId="68A7F16B" w14:textId="77777777" w:rsidTr="00CF64BA">
        <w:trPr>
          <w:trHeight w:val="227"/>
          <w:jc w:val="center"/>
        </w:trPr>
        <w:tc>
          <w:tcPr>
            <w:tcW w:w="49.50pt" w:type="dxa"/>
            <w:gridSpan w:val="2"/>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6399C5E2" w14:textId="503BBF55"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Δ vs avg</w:t>
            </w:r>
          </w:p>
        </w:tc>
        <w:tc>
          <w:tcPr>
            <w:tcW w:w="32.5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1D4965F1" w14:textId="44E42162"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2.42%</w:t>
            </w:r>
          </w:p>
        </w:tc>
        <w:tc>
          <w:tcPr>
            <w:tcW w:w="28.3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23D8852D" w14:textId="7EE19439"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2.46%</w:t>
            </w:r>
          </w:p>
        </w:tc>
        <w:tc>
          <w:tcPr>
            <w:tcW w:w="35.6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4479D2C8" w14:textId="2F0056EE"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1.00%</w:t>
            </w:r>
          </w:p>
        </w:tc>
        <w:tc>
          <w:tcPr>
            <w:tcW w:w="31.20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10982EC8" w14:textId="3B13A4A1"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2.66%</w:t>
            </w:r>
          </w:p>
        </w:tc>
        <w:tc>
          <w:tcPr>
            <w:tcW w:w="31.20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39476641" w14:textId="57F66ABA" w:rsidR="00696167" w:rsidRPr="00644049" w:rsidRDefault="00696167" w:rsidP="00644049">
            <w:pPr>
              <w:pStyle w:val="tablecopy"/>
              <w:rPr>
                <w:rFonts w:asciiTheme="minorHAnsi" w:hAnsiTheme="minorHAnsi" w:cstheme="minorHAnsi"/>
                <w:sz w:val="20"/>
                <w:szCs w:val="20"/>
              </w:rPr>
            </w:pPr>
            <w:r w:rsidRPr="00644049">
              <w:rPr>
                <w:rFonts w:asciiTheme="minorHAnsi" w:hAnsiTheme="minorHAnsi" w:cstheme="minorHAnsi"/>
                <w:sz w:val="20"/>
                <w:szCs w:val="20"/>
              </w:rPr>
              <w:t>24.3%</w:t>
            </w:r>
          </w:p>
        </w:tc>
        <w:tc>
          <w:tcPr>
            <w:tcW w:w="32.40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032A9CEA" w14:textId="325227A1" w:rsidR="00696167" w:rsidRPr="00644049" w:rsidRDefault="00696167" w:rsidP="00644049">
            <w:pPr>
              <w:jc w:val="both"/>
              <w:rPr>
                <w:rFonts w:asciiTheme="minorHAnsi" w:hAnsiTheme="minorHAnsi" w:cstheme="minorHAnsi"/>
              </w:rPr>
            </w:pPr>
            <w:r w:rsidRPr="00644049">
              <w:rPr>
                <w:rFonts w:asciiTheme="minorHAnsi" w:hAnsiTheme="minorHAnsi" w:cstheme="minorHAnsi"/>
              </w:rPr>
              <w:t>0.84%</w:t>
            </w:r>
          </w:p>
        </w:tc>
        <w:tc>
          <w:tcPr>
            <w:tcW w:w="35.25pt" w:type="dxa"/>
            <w:tcBorders>
              <w:top w:val="single" w:sz="4" w:space="0" w:color="auto"/>
              <w:start w:val="single" w:sz="4" w:space="0" w:color="auto"/>
              <w:bottom w:val="single" w:sz="4" w:space="0" w:color="auto"/>
              <w:end w:val="single" w:sz="4" w:space="0" w:color="auto"/>
            </w:tcBorders>
            <w:shd w:val="clear" w:color="auto" w:fill="E7E6E6" w:themeFill="background2"/>
            <w:vAlign w:val="center"/>
          </w:tcPr>
          <w:p w14:paraId="14D2738F" w14:textId="14C71EE3" w:rsidR="00696167" w:rsidRPr="00644049" w:rsidRDefault="00696167" w:rsidP="00644049">
            <w:pPr>
              <w:jc w:val="both"/>
              <w:rPr>
                <w:rFonts w:asciiTheme="minorHAnsi" w:hAnsiTheme="minorHAnsi" w:cstheme="minorHAnsi"/>
              </w:rPr>
            </w:pPr>
            <w:r w:rsidRPr="00644049">
              <w:rPr>
                <w:rFonts w:asciiTheme="minorHAnsi" w:hAnsiTheme="minorHAnsi" w:cstheme="minorHAnsi"/>
              </w:rPr>
              <w:t>6.72%</w:t>
            </w:r>
          </w:p>
        </w:tc>
      </w:tr>
    </w:tbl>
    <w:p w14:paraId="6538BF1F" w14:textId="77777777" w:rsidR="00696167" w:rsidRPr="00644049" w:rsidRDefault="00696167" w:rsidP="00644049">
      <w:pPr>
        <w:pStyle w:val="BodyText"/>
        <w:ind w:firstLine="0pt"/>
        <w:rPr>
          <w:rFonts w:asciiTheme="minorHAnsi" w:hAnsiTheme="minorHAnsi" w:cstheme="minorHAnsi"/>
        </w:rPr>
      </w:pPr>
    </w:p>
    <w:p w14:paraId="7C2F4024" w14:textId="1831738B" w:rsidR="00182E9C" w:rsidRPr="00644049" w:rsidRDefault="003A4B91" w:rsidP="00644049">
      <w:pPr>
        <w:pStyle w:val="BodyText"/>
        <w:ind w:firstLine="7.10pt"/>
        <w:rPr>
          <w:rFonts w:asciiTheme="minorHAnsi" w:hAnsiTheme="minorHAnsi" w:cstheme="minorHAnsi"/>
          <w:lang w:val="en-US"/>
        </w:rPr>
      </w:pPr>
      <w:r w:rsidRPr="00644049">
        <w:rPr>
          <w:rFonts w:asciiTheme="minorHAnsi" w:hAnsiTheme="minorHAnsi" w:cstheme="minorHAnsi"/>
          <w:lang w:val="en-US"/>
        </w:rPr>
        <w:t xml:space="preserve">When comparing the results of the best performing RL agent with the average performance of the benchmarking strategies, it stands out that the RL system </w:t>
      </w:r>
      <w:r w:rsidR="00BC28B3" w:rsidRPr="00644049">
        <w:rPr>
          <w:rFonts w:asciiTheme="minorHAnsi" w:hAnsiTheme="minorHAnsi" w:cstheme="minorHAnsi"/>
          <w:lang w:val="en-US"/>
        </w:rPr>
        <w:t>can</w:t>
      </w:r>
      <w:r w:rsidRPr="00644049">
        <w:rPr>
          <w:rFonts w:asciiTheme="minorHAnsi" w:hAnsiTheme="minorHAnsi" w:cstheme="minorHAnsi"/>
          <w:lang w:val="en-US"/>
        </w:rPr>
        <w:t xml:space="preserve"> reduce penalties throughout the factors apart from EP. There is a slight reduction in yaw rate tracking of the TV due to the variations in torque allocation.</w:t>
      </w:r>
    </w:p>
    <w:p w14:paraId="712B7836" w14:textId="4E99C534" w:rsidR="00182E9C" w:rsidRPr="00644049" w:rsidRDefault="00182E9C" w:rsidP="00644049">
      <w:pPr>
        <w:pStyle w:val="BodyText"/>
        <w:ind w:firstLine="7.10pt"/>
        <w:rPr>
          <w:rFonts w:asciiTheme="minorHAnsi" w:hAnsiTheme="minorHAnsi" w:cstheme="minorHAnsi"/>
          <w:lang w:val="en-US"/>
        </w:rPr>
      </w:pPr>
      <w:r w:rsidRPr="00644049">
        <w:rPr>
          <w:rFonts w:asciiTheme="minorHAnsi" w:hAnsiTheme="minorHAnsi" w:cstheme="minorHAnsi"/>
          <w:noProof/>
          <w:lang w:val="it-IT" w:eastAsia="it-IT"/>
        </w:rPr>
        <w:drawing>
          <wp:inline distT="0" distB="0" distL="0" distR="0" wp14:anchorId="0EEA522D" wp14:editId="54774E1E">
            <wp:extent cx="3108960" cy="1953121"/>
            <wp:effectExtent l="0" t="0" r="0" b="9525"/>
            <wp:docPr id="1077" name="Picture 5" descr="Chart, line chart&#10;&#10;Description automatically generated">
              <a:extLst xmlns:a="http://purl.oclc.org/ooxml/drawingml/main">
                <a:ext uri="{FF2B5EF4-FFF2-40B4-BE49-F238E27FC236}">
                  <a16:creationId xmlns:a16="http://schemas.microsoft.com/office/drawing/2014/main" id="{AD44D2C3-604F-493F-99BF-EE73440875B3}"/>
                </a:ext>
              </a:extLst>
            </wp:docPr>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077" name="Picture 5" descr="Chart, line chart&#10;&#10;Description automatically generated">
                      <a:extLst>
                        <a:ext uri="{FF2B5EF4-FFF2-40B4-BE49-F238E27FC236}">
                          <a16:creationId xmlns:a16="http://schemas.microsoft.com/office/drawing/2014/main" id="{AD44D2C3-604F-493F-99BF-EE73440875B3}"/>
                        </a:ext>
                      </a:extLst>
                    </pic:cNvPr>
                    <pic:cNvPicPr>
                      <a:picLocks noChangeAspect="1"/>
                    </pic:cNvPicPr>
                  </pic:nvPicPr>
                  <pic:blipFill>
                    <a:blip r:embed="rId17"/>
                    <a:stretch>
                      <a:fillRect/>
                    </a:stretch>
                  </pic:blipFill>
                  <pic:spPr>
                    <a:xfrm>
                      <a:off x="0" y="0"/>
                      <a:ext cx="3116588" cy="1957913"/>
                    </a:xfrm>
                    <a:prstGeom prst="rect">
                      <a:avLst/>
                    </a:prstGeom>
                  </pic:spPr>
                </pic:pic>
              </a:graphicData>
            </a:graphic>
          </wp:inline>
        </w:drawing>
      </w:r>
    </w:p>
    <w:p w14:paraId="2BAFB61D" w14:textId="77777777" w:rsidR="00182E9C" w:rsidRPr="00644049" w:rsidRDefault="00182E9C" w:rsidP="00644049">
      <w:pPr>
        <w:pStyle w:val="figurecaption"/>
        <w:ind w:start="0pt" w:firstLine="0pt"/>
        <w:rPr>
          <w:rFonts w:asciiTheme="minorHAnsi" w:hAnsiTheme="minorHAnsi" w:cstheme="minorHAnsi"/>
          <w:sz w:val="20"/>
          <w:szCs w:val="20"/>
          <w:lang w:val="en-GB"/>
        </w:rPr>
      </w:pPr>
      <w:r w:rsidRPr="00644049">
        <w:rPr>
          <w:rFonts w:asciiTheme="minorHAnsi" w:hAnsiTheme="minorHAnsi" w:cstheme="minorHAnsi"/>
          <w:sz w:val="20"/>
          <w:szCs w:val="20"/>
        </w:rPr>
        <w:t>– RL TA control vehicle response</w:t>
      </w:r>
    </w:p>
    <w:p w14:paraId="2F05160B" w14:textId="40573A41" w:rsidR="00182E9C" w:rsidRPr="00644049" w:rsidRDefault="00182E9C" w:rsidP="00644049">
      <w:pPr>
        <w:pStyle w:val="BodyText"/>
        <w:ind w:firstLine="7.10pt"/>
        <w:rPr>
          <w:rFonts w:asciiTheme="minorHAnsi" w:hAnsiTheme="minorHAnsi" w:cstheme="minorHAnsi"/>
          <w:lang w:val="en-US"/>
        </w:rPr>
      </w:pPr>
      <w:r w:rsidRPr="00644049">
        <w:rPr>
          <w:rFonts w:asciiTheme="minorHAnsi" w:hAnsiTheme="minorHAnsi" w:cstheme="minorHAnsi"/>
          <w:lang w:val="en-US"/>
        </w:rPr>
        <w:t xml:space="preserve">The benefits, however, are </w:t>
      </w:r>
      <w:r w:rsidR="00A1067F" w:rsidRPr="00644049">
        <w:rPr>
          <w:rFonts w:asciiTheme="minorHAnsi" w:hAnsiTheme="minorHAnsi" w:cstheme="minorHAnsi"/>
          <w:lang w:val="en-US"/>
        </w:rPr>
        <w:t>small</w:t>
      </w:r>
      <w:r w:rsidRPr="00644049">
        <w:rPr>
          <w:rFonts w:asciiTheme="minorHAnsi" w:hAnsiTheme="minorHAnsi" w:cstheme="minorHAnsi"/>
          <w:lang w:val="en-US"/>
        </w:rPr>
        <w:t>. When drawing a comparison between the RL system and the best performing benchmarking of each category, the trained agent does not consistently improve performance. Other than that, the advantages shown when applying the TA together with the TV algorithm it was trained with disappear when the TV method changes. Using the RL agent with PID or LQR generates a slightly worse response.</w:t>
      </w:r>
    </w:p>
    <w:p w14:paraId="52944A49" w14:textId="77777777" w:rsidR="00607074" w:rsidRPr="00644049" w:rsidRDefault="00607074" w:rsidP="00644049">
      <w:pPr>
        <w:pStyle w:val="BodyText"/>
        <w:ind w:firstLine="7.10pt"/>
        <w:rPr>
          <w:rFonts w:asciiTheme="minorHAnsi" w:hAnsiTheme="minorHAnsi" w:cstheme="minorHAnsi"/>
          <w:lang w:val="en-US"/>
        </w:rPr>
      </w:pPr>
      <w:r w:rsidRPr="00644049">
        <w:rPr>
          <w:rFonts w:asciiTheme="minorHAnsi" w:hAnsiTheme="minorHAnsi" w:cstheme="minorHAnsi"/>
          <w:lang w:val="en-US"/>
        </w:rPr>
        <w:t>The RL agent is hard to interpret, thus making it tough to explain the mechanisms causing the observed outcomes or its lack of repeatability.</w:t>
      </w:r>
    </w:p>
    <w:p w14:paraId="2D28B092" w14:textId="77777777" w:rsidR="00607074" w:rsidRPr="00644049" w:rsidRDefault="00607074" w:rsidP="00644049">
      <w:pPr>
        <w:pStyle w:val="Heading1"/>
        <w:jc w:val="both"/>
        <w:rPr>
          <w:rFonts w:asciiTheme="minorHAnsi" w:hAnsiTheme="minorHAnsi" w:cstheme="minorHAnsi"/>
        </w:rPr>
      </w:pPr>
      <w:r w:rsidRPr="00644049">
        <w:rPr>
          <w:rFonts w:asciiTheme="minorHAnsi" w:hAnsiTheme="minorHAnsi" w:cstheme="minorHAnsi"/>
        </w:rPr>
        <w:lastRenderedPageBreak/>
        <w:t>Conclusion</w:t>
      </w:r>
    </w:p>
    <w:p w14:paraId="0D0AA9C2" w14:textId="77777777" w:rsidR="00607074" w:rsidRPr="00644049" w:rsidRDefault="00607074" w:rsidP="00644049">
      <w:pPr>
        <w:pStyle w:val="BodyText"/>
        <w:ind w:firstLine="7.10pt"/>
        <w:rPr>
          <w:rFonts w:asciiTheme="minorHAnsi" w:hAnsiTheme="minorHAnsi" w:cstheme="minorHAnsi"/>
          <w:lang w:val="en-US"/>
        </w:rPr>
      </w:pPr>
      <w:r w:rsidRPr="00644049">
        <w:rPr>
          <w:rFonts w:asciiTheme="minorHAnsi" w:hAnsiTheme="minorHAnsi" w:cstheme="minorHAnsi"/>
          <w:lang w:val="en-US"/>
        </w:rPr>
        <w:t xml:space="preserve">This article presents a preliminary analysis of an RL-based control system applied to the Torque Allocation problem for a full-electric AWD vehicle. The goal is to take advantage of the two remaining degrees of freedom of a 4-motor vehicle, once the first two </w:t>
      </w:r>
      <w:proofErr w:type="spellStart"/>
      <w:r w:rsidRPr="00644049">
        <w:rPr>
          <w:rFonts w:asciiTheme="minorHAnsi" w:hAnsiTheme="minorHAnsi" w:cstheme="minorHAnsi"/>
          <w:lang w:val="en-US"/>
        </w:rPr>
        <w:t>DoF</w:t>
      </w:r>
      <w:proofErr w:type="spellEnd"/>
      <w:r w:rsidRPr="00644049">
        <w:rPr>
          <w:rFonts w:asciiTheme="minorHAnsi" w:hAnsiTheme="minorHAnsi" w:cstheme="minorHAnsi"/>
          <w:lang w:val="en-US"/>
        </w:rPr>
        <w:t xml:space="preserve"> are used to guarantee the total torque request and the TV torque bias.</w:t>
      </w:r>
    </w:p>
    <w:p w14:paraId="03992C1E" w14:textId="0F009DFC" w:rsidR="00607074" w:rsidRPr="00644049" w:rsidRDefault="00607074" w:rsidP="00644049">
      <w:pPr>
        <w:pStyle w:val="BodyText"/>
        <w:ind w:firstLine="7.10pt"/>
        <w:rPr>
          <w:rFonts w:asciiTheme="minorHAnsi" w:hAnsiTheme="minorHAnsi" w:cstheme="minorHAnsi"/>
          <w:lang w:val="en-US"/>
        </w:rPr>
      </w:pPr>
      <w:r w:rsidRPr="00644049">
        <w:rPr>
          <w:rFonts w:asciiTheme="minorHAnsi" w:hAnsiTheme="minorHAnsi" w:cstheme="minorHAnsi"/>
          <w:lang w:val="en-US"/>
        </w:rPr>
        <w:t>The case study is based on previously vehicle modelling and TV strategies, and the article focuses on the first implementation of the RL control. A MATLAB/Simulink environment is set up to build the RL architecture and the environment interaction. Vehicle simulation takes place with a co-simulation between Simulink and VI-</w:t>
      </w:r>
      <w:proofErr w:type="spellStart"/>
      <w:r w:rsidRPr="00644049">
        <w:rPr>
          <w:rFonts w:asciiTheme="minorHAnsi" w:hAnsiTheme="minorHAnsi" w:cstheme="minorHAnsi"/>
          <w:lang w:val="en-US"/>
        </w:rPr>
        <w:t>CarRealTime</w:t>
      </w:r>
      <w:proofErr w:type="spellEnd"/>
      <w:r w:rsidRPr="00644049">
        <w:rPr>
          <w:rFonts w:asciiTheme="minorHAnsi" w:hAnsiTheme="minorHAnsi" w:cstheme="minorHAnsi"/>
          <w:lang w:val="en-US"/>
        </w:rPr>
        <w:t>.</w:t>
      </w:r>
    </w:p>
    <w:p w14:paraId="470015E1" w14:textId="608AC15C" w:rsidR="007305E8" w:rsidRPr="00644049" w:rsidRDefault="007305E8" w:rsidP="00644049">
      <w:pPr>
        <w:pStyle w:val="BodyText"/>
        <w:ind w:firstLine="7.10pt"/>
        <w:rPr>
          <w:rFonts w:asciiTheme="minorHAnsi" w:hAnsiTheme="minorHAnsi" w:cstheme="minorHAnsi"/>
          <w:lang w:val="en-US"/>
        </w:rPr>
      </w:pPr>
      <w:r w:rsidRPr="00644049">
        <w:rPr>
          <w:rFonts w:asciiTheme="minorHAnsi" w:hAnsiTheme="minorHAnsi" w:cstheme="minorHAnsi"/>
          <w:lang w:val="en-US"/>
        </w:rPr>
        <w:t>The article presents the main features and layout of the agent, actor, critic, environment, and reward function, based on a DDPG framework through the MATLAB dedicated toolbox.</w:t>
      </w:r>
      <w:r w:rsidR="00607074" w:rsidRPr="00644049">
        <w:rPr>
          <w:rFonts w:asciiTheme="minorHAnsi" w:hAnsiTheme="minorHAnsi" w:cstheme="minorHAnsi"/>
          <w:lang w:val="en-US"/>
        </w:rPr>
        <w:t xml:space="preserve"> </w:t>
      </w:r>
      <w:r w:rsidRPr="00644049">
        <w:rPr>
          <w:rFonts w:asciiTheme="minorHAnsi" w:hAnsiTheme="minorHAnsi" w:cstheme="minorHAnsi"/>
          <w:lang w:val="en-US"/>
        </w:rPr>
        <w:t xml:space="preserve">The results of the training and simulation </w:t>
      </w:r>
      <w:proofErr w:type="gramStart"/>
      <w:r w:rsidRPr="00644049">
        <w:rPr>
          <w:rFonts w:asciiTheme="minorHAnsi" w:hAnsiTheme="minorHAnsi" w:cstheme="minorHAnsi"/>
          <w:lang w:val="en-US"/>
        </w:rPr>
        <w:t>is</w:t>
      </w:r>
      <w:proofErr w:type="gramEnd"/>
      <w:r w:rsidRPr="00644049">
        <w:rPr>
          <w:rFonts w:asciiTheme="minorHAnsi" w:hAnsiTheme="minorHAnsi" w:cstheme="minorHAnsi"/>
          <w:lang w:val="en-US"/>
        </w:rPr>
        <w:t xml:space="preserve"> then compared to reference TA strategies (open differential, FWD and RWD), by means of a set of performance factors, composing the reward function.</w:t>
      </w:r>
    </w:p>
    <w:p w14:paraId="2A7A221D" w14:textId="77777777" w:rsidR="00190157" w:rsidRPr="00644049" w:rsidRDefault="007305E8" w:rsidP="00644049">
      <w:pPr>
        <w:pStyle w:val="BodyText"/>
        <w:ind w:firstLine="7.10pt"/>
        <w:rPr>
          <w:rFonts w:asciiTheme="minorHAnsi" w:hAnsiTheme="minorHAnsi" w:cstheme="minorHAnsi"/>
          <w:lang w:val="en-US"/>
        </w:rPr>
      </w:pPr>
      <w:r w:rsidRPr="00644049">
        <w:rPr>
          <w:rFonts w:asciiTheme="minorHAnsi" w:hAnsiTheme="minorHAnsi" w:cstheme="minorHAnsi"/>
          <w:lang w:val="en-US"/>
        </w:rPr>
        <w:t xml:space="preserve">The best performing RL system outperforms the average of the reference strategies when using the SOSM Suboptimal TV algorithms, with which the training is performed. </w:t>
      </w:r>
    </w:p>
    <w:p w14:paraId="708DCE5D" w14:textId="140ED60E" w:rsidR="004D4693" w:rsidRPr="00644049" w:rsidRDefault="007305E8" w:rsidP="00644049">
      <w:pPr>
        <w:pStyle w:val="BodyText"/>
        <w:ind w:firstLine="7.10pt"/>
        <w:rPr>
          <w:rFonts w:asciiTheme="minorHAnsi" w:hAnsiTheme="minorHAnsi" w:cstheme="minorHAnsi"/>
          <w:lang w:val="en-US"/>
        </w:rPr>
      </w:pPr>
      <w:r w:rsidRPr="00644049">
        <w:rPr>
          <w:rFonts w:asciiTheme="minorHAnsi" w:hAnsiTheme="minorHAnsi" w:cstheme="minorHAnsi"/>
          <w:lang w:val="en-US"/>
        </w:rPr>
        <w:t xml:space="preserve">However, </w:t>
      </w:r>
      <w:r w:rsidR="00190157" w:rsidRPr="00644049">
        <w:rPr>
          <w:rFonts w:asciiTheme="minorHAnsi" w:hAnsiTheme="minorHAnsi" w:cstheme="minorHAnsi"/>
          <w:lang w:val="en-US"/>
        </w:rPr>
        <w:t>some limitations were identified. A</w:t>
      </w:r>
      <w:r w:rsidRPr="00644049">
        <w:rPr>
          <w:rFonts w:asciiTheme="minorHAnsi" w:hAnsiTheme="minorHAnsi" w:cstheme="minorHAnsi"/>
          <w:lang w:val="en-US"/>
        </w:rPr>
        <w:t>part from the fact that the advantages are slim, the</w:t>
      </w:r>
      <w:r w:rsidR="00190157" w:rsidRPr="00644049">
        <w:rPr>
          <w:rFonts w:asciiTheme="minorHAnsi" w:hAnsiTheme="minorHAnsi" w:cstheme="minorHAnsi"/>
          <w:lang w:val="en-US"/>
        </w:rPr>
        <w:t>se</w:t>
      </w:r>
      <w:r w:rsidRPr="00644049">
        <w:rPr>
          <w:rFonts w:asciiTheme="minorHAnsi" w:hAnsiTheme="minorHAnsi" w:cstheme="minorHAnsi"/>
          <w:lang w:val="en-US"/>
        </w:rPr>
        <w:t xml:space="preserve"> advantages are not reproduced for the other TV algorithms</w:t>
      </w:r>
      <w:r w:rsidR="004D4693" w:rsidRPr="00644049">
        <w:rPr>
          <w:rFonts w:asciiTheme="minorHAnsi" w:hAnsiTheme="minorHAnsi" w:cstheme="minorHAnsi"/>
          <w:lang w:val="en-US"/>
        </w:rPr>
        <w:t>. Other than the lack of repeatability, the RL controller also presents drawbacks in terms of long training time and lack of explainability.</w:t>
      </w:r>
    </w:p>
    <w:p w14:paraId="79E3E025" w14:textId="77777777" w:rsidR="008C21FC" w:rsidRPr="00644049" w:rsidRDefault="004D4693" w:rsidP="00644049">
      <w:pPr>
        <w:pStyle w:val="BodyText"/>
        <w:ind w:firstLine="7.10pt"/>
        <w:rPr>
          <w:rFonts w:asciiTheme="minorHAnsi" w:hAnsiTheme="minorHAnsi" w:cstheme="minorHAnsi"/>
          <w:lang w:val="en-US"/>
        </w:rPr>
      </w:pPr>
      <w:r w:rsidRPr="00644049">
        <w:rPr>
          <w:rFonts w:asciiTheme="minorHAnsi" w:hAnsiTheme="minorHAnsi" w:cstheme="minorHAnsi"/>
          <w:lang w:val="en-US"/>
        </w:rPr>
        <w:t xml:space="preserve">This article’s main contribution is a first step towards a comprehensive analysis of the potential of novel RL-based controllers applied to the Torque allocation problem in EVs. </w:t>
      </w:r>
    </w:p>
    <w:p w14:paraId="0BA2E0D0" w14:textId="72171094" w:rsidR="007305E8" w:rsidRPr="00644049" w:rsidRDefault="004D4693" w:rsidP="00644049">
      <w:pPr>
        <w:pStyle w:val="BodyText"/>
        <w:ind w:firstLine="7.10pt"/>
        <w:rPr>
          <w:rFonts w:asciiTheme="minorHAnsi" w:hAnsiTheme="minorHAnsi" w:cstheme="minorHAnsi"/>
          <w:lang w:val="en-US"/>
        </w:rPr>
      </w:pPr>
      <w:r w:rsidRPr="00644049">
        <w:rPr>
          <w:rFonts w:asciiTheme="minorHAnsi" w:hAnsiTheme="minorHAnsi" w:cstheme="minorHAnsi"/>
          <w:lang w:val="en-US"/>
        </w:rPr>
        <w:t xml:space="preserve">The next steps of the research aim to tackle the issues identified in this preliminary analysis, namely: testing new architectures and RL algorithms to improve efficiency and robustness; compare and improve reward functions and observation/action states; expanding training conditions and maneuvers to cover a broader range of actual applications; and performing validation experiments, both with </w:t>
      </w:r>
      <w:proofErr w:type="spellStart"/>
      <w:r w:rsidRPr="00644049">
        <w:rPr>
          <w:rFonts w:asciiTheme="minorHAnsi" w:hAnsiTheme="minorHAnsi" w:cstheme="minorHAnsi"/>
          <w:lang w:val="en-US"/>
        </w:rPr>
        <w:t>DiL</w:t>
      </w:r>
      <w:proofErr w:type="spellEnd"/>
      <w:r w:rsidRPr="00644049">
        <w:rPr>
          <w:rFonts w:asciiTheme="minorHAnsi" w:hAnsiTheme="minorHAnsi" w:cstheme="minorHAnsi"/>
          <w:lang w:val="en-US"/>
        </w:rPr>
        <w:t>/</w:t>
      </w:r>
      <w:proofErr w:type="spellStart"/>
      <w:r w:rsidRPr="00644049">
        <w:rPr>
          <w:rFonts w:asciiTheme="minorHAnsi" w:hAnsiTheme="minorHAnsi" w:cstheme="minorHAnsi"/>
          <w:lang w:val="en-US"/>
        </w:rPr>
        <w:t>HiL</w:t>
      </w:r>
      <w:proofErr w:type="spellEnd"/>
      <w:r w:rsidRPr="00644049">
        <w:rPr>
          <w:rFonts w:asciiTheme="minorHAnsi" w:hAnsiTheme="minorHAnsi" w:cstheme="minorHAnsi"/>
          <w:lang w:val="en-US"/>
        </w:rPr>
        <w:t xml:space="preserve"> and prototyping.</w:t>
      </w:r>
    </w:p>
    <w:p w14:paraId="3FF519F8" w14:textId="22AF14E0" w:rsidR="0080791D" w:rsidRPr="00644049" w:rsidRDefault="0080791D" w:rsidP="00644049">
      <w:pPr>
        <w:pStyle w:val="Heading5"/>
        <w:jc w:val="both"/>
        <w:rPr>
          <w:rFonts w:asciiTheme="minorHAnsi" w:hAnsiTheme="minorHAnsi" w:cstheme="minorHAnsi"/>
        </w:rPr>
      </w:pPr>
      <w:r w:rsidRPr="00644049">
        <w:rPr>
          <w:rFonts w:asciiTheme="minorHAnsi" w:hAnsiTheme="minorHAnsi" w:cstheme="minorHAnsi"/>
        </w:rPr>
        <w:t>Acknowledgment</w:t>
      </w:r>
    </w:p>
    <w:p w14:paraId="38F2072D" w14:textId="6CBD65FC" w:rsidR="00575BCA" w:rsidRPr="00644049" w:rsidRDefault="005B2990" w:rsidP="00644049">
      <w:pPr>
        <w:pStyle w:val="BodyText"/>
        <w:rPr>
          <w:rFonts w:asciiTheme="minorHAnsi" w:hAnsiTheme="minorHAnsi" w:cstheme="minorHAnsi"/>
        </w:rPr>
      </w:pPr>
      <w:r w:rsidRPr="00644049">
        <w:rPr>
          <w:rFonts w:asciiTheme="minorHAnsi" w:hAnsiTheme="minorHAnsi" w:cstheme="minorHAnsi"/>
          <w:bCs/>
        </w:rPr>
        <w:t xml:space="preserve">The content of this article has been developed on the context of the author’s Industrial PhD program, partnership between </w:t>
      </w:r>
      <w:proofErr w:type="spellStart"/>
      <w:r w:rsidRPr="00644049">
        <w:rPr>
          <w:rFonts w:asciiTheme="minorHAnsi" w:hAnsiTheme="minorHAnsi" w:cstheme="minorHAnsi"/>
          <w:bCs/>
        </w:rPr>
        <w:t>Politecnico</w:t>
      </w:r>
      <w:proofErr w:type="spellEnd"/>
      <w:r w:rsidRPr="00644049">
        <w:rPr>
          <w:rFonts w:asciiTheme="minorHAnsi" w:hAnsiTheme="minorHAnsi" w:cstheme="minorHAnsi"/>
          <w:bCs/>
        </w:rPr>
        <w:t xml:space="preserve"> di Torino, CNR and Beond. Special thanks to the VI-Grade team for the software license and technical support.</w:t>
      </w:r>
      <w:r w:rsidR="001A42EA" w:rsidRPr="00644049">
        <w:rPr>
          <w:rFonts w:asciiTheme="minorHAnsi" w:hAnsiTheme="minorHAnsi" w:cstheme="minorHAnsi"/>
        </w:rPr>
        <w:t xml:space="preserve"> </w:t>
      </w:r>
    </w:p>
    <w:p w14:paraId="380A1926" w14:textId="77777777" w:rsidR="009303D9" w:rsidRPr="00644049" w:rsidRDefault="009303D9" w:rsidP="00644049">
      <w:pPr>
        <w:pStyle w:val="Heading5"/>
        <w:jc w:val="both"/>
        <w:rPr>
          <w:rFonts w:asciiTheme="minorHAnsi" w:hAnsiTheme="minorHAnsi" w:cstheme="minorHAnsi"/>
        </w:rPr>
      </w:pPr>
      <w:r w:rsidRPr="00644049">
        <w:rPr>
          <w:rFonts w:asciiTheme="minorHAnsi" w:hAnsiTheme="minorHAnsi" w:cstheme="minorHAnsi"/>
        </w:rPr>
        <w:t>References</w:t>
      </w:r>
    </w:p>
    <w:p w14:paraId="522FE37B" w14:textId="77834414"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 xml:space="preserve">Carello, M., Ferraris, A., </w:t>
      </w:r>
      <w:r w:rsidR="006B4A3D" w:rsidRPr="00644049">
        <w:rPr>
          <w:rFonts w:asciiTheme="minorHAnsi" w:hAnsiTheme="minorHAnsi" w:cstheme="minorHAnsi"/>
          <w:sz w:val="20"/>
          <w:szCs w:val="20"/>
        </w:rPr>
        <w:t xml:space="preserve">de </w:t>
      </w:r>
      <w:r w:rsidRPr="00644049">
        <w:rPr>
          <w:rFonts w:asciiTheme="minorHAnsi" w:hAnsiTheme="minorHAnsi" w:cstheme="minorHAnsi"/>
          <w:sz w:val="20"/>
          <w:szCs w:val="20"/>
        </w:rPr>
        <w:t>Carvalho Pinheiro, H., Cruz Stanke, D., Gabiati, G., Camuffo, I., and Grillo, M., “Human-Driving Highway Overtake and Its Perceived Comfort: Correlational Study Using Data Fusion,” WCX SAE World Congress Experience, SAE Technical Paper 2020-01-1036, 2020, doi:10.4271/2020-01-1036.</w:t>
      </w:r>
    </w:p>
    <w:p w14:paraId="5A0DB877" w14:textId="1DD933B2"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Fehér, Á., Aradi, S., and Bécsi, T., “Hierarchical Evasive Path Planning Using Reinforcement Learning and Model Predictive Control,” IEEE Access 8:187470–187482, 2020, doi:10.1109/ACCESS.2020.3031037.</w:t>
      </w:r>
    </w:p>
    <w:p w14:paraId="5B6A8EB6" w14:textId="3CF6630B"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Chindamo, D., Gadola, M., Bonera, E., and Magri, P., “Experimental Comparison of The Two Most Used Vehicle Sideslip Angle Estimation Methods for Model-Based Design Approach,” J. Phys.: Conf. Ser. 1888(1):012006, 2021, doi:10.1088/1742-6596/1888/1/012006.</w:t>
      </w:r>
    </w:p>
    <w:p w14:paraId="21F1C206" w14:textId="12C2464E"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Cespi, R., Galluzzi, R., Ramirez-Mendoza, R.A., and Di Gennaro, S., “Artificial Intelligence for Stability Control of Actuated In–Wheel Electric Vehicles with CarSim® Validation,” Mathematics 9(23):3120, 2021, doi:10.3390/math9233120.</w:t>
      </w:r>
    </w:p>
    <w:p w14:paraId="52AD14DA" w14:textId="0A42A72C"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Németh, B., “Coordination of Lateral Vehicle Control Systems Using Learning-Based Strategies,” Energies 14(5):1291, 2021, doi:10.3390/en14051291.</w:t>
      </w:r>
    </w:p>
    <w:p w14:paraId="5505E3A2" w14:textId="43F9CEC5"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Taherian, S., Kuutti, S., Visca, M., and Fallah, S., “Self-adaptive Torque Vectoring Controller Using Reinforcement Learning,” 2021 IEEE International Intelligent Transportation Systems Conference (ITSC), 172–179, 2021, doi:10.1109/ITSC48978.2021.9564494.</w:t>
      </w:r>
    </w:p>
    <w:p w14:paraId="5DFAA207" w14:textId="5BF47209"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Amaral, J.R., Göllinger, H., and Fiorentin, T.A., “Improvement of Vehicle Stability Using Reinforcement Learning,” Anais do Encontro Nacional de Inteligência Artificial e Computacional (ENIAC), SBC: 240–251, 2018, doi:10.5753/eniac.2018.4420.</w:t>
      </w:r>
    </w:p>
    <w:p w14:paraId="359768C2" w14:textId="2D17C113" w:rsidR="00E7314D" w:rsidRPr="00644049" w:rsidRDefault="006B4A3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 xml:space="preserve">de </w:t>
      </w:r>
      <w:r w:rsidR="00E7314D" w:rsidRPr="00644049">
        <w:rPr>
          <w:rFonts w:asciiTheme="minorHAnsi" w:hAnsiTheme="minorHAnsi" w:cstheme="minorHAnsi"/>
          <w:sz w:val="20"/>
          <w:szCs w:val="20"/>
        </w:rPr>
        <w:t>Carvalho Pinheiro, H. and Carello, M., “Design and Validation of a High-Level Controller for Automotive Active Systems,” SAE Int. J. Veh. Dyn., Stab., and NVH 7(1):10-07-01–0006, 2023, doi:10.4271/10-07-01-0006.</w:t>
      </w:r>
    </w:p>
    <w:p w14:paraId="0C9AB61E" w14:textId="26CC27A4"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Cubito, C., Rolando, L., Ferraris, A., Carello, M., and Millo, F., “Design of the control strategy for a range extended hybrid vehicle by means of dynamic programming optimization,” 2017 IEEE Intelligent Vehicles Symposium (IV), IEEE, Redondo Beach, CA, USA, ISBN 978-1-5090-4804-5: 1234–1241, 2017, doi:10.1109/IVS.2017.7995881.</w:t>
      </w:r>
    </w:p>
    <w:p w14:paraId="264955FF" w14:textId="13B2639C"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Gang, L. and Zhi, Y., “Energy saving control based on motor efficiency map for electric vehicleswith four-wheel independently driven in-wheel motors,” Advances in Mechanical Engineering 10(8):168781401879306, 2018, doi:10.1177/1687814018793064.</w:t>
      </w:r>
    </w:p>
    <w:p w14:paraId="6674DAD8" w14:textId="1DDE297E"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 xml:space="preserve">Grano, E., Bianco, E., </w:t>
      </w:r>
      <w:r w:rsidR="006B4A3D" w:rsidRPr="00644049">
        <w:rPr>
          <w:rFonts w:asciiTheme="minorHAnsi" w:hAnsiTheme="minorHAnsi" w:cstheme="minorHAnsi"/>
          <w:sz w:val="20"/>
          <w:szCs w:val="20"/>
        </w:rPr>
        <w:t>d</w:t>
      </w:r>
      <w:r w:rsidRPr="00644049">
        <w:rPr>
          <w:rFonts w:asciiTheme="minorHAnsi" w:hAnsiTheme="minorHAnsi" w:cstheme="minorHAnsi"/>
          <w:sz w:val="20"/>
          <w:szCs w:val="20"/>
        </w:rPr>
        <w:t>e Carvalho Pinheiro, H., and Carello, M., “MTPA and flux weakening control of electric motors: a numerical approach,” 2023 IEEE International Conference on Environment and Electrical Engineering and 2023 IEEE Industrial and Commercial Power Systems Europe (EEEIC / I&amp;CPS Europe), 1–7, 2023, doi:10.1109/EEEIC/ICPSEurope57605.2023.10194684.</w:t>
      </w:r>
    </w:p>
    <w:p w14:paraId="2BFC8E0D" w14:textId="4AC889EB" w:rsidR="00E7314D" w:rsidRPr="00644049" w:rsidRDefault="006B4A3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 xml:space="preserve">de </w:t>
      </w:r>
      <w:r w:rsidR="00E7314D" w:rsidRPr="00644049">
        <w:rPr>
          <w:rFonts w:asciiTheme="minorHAnsi" w:hAnsiTheme="minorHAnsi" w:cstheme="minorHAnsi"/>
          <w:sz w:val="20"/>
          <w:szCs w:val="20"/>
        </w:rPr>
        <w:t>Carvalho Pinheiro, H., “PerfECT Design Tool: Electric Vehicle Modelling and Experimental Validation,” World Electric Vehicle Journal 14(12):337, 2023, doi:10.3390/wevj14120337.</w:t>
      </w:r>
    </w:p>
    <w:p w14:paraId="12E24CB0" w14:textId="2A90155D" w:rsidR="00E7314D" w:rsidRPr="00644049" w:rsidRDefault="006B4A3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lastRenderedPageBreak/>
        <w:t xml:space="preserve">de </w:t>
      </w:r>
      <w:r w:rsidR="00E7314D" w:rsidRPr="00644049">
        <w:rPr>
          <w:rFonts w:asciiTheme="minorHAnsi" w:hAnsiTheme="minorHAnsi" w:cstheme="minorHAnsi"/>
          <w:sz w:val="20"/>
          <w:szCs w:val="20"/>
        </w:rPr>
        <w:t>Carvalho Pinheiro, H., Punta, E., Carello, M., Ferraris, A., and Airale, A.G., “Torque Vectoring in Hybrid Vehicles with In-Wheel Electric Motors: Comparing SMC and PID control,” 2021 IEEE International Conference on Environment and Electrical Engineering and 2021 IEEE Industrial and Commercial Power Systems Europe (EEEIC / I CPS Europe), 1–6, 2021, doi:10.1109/EEEIC/ICPSEurope51590.2021.9584732.</w:t>
      </w:r>
    </w:p>
    <w:p w14:paraId="0EA4A5C0" w14:textId="6A2C90E4" w:rsidR="00E7314D" w:rsidRPr="00644049" w:rsidRDefault="006B4A3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 xml:space="preserve">de </w:t>
      </w:r>
      <w:r w:rsidR="00E7314D" w:rsidRPr="00644049">
        <w:rPr>
          <w:rFonts w:asciiTheme="minorHAnsi" w:hAnsiTheme="minorHAnsi" w:cstheme="minorHAnsi"/>
          <w:sz w:val="20"/>
          <w:szCs w:val="20"/>
        </w:rPr>
        <w:t>Carvalho Pinheiro, H., Carello, M., and Punta, E., “Torque Vectoring Control Strategies Comparison for Hybrid Vehicles with Two Rear Electric Motors,” Applied Sciences 13(14):8109, 2023, doi:10.3390/app13148109.</w:t>
      </w:r>
    </w:p>
    <w:p w14:paraId="5D7777DC" w14:textId="3B487884"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Lillicrap, T., Hunt, J.J., Pritzel, A., Heess, N., Erez, T., Tassa, Y., Silver, D., and Wierstra, D., “Continuous control with deep reinforcement learning,” CoRR, 2015.</w:t>
      </w:r>
    </w:p>
    <w:p w14:paraId="4B3E2D34" w14:textId="348FDB71" w:rsidR="00E7314D" w:rsidRPr="00644049" w:rsidRDefault="00E7314D" w:rsidP="00644049">
      <w:pPr>
        <w:pStyle w:val="references"/>
        <w:ind w:start="17pt"/>
        <w:rPr>
          <w:rFonts w:asciiTheme="minorHAnsi" w:hAnsiTheme="minorHAnsi" w:cstheme="minorHAnsi"/>
          <w:sz w:val="20"/>
          <w:szCs w:val="20"/>
        </w:rPr>
      </w:pPr>
      <w:r w:rsidRPr="00644049">
        <w:rPr>
          <w:rFonts w:asciiTheme="minorHAnsi" w:hAnsiTheme="minorHAnsi" w:cstheme="minorHAnsi"/>
          <w:sz w:val="20"/>
          <w:szCs w:val="20"/>
        </w:rPr>
        <w:t>Reinforcement Learning Agents - MATLAB &amp; Simulink - MathWorks Italia, https://it.mathworks.com/help/reinforcement-learning/ug/create-agents-for-reinforcement-learning.html, Mar. 2023.</w:t>
      </w:r>
    </w:p>
    <w:p w14:paraId="580C5807" w14:textId="77777777" w:rsidR="004859E2" w:rsidRPr="00644049" w:rsidRDefault="004859E2" w:rsidP="00644049">
      <w:pPr>
        <w:pStyle w:val="references"/>
        <w:numPr>
          <w:ilvl w:val="0"/>
          <w:numId w:val="0"/>
        </w:numPr>
        <w:ind w:start="18pt" w:hanging="18pt"/>
        <w:rPr>
          <w:rFonts w:asciiTheme="minorHAnsi" w:hAnsiTheme="minorHAnsi" w:cstheme="minorHAnsi"/>
          <w:sz w:val="20"/>
          <w:szCs w:val="20"/>
        </w:rPr>
      </w:pPr>
    </w:p>
    <w:p w14:paraId="6964BFB3" w14:textId="77777777" w:rsidR="004859E2" w:rsidRPr="00644049" w:rsidRDefault="004859E2" w:rsidP="00644049">
      <w:pPr>
        <w:pStyle w:val="references"/>
        <w:numPr>
          <w:ilvl w:val="0"/>
          <w:numId w:val="0"/>
        </w:numPr>
        <w:ind w:start="18pt" w:hanging="18pt"/>
        <w:rPr>
          <w:rFonts w:asciiTheme="minorHAnsi" w:hAnsiTheme="minorHAnsi" w:cstheme="minorHAnsi"/>
          <w:sz w:val="20"/>
          <w:szCs w:val="20"/>
        </w:rPr>
      </w:pPr>
    </w:p>
    <w:p w14:paraId="7EE9018F" w14:textId="77777777" w:rsidR="004859E2" w:rsidRPr="00644049" w:rsidRDefault="004859E2" w:rsidP="00644049">
      <w:pPr>
        <w:pStyle w:val="references"/>
        <w:numPr>
          <w:ilvl w:val="0"/>
          <w:numId w:val="0"/>
        </w:numPr>
        <w:ind w:start="18pt" w:hanging="18pt"/>
        <w:rPr>
          <w:rFonts w:asciiTheme="minorHAnsi" w:hAnsiTheme="minorHAnsi" w:cstheme="minorHAnsi"/>
          <w:sz w:val="20"/>
          <w:szCs w:val="20"/>
        </w:rPr>
      </w:pPr>
    </w:p>
    <w:p w14:paraId="1E5B5B60" w14:textId="77777777" w:rsidR="004859E2" w:rsidRPr="00644049" w:rsidRDefault="004859E2" w:rsidP="00644049">
      <w:pPr>
        <w:pStyle w:val="references"/>
        <w:numPr>
          <w:ilvl w:val="0"/>
          <w:numId w:val="0"/>
        </w:numPr>
        <w:ind w:start="18pt" w:hanging="18pt"/>
        <w:rPr>
          <w:rFonts w:asciiTheme="minorHAnsi" w:hAnsiTheme="minorHAnsi" w:cstheme="minorHAnsi"/>
          <w:sz w:val="20"/>
          <w:szCs w:val="20"/>
        </w:rPr>
      </w:pPr>
    </w:p>
    <w:p w14:paraId="276390C1" w14:textId="77777777" w:rsidR="004859E2" w:rsidRPr="00644049" w:rsidRDefault="004859E2" w:rsidP="00644049">
      <w:pPr>
        <w:pStyle w:val="references"/>
        <w:numPr>
          <w:ilvl w:val="0"/>
          <w:numId w:val="0"/>
        </w:numPr>
        <w:ind w:start="18pt" w:hanging="18pt"/>
        <w:rPr>
          <w:rFonts w:asciiTheme="minorHAnsi" w:hAnsiTheme="minorHAnsi" w:cstheme="minorHAnsi"/>
          <w:sz w:val="20"/>
          <w:szCs w:val="20"/>
        </w:rPr>
      </w:pPr>
    </w:p>
    <w:p w14:paraId="786588F9" w14:textId="577A2051" w:rsidR="00BC28B3" w:rsidRPr="00644049" w:rsidRDefault="00BC28B3" w:rsidP="00644049">
      <w:pPr>
        <w:pStyle w:val="references"/>
        <w:numPr>
          <w:ilvl w:val="0"/>
          <w:numId w:val="0"/>
        </w:numPr>
        <w:spacing w:after="0pt"/>
        <w:ind w:start="17pt"/>
        <w:rPr>
          <w:rFonts w:asciiTheme="minorHAnsi" w:hAnsiTheme="minorHAnsi" w:cstheme="minorHAnsi"/>
          <w:sz w:val="20"/>
          <w:szCs w:val="20"/>
        </w:rPr>
        <w:sectPr w:rsidR="00BC28B3" w:rsidRPr="00644049" w:rsidSect="00562D63">
          <w:type w:val="continuous"/>
          <w:pgSz w:w="612pt" w:h="792pt" w:code="1"/>
          <w:pgMar w:top="54pt" w:right="45.35pt" w:bottom="72pt" w:left="45.35pt" w:header="36pt" w:footer="36pt" w:gutter="0pt"/>
          <w:cols w:space="18pt"/>
          <w:docGrid w:linePitch="360"/>
        </w:sectPr>
      </w:pPr>
    </w:p>
    <w:p w14:paraId="6A44B583" w14:textId="77777777" w:rsidR="009303D9" w:rsidRPr="00644049" w:rsidRDefault="009303D9" w:rsidP="00644049">
      <w:pPr>
        <w:jc w:val="both"/>
        <w:rPr>
          <w:rFonts w:asciiTheme="minorHAnsi" w:hAnsiTheme="minorHAnsi" w:cstheme="minorHAnsi"/>
          <w:color w:val="FF0000"/>
        </w:rPr>
      </w:pPr>
    </w:p>
    <w:sectPr w:rsidR="009303D9" w:rsidRPr="00644049" w:rsidSect="00562D63">
      <w:type w:val="continuous"/>
      <w:pgSz w:w="612pt" w:h="792pt" w:code="1"/>
      <w:pgMar w:top="54pt" w:right="44.65pt" w:bottom="72pt" w:left="44.65pt" w:header="36pt" w:footer="36pt" w:gutter="0pt"/>
      <w:cols w:space="36pt"/>
      <w:docGrid w:linePitch="360"/>
    </w:sectPr>
  </w:body>
</w:document>
</file>

<file path=word/endnotes.xml><?xml version="1.0" encoding="utf-8"?>
<w:end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16du wne wp14">
  <w:endnote w:type="separator" w:id="-1">
    <w:p w14:paraId="3A1901C2" w14:textId="77777777" w:rsidR="00562D63" w:rsidRDefault="00562D63" w:rsidP="001A3B3D">
      <w:r>
        <w:separator/>
      </w:r>
    </w:p>
  </w:endnote>
  <w:endnote w:type="continuationSeparator" w:id="0">
    <w:p w14:paraId="02D1D016" w14:textId="77777777" w:rsidR="00562D63" w:rsidRDefault="00562D63" w:rsidP="001A3B3D">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family w:val="roman"/>
    <w:pitch w:val="variable"/>
    <w:sig w:usb0="00000000" w:usb1="10000000" w:usb2="00000000" w:usb3="00000000" w:csb0="80000000" w:csb1="00000000"/>
  </w:font>
  <w:font w:name="Times New Roman">
    <w:panose1 w:val="02020603050405020304"/>
    <w:charset w:characterSet="iso-8859-1"/>
    <w:family w:val="roman"/>
    <w:pitch w:val="variable"/>
    <w:sig w:usb0="E0002EFF" w:usb1="C000785B" w:usb2="00000009" w:usb3="00000000" w:csb0="000001FF" w:csb1="00000000"/>
  </w:font>
  <w:font w:name="Courier New">
    <w:panose1 w:val="02070309020205020404"/>
    <w:charset w:characterSet="iso-8859-1"/>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SimSun">
    <w:altName w:val="宋体"/>
    <w:panose1 w:val="02010600030101010101"/>
    <w:charset w:characterSet="GBK"/>
    <w:family w:val="auto"/>
    <w:pitch w:val="variable"/>
    <w:sig w:usb0="00000203" w:usb1="288F0000" w:usb2="00000016" w:usb3="00000000" w:csb0="00040001" w:csb1="00000000"/>
  </w:font>
  <w:font w:name="MS Mincho">
    <w:altName w:val="ＭＳ 明朝"/>
    <w:panose1 w:val="02020609040205080304"/>
    <w:charset w:characterSet="shift_jis"/>
    <w:family w:val="modern"/>
    <w:pitch w:val="fixed"/>
    <w:sig w:usb0="E00002FF" w:usb1="6AC7FDFB" w:usb2="08000012" w:usb3="00000000" w:csb0="0002009F" w:csb1="00000000"/>
  </w:font>
  <w:font w:name="Segoe UI">
    <w:panose1 w:val="020B0502040204020203"/>
    <w:charset w:characterSet="iso-8859-1"/>
    <w:family w:val="swiss"/>
    <w:pitch w:val="variable"/>
    <w:sig w:usb0="E4002EFF" w:usb1="C000E47F" w:usb2="00000009" w:usb3="00000000" w:csb0="000001FF" w:csb1="00000000"/>
  </w:font>
  <w:font w:name="Calibri">
    <w:panose1 w:val="020F0502020204030204"/>
    <w:charset w:characterSet="iso-8859-1"/>
    <w:family w:val="swiss"/>
    <w:pitch w:val="variable"/>
    <w:sig w:usb0="E4002EFF" w:usb1="C200247B" w:usb2="00000009" w:usb3="00000000" w:csb0="000001FF" w:csb1="00000000"/>
  </w:font>
  <w:font w:name="Cambria Math">
    <w:panose1 w:val="02040503050406030204"/>
    <w:charset w:characterSet="iso-8859-1"/>
    <w:family w:val="roman"/>
    <w:pitch w:val="variable"/>
    <w:sig w:usb0="E00006FF" w:usb1="420024FF" w:usb2="02000000" w:usb3="00000000" w:csb0="0000019F" w:csb1="00000000"/>
  </w:font>
  <w:font w:name="Calibri Light">
    <w:panose1 w:val="020F0302020204030204"/>
    <w:charset w:characterSet="iso-8859-1"/>
    <w:family w:val="swiss"/>
    <w:pitch w:val="variable"/>
    <w:sig w:usb0="E4002EFF" w:usb1="C200247B" w:usb2="00000009" w:usb3="00000000" w:csb0="000001FF" w:csb1="00000000"/>
  </w:font>
</w:fonts>
</file>

<file path=word/footer1.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16du wne wp14">
  <w:p w14:paraId="1AFEAD75" w14:textId="2A3FD83E" w:rsidR="007D33CB" w:rsidRPr="006F6D3D" w:rsidRDefault="00881C0C" w:rsidP="0056610F">
    <w:pPr>
      <w:pStyle w:val="Footer"/>
      <w:jc w:val="start"/>
      <w:rPr>
        <w:sz w:val="16"/>
        <w:szCs w:val="16"/>
      </w:rPr>
    </w:pPr>
    <w:r w:rsidRPr="00881C0C">
      <w:rPr>
        <w:sz w:val="16"/>
        <w:szCs w:val="16"/>
      </w:rPr>
      <w:t>979-8-3503-9452-8/24/$31.00 ©2024 IEEE</w:t>
    </w:r>
  </w:p>
</w:ftr>
</file>

<file path=word/footnotes.xml><?xml version="1.0" encoding="utf-8"?>
<w:foot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16du wne wp14">
  <w:footnote w:type="separator" w:id="-1">
    <w:p w14:paraId="7C2E3A38" w14:textId="77777777" w:rsidR="00562D63" w:rsidRDefault="00562D63" w:rsidP="001A3B3D">
      <w:r>
        <w:separator/>
      </w:r>
    </w:p>
  </w:footnote>
  <w:footnote w:type="continuationSeparator" w:id="0">
    <w:p w14:paraId="06D6BF6F" w14:textId="77777777" w:rsidR="00562D63" w:rsidRDefault="00562D63" w:rsidP="001A3B3D">
      <w:r>
        <w:continuationSeparator/>
      </w:r>
    </w:p>
  </w:footnote>
</w:footnotes>
</file>

<file path=word/header1.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16du wne wp14">
  <w:p w14:paraId="4CC82564" w14:textId="6B58987B" w:rsidR="007D33CB" w:rsidRPr="00447AB9" w:rsidRDefault="007D33CB" w:rsidP="00446E3D">
    <w:pPr>
      <w:autoSpaceDE w:val="0"/>
      <w:autoSpaceDN w:val="0"/>
      <w:adjustRightInd w:val="0"/>
      <w:jc w:val="end"/>
      <w:rPr>
        <w:i/>
        <w:iCs/>
        <w:sz w:val="16"/>
        <w:szCs w:val="16"/>
        <w:lang w:bidi="bn-IN"/>
      </w:rPr>
    </w:pPr>
    <w:r>
      <w:rPr>
        <w:i/>
        <w:iCs/>
        <w:sz w:val="16"/>
        <w:szCs w:val="16"/>
        <w:lang w:bidi="bn-IN"/>
      </w:rPr>
      <w:t xml:space="preserve">Proc. of </w:t>
    </w:r>
    <w:r w:rsidRPr="00186A91">
      <w:rPr>
        <w:i/>
        <w:iCs/>
        <w:sz w:val="16"/>
        <w:szCs w:val="16"/>
        <w:lang w:bidi="bn-IN"/>
      </w:rPr>
      <w:t>International Conference on Artificial Intelligence, Computer, Data Sciences and Applications (ACDSA</w:t>
    </w:r>
    <w:r>
      <w:rPr>
        <w:i/>
        <w:iCs/>
        <w:sz w:val="16"/>
        <w:szCs w:val="16"/>
        <w:lang w:bidi="bn-IN"/>
      </w:rPr>
      <w:t xml:space="preserve"> 2024</w:t>
    </w:r>
    <w:r w:rsidRPr="00186A91">
      <w:rPr>
        <w:i/>
        <w:iCs/>
        <w:sz w:val="16"/>
        <w:szCs w:val="16"/>
        <w:lang w:bidi="bn-IN"/>
      </w:rPr>
      <w:t>)</w:t>
    </w:r>
  </w:p>
  <w:p w14:paraId="354F5002" w14:textId="5BF40575" w:rsidR="007D33CB" w:rsidRPr="00447AB9" w:rsidRDefault="007D33CB" w:rsidP="00446E3D">
    <w:pPr>
      <w:autoSpaceDE w:val="0"/>
      <w:autoSpaceDN w:val="0"/>
      <w:adjustRightInd w:val="0"/>
      <w:jc w:val="end"/>
      <w:rPr>
        <w:i/>
        <w:iCs/>
        <w:sz w:val="16"/>
        <w:szCs w:val="16"/>
      </w:rPr>
    </w:pPr>
    <w:r>
      <w:rPr>
        <w:i/>
        <w:iCs/>
        <w:sz w:val="16"/>
        <w:szCs w:val="16"/>
        <w:lang w:bidi="bn-IN"/>
      </w:rPr>
      <w:t>1-2 February 2024, Victoria-Seychelles</w:t>
    </w:r>
  </w:p>
  <w:p w14:paraId="6CCF3C71" w14:textId="77777777" w:rsidR="007D33CB" w:rsidRDefault="007D33CB">
    <w:pPr>
      <w:pStyle w:val="Header"/>
    </w:pPr>
  </w:p>
</w:hdr>
</file>

<file path=word/numbering.xml><?xml version="1.0" encoding="utf-8"?>
<w:numbering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16du wne wp14">
  <w:abstractNum w:abstractNumId="0" w15:restartNumberingAfterBreak="0">
    <w:nsid w:val="FFFFFF1D"/>
    <w:multiLevelType w:val="multilevel"/>
    <w:tmpl w:val="7A36CE9E"/>
    <w:lvl w:ilvl="0">
      <w:start w:val="1"/>
      <w:numFmt w:val="bullet"/>
      <w:lvlText w:val=""/>
      <w:lvlJc w:val="start"/>
      <w:pPr>
        <w:tabs>
          <w:tab w:val="num" w:pos="0pt"/>
        </w:tabs>
        <w:ind w:start="0pt" w:firstLine="0pt"/>
      </w:pPr>
      <w:rPr>
        <w:rFonts w:ascii="Symbol" w:hAnsi="Symbol" w:hint="default"/>
      </w:rPr>
    </w:lvl>
    <w:lvl w:ilvl="1">
      <w:start w:val="1"/>
      <w:numFmt w:val="bullet"/>
      <w:lvlText w:val=""/>
      <w:lvlJc w:val="start"/>
      <w:pPr>
        <w:tabs>
          <w:tab w:val="num" w:pos="36pt"/>
        </w:tabs>
        <w:ind w:start="54pt" w:hanging="18pt"/>
      </w:pPr>
      <w:rPr>
        <w:rFonts w:ascii="Symbol" w:hAnsi="Symbol" w:hint="default"/>
      </w:rPr>
    </w:lvl>
    <w:lvl w:ilvl="2">
      <w:start w:val="1"/>
      <w:numFmt w:val="bullet"/>
      <w:lvlText w:val="o"/>
      <w:lvlJc w:val="start"/>
      <w:pPr>
        <w:tabs>
          <w:tab w:val="num" w:pos="72pt"/>
        </w:tabs>
        <w:ind w:start="90pt" w:hanging="18pt"/>
      </w:pPr>
      <w:rPr>
        <w:rFonts w:ascii="Courier New" w:hAnsi="Courier New" w:cs="Courier New" w:hint="default"/>
      </w:rPr>
    </w:lvl>
    <w:lvl w:ilvl="3">
      <w:start w:val="1"/>
      <w:numFmt w:val="bullet"/>
      <w:lvlText w:val=""/>
      <w:lvlJc w:val="start"/>
      <w:pPr>
        <w:tabs>
          <w:tab w:val="num" w:pos="108pt"/>
        </w:tabs>
        <w:ind w:start="126pt" w:hanging="18pt"/>
      </w:pPr>
      <w:rPr>
        <w:rFonts w:ascii="Wingdings" w:hAnsi="Wingdings" w:hint="default"/>
      </w:rPr>
    </w:lvl>
    <w:lvl w:ilvl="4">
      <w:start w:val="1"/>
      <w:numFmt w:val="bullet"/>
      <w:lvlText w:val=""/>
      <w:lvlJc w:val="start"/>
      <w:pPr>
        <w:tabs>
          <w:tab w:val="num" w:pos="144pt"/>
        </w:tabs>
        <w:ind w:start="162pt" w:hanging="18pt"/>
      </w:pPr>
      <w:rPr>
        <w:rFonts w:ascii="Wingdings" w:hAnsi="Wingdings" w:hint="default"/>
      </w:rPr>
    </w:lvl>
    <w:lvl w:ilvl="5">
      <w:start w:val="1"/>
      <w:numFmt w:val="bullet"/>
      <w:lvlText w:val=""/>
      <w:lvlJc w:val="start"/>
      <w:pPr>
        <w:tabs>
          <w:tab w:val="num" w:pos="180pt"/>
        </w:tabs>
        <w:ind w:start="198pt" w:hanging="18pt"/>
      </w:pPr>
      <w:rPr>
        <w:rFonts w:ascii="Symbol" w:hAnsi="Symbol" w:hint="default"/>
      </w:rPr>
    </w:lvl>
    <w:lvl w:ilvl="6">
      <w:start w:val="1"/>
      <w:numFmt w:val="bullet"/>
      <w:lvlText w:val="o"/>
      <w:lvlJc w:val="start"/>
      <w:pPr>
        <w:tabs>
          <w:tab w:val="num" w:pos="216pt"/>
        </w:tabs>
        <w:ind w:start="234pt" w:hanging="18pt"/>
      </w:pPr>
      <w:rPr>
        <w:rFonts w:ascii="Courier New" w:hAnsi="Courier New" w:cs="Courier New" w:hint="default"/>
      </w:rPr>
    </w:lvl>
    <w:lvl w:ilvl="7">
      <w:start w:val="1"/>
      <w:numFmt w:val="bullet"/>
      <w:lvlText w:val=""/>
      <w:lvlJc w:val="start"/>
      <w:pPr>
        <w:tabs>
          <w:tab w:val="num" w:pos="252pt"/>
        </w:tabs>
        <w:ind w:start="270pt" w:hanging="18pt"/>
      </w:pPr>
      <w:rPr>
        <w:rFonts w:ascii="Wingdings" w:hAnsi="Wingdings" w:hint="default"/>
      </w:rPr>
    </w:lvl>
    <w:lvl w:ilvl="8">
      <w:start w:val="1"/>
      <w:numFmt w:val="bullet"/>
      <w:lvlText w:val=""/>
      <w:lvlJc w:val="start"/>
      <w:pPr>
        <w:tabs>
          <w:tab w:val="num" w:pos="288pt"/>
        </w:tabs>
        <w:ind w:start="306pt" w:hanging="18pt"/>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start"/>
      <w:pPr>
        <w:tabs>
          <w:tab w:val="num" w:pos="74.60pt"/>
        </w:tabs>
        <w:ind w:start="74.60pt" w:hanging="18pt"/>
      </w:pPr>
    </w:lvl>
  </w:abstractNum>
  <w:abstractNum w:abstractNumId="2" w15:restartNumberingAfterBreak="0">
    <w:nsid w:val="FFFFFF7D"/>
    <w:multiLevelType w:val="singleLevel"/>
    <w:tmpl w:val="2648E1C4"/>
    <w:lvl w:ilvl="0">
      <w:start w:val="1"/>
      <w:numFmt w:val="decimal"/>
      <w:lvlText w:val="%1."/>
      <w:lvlJc w:val="start"/>
      <w:pPr>
        <w:tabs>
          <w:tab w:val="num" w:pos="60.45pt"/>
        </w:tabs>
        <w:ind w:start="60.45pt" w:hanging="18pt"/>
      </w:pPr>
    </w:lvl>
  </w:abstractNum>
  <w:abstractNum w:abstractNumId="3" w15:restartNumberingAfterBreak="0">
    <w:nsid w:val="FFFFFF7E"/>
    <w:multiLevelType w:val="singleLevel"/>
    <w:tmpl w:val="9D38DB54"/>
    <w:lvl w:ilvl="0">
      <w:start w:val="1"/>
      <w:numFmt w:val="decimal"/>
      <w:lvlText w:val="%1."/>
      <w:lvlJc w:val="start"/>
      <w:pPr>
        <w:tabs>
          <w:tab w:val="num" w:pos="46.30pt"/>
        </w:tabs>
        <w:ind w:start="46.30pt" w:hanging="18pt"/>
      </w:pPr>
    </w:lvl>
  </w:abstractNum>
  <w:abstractNum w:abstractNumId="4" w15:restartNumberingAfterBreak="0">
    <w:nsid w:val="FFFFFF7F"/>
    <w:multiLevelType w:val="singleLevel"/>
    <w:tmpl w:val="632C24E2"/>
    <w:lvl w:ilvl="0">
      <w:start w:val="1"/>
      <w:numFmt w:val="decimal"/>
      <w:lvlText w:val="%1."/>
      <w:lvlJc w:val="start"/>
      <w:pPr>
        <w:tabs>
          <w:tab w:val="num" w:pos="32.15pt"/>
        </w:tabs>
        <w:ind w:start="32.15pt" w:hanging="18pt"/>
      </w:pPr>
    </w:lvl>
  </w:abstractNum>
  <w:abstractNum w:abstractNumId="5" w15:restartNumberingAfterBreak="0">
    <w:nsid w:val="FFFFFF80"/>
    <w:multiLevelType w:val="singleLevel"/>
    <w:tmpl w:val="82268A14"/>
    <w:lvl w:ilvl="0">
      <w:start w:val="1"/>
      <w:numFmt w:val="bullet"/>
      <w:lvlText w:val=""/>
      <w:lvlJc w:val="start"/>
      <w:pPr>
        <w:tabs>
          <w:tab w:val="num" w:pos="74.60pt"/>
        </w:tabs>
        <w:ind w:start="74.60pt" w:hanging="18pt"/>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start"/>
      <w:pPr>
        <w:tabs>
          <w:tab w:val="num" w:pos="60.45pt"/>
        </w:tabs>
        <w:ind w:start="60.45pt" w:hanging="18pt"/>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start"/>
      <w:pPr>
        <w:tabs>
          <w:tab w:val="num" w:pos="46.30pt"/>
        </w:tabs>
        <w:ind w:start="46.30pt" w:hanging="18pt"/>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start"/>
      <w:pPr>
        <w:tabs>
          <w:tab w:val="num" w:pos="32.15pt"/>
        </w:tabs>
        <w:ind w:start="32.15pt" w:hanging="18pt"/>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start"/>
      <w:pPr>
        <w:tabs>
          <w:tab w:val="num" w:pos="18pt"/>
        </w:tabs>
        <w:ind w:start="18pt" w:hanging="18pt"/>
      </w:pPr>
    </w:lvl>
  </w:abstractNum>
  <w:abstractNum w:abstractNumId="10" w15:restartNumberingAfterBreak="0">
    <w:nsid w:val="FFFFFF89"/>
    <w:multiLevelType w:val="singleLevel"/>
    <w:tmpl w:val="EA847AFE"/>
    <w:lvl w:ilvl="0">
      <w:start w:val="1"/>
      <w:numFmt w:val="bullet"/>
      <w:lvlText w:val=""/>
      <w:lvlJc w:val="start"/>
      <w:pPr>
        <w:tabs>
          <w:tab w:val="num" w:pos="18pt"/>
        </w:tabs>
        <w:ind w:start="18pt" w:hanging="18pt"/>
      </w:pPr>
      <w:rPr>
        <w:rFonts w:ascii="Symbol" w:hAnsi="Symbol" w:hint="default"/>
      </w:rPr>
    </w:lvl>
  </w:abstractNum>
  <w:abstractNum w:abstractNumId="11" w15:restartNumberingAfterBreak="0">
    <w:nsid w:val="0B783CA9"/>
    <w:multiLevelType w:val="hybridMultilevel"/>
    <w:tmpl w:val="B5B0C84C"/>
    <w:lvl w:ilvl="0" w:tplc="08090001">
      <w:start w:val="1"/>
      <w:numFmt w:val="bullet"/>
      <w:lvlText w:val=""/>
      <w:lvlJc w:val="start"/>
      <w:pPr>
        <w:ind w:start="18pt" w:hanging="18pt"/>
      </w:pPr>
      <w:rPr>
        <w:rFonts w:ascii="Symbol" w:hAnsi="Symbol" w:hint="default"/>
      </w:rPr>
    </w:lvl>
    <w:lvl w:ilvl="1" w:tplc="08090003" w:tentative="1">
      <w:start w:val="1"/>
      <w:numFmt w:val="bullet"/>
      <w:lvlText w:val="o"/>
      <w:lvlJc w:val="start"/>
      <w:pPr>
        <w:ind w:start="54pt" w:hanging="18pt"/>
      </w:pPr>
      <w:rPr>
        <w:rFonts w:ascii="Courier New" w:hAnsi="Courier New" w:cs="Courier New" w:hint="default"/>
      </w:rPr>
    </w:lvl>
    <w:lvl w:ilvl="2" w:tplc="08090005" w:tentative="1">
      <w:start w:val="1"/>
      <w:numFmt w:val="bullet"/>
      <w:lvlText w:val=""/>
      <w:lvlJc w:val="start"/>
      <w:pPr>
        <w:ind w:start="90pt" w:hanging="18pt"/>
      </w:pPr>
      <w:rPr>
        <w:rFonts w:ascii="Wingdings" w:hAnsi="Wingdings" w:hint="default"/>
      </w:rPr>
    </w:lvl>
    <w:lvl w:ilvl="3" w:tplc="08090001" w:tentative="1">
      <w:start w:val="1"/>
      <w:numFmt w:val="bullet"/>
      <w:lvlText w:val=""/>
      <w:lvlJc w:val="start"/>
      <w:pPr>
        <w:ind w:start="126pt" w:hanging="18pt"/>
      </w:pPr>
      <w:rPr>
        <w:rFonts w:ascii="Symbol" w:hAnsi="Symbol" w:hint="default"/>
      </w:rPr>
    </w:lvl>
    <w:lvl w:ilvl="4" w:tplc="08090003" w:tentative="1">
      <w:start w:val="1"/>
      <w:numFmt w:val="bullet"/>
      <w:lvlText w:val="o"/>
      <w:lvlJc w:val="start"/>
      <w:pPr>
        <w:ind w:start="162pt" w:hanging="18pt"/>
      </w:pPr>
      <w:rPr>
        <w:rFonts w:ascii="Courier New" w:hAnsi="Courier New" w:cs="Courier New" w:hint="default"/>
      </w:rPr>
    </w:lvl>
    <w:lvl w:ilvl="5" w:tplc="08090005" w:tentative="1">
      <w:start w:val="1"/>
      <w:numFmt w:val="bullet"/>
      <w:lvlText w:val=""/>
      <w:lvlJc w:val="start"/>
      <w:pPr>
        <w:ind w:start="198pt" w:hanging="18pt"/>
      </w:pPr>
      <w:rPr>
        <w:rFonts w:ascii="Wingdings" w:hAnsi="Wingdings" w:hint="default"/>
      </w:rPr>
    </w:lvl>
    <w:lvl w:ilvl="6" w:tplc="08090001" w:tentative="1">
      <w:start w:val="1"/>
      <w:numFmt w:val="bullet"/>
      <w:lvlText w:val=""/>
      <w:lvlJc w:val="start"/>
      <w:pPr>
        <w:ind w:start="234pt" w:hanging="18pt"/>
      </w:pPr>
      <w:rPr>
        <w:rFonts w:ascii="Symbol" w:hAnsi="Symbol" w:hint="default"/>
      </w:rPr>
    </w:lvl>
    <w:lvl w:ilvl="7" w:tplc="08090003" w:tentative="1">
      <w:start w:val="1"/>
      <w:numFmt w:val="bullet"/>
      <w:lvlText w:val="o"/>
      <w:lvlJc w:val="start"/>
      <w:pPr>
        <w:ind w:start="270pt" w:hanging="18pt"/>
      </w:pPr>
      <w:rPr>
        <w:rFonts w:ascii="Courier New" w:hAnsi="Courier New" w:cs="Courier New" w:hint="default"/>
      </w:rPr>
    </w:lvl>
    <w:lvl w:ilvl="8" w:tplc="08090005" w:tentative="1">
      <w:start w:val="1"/>
      <w:numFmt w:val="bullet"/>
      <w:lvlText w:val=""/>
      <w:lvlJc w:val="start"/>
      <w:pPr>
        <w:ind w:start="306pt" w:hanging="18pt"/>
      </w:pPr>
      <w:rPr>
        <w:rFonts w:ascii="Wingdings" w:hAnsi="Wingdings" w:hint="default"/>
      </w:rPr>
    </w:lvl>
  </w:abstractNum>
  <w:abstractNum w:abstractNumId="12" w15:restartNumberingAfterBreak="0">
    <w:nsid w:val="0C6B03E7"/>
    <w:multiLevelType w:val="hybridMultilevel"/>
    <w:tmpl w:val="60B0D558"/>
    <w:lvl w:ilvl="0" w:tplc="08090001">
      <w:start w:val="1"/>
      <w:numFmt w:val="bullet"/>
      <w:lvlText w:val=""/>
      <w:lvlJc w:val="start"/>
      <w:pPr>
        <w:ind w:start="72pt" w:hanging="18pt"/>
      </w:pPr>
      <w:rPr>
        <w:rFonts w:ascii="Symbol" w:hAnsi="Symbol" w:hint="default"/>
      </w:rPr>
    </w:lvl>
    <w:lvl w:ilvl="1" w:tplc="08090003">
      <w:start w:val="1"/>
      <w:numFmt w:val="bullet"/>
      <w:lvlText w:val="o"/>
      <w:lvlJc w:val="start"/>
      <w:pPr>
        <w:ind w:start="108pt" w:hanging="18pt"/>
      </w:pPr>
      <w:rPr>
        <w:rFonts w:ascii="Courier New" w:hAnsi="Courier New" w:cs="Courier New" w:hint="default"/>
      </w:rPr>
    </w:lvl>
    <w:lvl w:ilvl="2" w:tplc="08090005" w:tentative="1">
      <w:start w:val="1"/>
      <w:numFmt w:val="bullet"/>
      <w:lvlText w:val=""/>
      <w:lvlJc w:val="start"/>
      <w:pPr>
        <w:ind w:start="144pt" w:hanging="18pt"/>
      </w:pPr>
      <w:rPr>
        <w:rFonts w:ascii="Wingdings" w:hAnsi="Wingdings" w:hint="default"/>
      </w:rPr>
    </w:lvl>
    <w:lvl w:ilvl="3" w:tplc="08090001" w:tentative="1">
      <w:start w:val="1"/>
      <w:numFmt w:val="bullet"/>
      <w:lvlText w:val=""/>
      <w:lvlJc w:val="start"/>
      <w:pPr>
        <w:ind w:start="180pt" w:hanging="18pt"/>
      </w:pPr>
      <w:rPr>
        <w:rFonts w:ascii="Symbol" w:hAnsi="Symbol" w:hint="default"/>
      </w:rPr>
    </w:lvl>
    <w:lvl w:ilvl="4" w:tplc="08090003" w:tentative="1">
      <w:start w:val="1"/>
      <w:numFmt w:val="bullet"/>
      <w:lvlText w:val="o"/>
      <w:lvlJc w:val="start"/>
      <w:pPr>
        <w:ind w:start="216pt" w:hanging="18pt"/>
      </w:pPr>
      <w:rPr>
        <w:rFonts w:ascii="Courier New" w:hAnsi="Courier New" w:cs="Courier New" w:hint="default"/>
      </w:rPr>
    </w:lvl>
    <w:lvl w:ilvl="5" w:tplc="08090005" w:tentative="1">
      <w:start w:val="1"/>
      <w:numFmt w:val="bullet"/>
      <w:lvlText w:val=""/>
      <w:lvlJc w:val="start"/>
      <w:pPr>
        <w:ind w:start="252pt" w:hanging="18pt"/>
      </w:pPr>
      <w:rPr>
        <w:rFonts w:ascii="Wingdings" w:hAnsi="Wingdings" w:hint="default"/>
      </w:rPr>
    </w:lvl>
    <w:lvl w:ilvl="6" w:tplc="08090001" w:tentative="1">
      <w:start w:val="1"/>
      <w:numFmt w:val="bullet"/>
      <w:lvlText w:val=""/>
      <w:lvlJc w:val="start"/>
      <w:pPr>
        <w:ind w:start="288pt" w:hanging="18pt"/>
      </w:pPr>
      <w:rPr>
        <w:rFonts w:ascii="Symbol" w:hAnsi="Symbol" w:hint="default"/>
      </w:rPr>
    </w:lvl>
    <w:lvl w:ilvl="7" w:tplc="08090003" w:tentative="1">
      <w:start w:val="1"/>
      <w:numFmt w:val="bullet"/>
      <w:lvlText w:val="o"/>
      <w:lvlJc w:val="start"/>
      <w:pPr>
        <w:ind w:start="324pt" w:hanging="18pt"/>
      </w:pPr>
      <w:rPr>
        <w:rFonts w:ascii="Courier New" w:hAnsi="Courier New" w:cs="Courier New" w:hint="default"/>
      </w:rPr>
    </w:lvl>
    <w:lvl w:ilvl="8" w:tplc="08090005" w:tentative="1">
      <w:start w:val="1"/>
      <w:numFmt w:val="bullet"/>
      <w:lvlText w:val=""/>
      <w:lvlJc w:val="start"/>
      <w:pPr>
        <w:ind w:start="360pt" w:hanging="18pt"/>
      </w:pPr>
      <w:rPr>
        <w:rFonts w:ascii="Wingdings" w:hAnsi="Wingdings" w:hint="default"/>
      </w:rPr>
    </w:lvl>
  </w:abstractNum>
  <w:abstractNum w:abstractNumId="13" w15:restartNumberingAfterBreak="0">
    <w:nsid w:val="18314A05"/>
    <w:multiLevelType w:val="hybridMultilevel"/>
    <w:tmpl w:val="C548ED0E"/>
    <w:lvl w:ilvl="0" w:tplc="08090001">
      <w:start w:val="1"/>
      <w:numFmt w:val="bullet"/>
      <w:lvlText w:val=""/>
      <w:lvlJc w:val="start"/>
      <w:pPr>
        <w:ind w:start="18pt" w:hanging="18pt"/>
      </w:pPr>
      <w:rPr>
        <w:rFonts w:ascii="Symbol" w:hAnsi="Symbol" w:hint="default"/>
      </w:rPr>
    </w:lvl>
    <w:lvl w:ilvl="1" w:tplc="08090003" w:tentative="1">
      <w:start w:val="1"/>
      <w:numFmt w:val="bullet"/>
      <w:lvlText w:val="o"/>
      <w:lvlJc w:val="start"/>
      <w:pPr>
        <w:ind w:start="54pt" w:hanging="18pt"/>
      </w:pPr>
      <w:rPr>
        <w:rFonts w:ascii="Courier New" w:hAnsi="Courier New" w:cs="Courier New" w:hint="default"/>
      </w:rPr>
    </w:lvl>
    <w:lvl w:ilvl="2" w:tplc="08090005" w:tentative="1">
      <w:start w:val="1"/>
      <w:numFmt w:val="bullet"/>
      <w:lvlText w:val=""/>
      <w:lvlJc w:val="start"/>
      <w:pPr>
        <w:ind w:start="90pt" w:hanging="18pt"/>
      </w:pPr>
      <w:rPr>
        <w:rFonts w:ascii="Wingdings" w:hAnsi="Wingdings" w:hint="default"/>
      </w:rPr>
    </w:lvl>
    <w:lvl w:ilvl="3" w:tplc="08090001" w:tentative="1">
      <w:start w:val="1"/>
      <w:numFmt w:val="bullet"/>
      <w:lvlText w:val=""/>
      <w:lvlJc w:val="start"/>
      <w:pPr>
        <w:ind w:start="126pt" w:hanging="18pt"/>
      </w:pPr>
      <w:rPr>
        <w:rFonts w:ascii="Symbol" w:hAnsi="Symbol" w:hint="default"/>
      </w:rPr>
    </w:lvl>
    <w:lvl w:ilvl="4" w:tplc="08090003" w:tentative="1">
      <w:start w:val="1"/>
      <w:numFmt w:val="bullet"/>
      <w:lvlText w:val="o"/>
      <w:lvlJc w:val="start"/>
      <w:pPr>
        <w:ind w:start="162pt" w:hanging="18pt"/>
      </w:pPr>
      <w:rPr>
        <w:rFonts w:ascii="Courier New" w:hAnsi="Courier New" w:cs="Courier New" w:hint="default"/>
      </w:rPr>
    </w:lvl>
    <w:lvl w:ilvl="5" w:tplc="08090005" w:tentative="1">
      <w:start w:val="1"/>
      <w:numFmt w:val="bullet"/>
      <w:lvlText w:val=""/>
      <w:lvlJc w:val="start"/>
      <w:pPr>
        <w:ind w:start="198pt" w:hanging="18pt"/>
      </w:pPr>
      <w:rPr>
        <w:rFonts w:ascii="Wingdings" w:hAnsi="Wingdings" w:hint="default"/>
      </w:rPr>
    </w:lvl>
    <w:lvl w:ilvl="6" w:tplc="08090001" w:tentative="1">
      <w:start w:val="1"/>
      <w:numFmt w:val="bullet"/>
      <w:lvlText w:val=""/>
      <w:lvlJc w:val="start"/>
      <w:pPr>
        <w:ind w:start="234pt" w:hanging="18pt"/>
      </w:pPr>
      <w:rPr>
        <w:rFonts w:ascii="Symbol" w:hAnsi="Symbol" w:hint="default"/>
      </w:rPr>
    </w:lvl>
    <w:lvl w:ilvl="7" w:tplc="08090003" w:tentative="1">
      <w:start w:val="1"/>
      <w:numFmt w:val="bullet"/>
      <w:lvlText w:val="o"/>
      <w:lvlJc w:val="start"/>
      <w:pPr>
        <w:ind w:start="270pt" w:hanging="18pt"/>
      </w:pPr>
      <w:rPr>
        <w:rFonts w:ascii="Courier New" w:hAnsi="Courier New" w:cs="Courier New" w:hint="default"/>
      </w:rPr>
    </w:lvl>
    <w:lvl w:ilvl="8" w:tplc="08090005" w:tentative="1">
      <w:start w:val="1"/>
      <w:numFmt w:val="bullet"/>
      <w:lvlText w:val=""/>
      <w:lvlJc w:val="start"/>
      <w:pPr>
        <w:ind w:start="306pt" w:hanging="18pt"/>
      </w:pPr>
      <w:rPr>
        <w:rFonts w:ascii="Wingdings" w:hAnsi="Wingdings" w:hint="default"/>
      </w:rPr>
    </w:lvl>
  </w:abstractNum>
  <w:abstractNum w:abstractNumId="14" w15:restartNumberingAfterBreak="0">
    <w:nsid w:val="1AB40FA7"/>
    <w:multiLevelType w:val="hybridMultilevel"/>
    <w:tmpl w:val="57DAAFD4"/>
    <w:lvl w:ilvl="0" w:tplc="08090001">
      <w:start w:val="1"/>
      <w:numFmt w:val="bullet"/>
      <w:lvlText w:val=""/>
      <w:lvlJc w:val="start"/>
      <w:pPr>
        <w:ind w:start="18pt" w:hanging="18pt"/>
      </w:pPr>
      <w:rPr>
        <w:rFonts w:ascii="Symbol" w:hAnsi="Symbol" w:hint="default"/>
      </w:rPr>
    </w:lvl>
    <w:lvl w:ilvl="1" w:tplc="08090003" w:tentative="1">
      <w:start w:val="1"/>
      <w:numFmt w:val="bullet"/>
      <w:lvlText w:val="o"/>
      <w:lvlJc w:val="start"/>
      <w:pPr>
        <w:ind w:start="54pt" w:hanging="18pt"/>
      </w:pPr>
      <w:rPr>
        <w:rFonts w:ascii="Courier New" w:hAnsi="Courier New" w:cs="Courier New" w:hint="default"/>
      </w:rPr>
    </w:lvl>
    <w:lvl w:ilvl="2" w:tplc="08090005" w:tentative="1">
      <w:start w:val="1"/>
      <w:numFmt w:val="bullet"/>
      <w:lvlText w:val=""/>
      <w:lvlJc w:val="start"/>
      <w:pPr>
        <w:ind w:start="90pt" w:hanging="18pt"/>
      </w:pPr>
      <w:rPr>
        <w:rFonts w:ascii="Wingdings" w:hAnsi="Wingdings" w:hint="default"/>
      </w:rPr>
    </w:lvl>
    <w:lvl w:ilvl="3" w:tplc="08090001" w:tentative="1">
      <w:start w:val="1"/>
      <w:numFmt w:val="bullet"/>
      <w:lvlText w:val=""/>
      <w:lvlJc w:val="start"/>
      <w:pPr>
        <w:ind w:start="126pt" w:hanging="18pt"/>
      </w:pPr>
      <w:rPr>
        <w:rFonts w:ascii="Symbol" w:hAnsi="Symbol" w:hint="default"/>
      </w:rPr>
    </w:lvl>
    <w:lvl w:ilvl="4" w:tplc="08090003" w:tentative="1">
      <w:start w:val="1"/>
      <w:numFmt w:val="bullet"/>
      <w:lvlText w:val="o"/>
      <w:lvlJc w:val="start"/>
      <w:pPr>
        <w:ind w:start="162pt" w:hanging="18pt"/>
      </w:pPr>
      <w:rPr>
        <w:rFonts w:ascii="Courier New" w:hAnsi="Courier New" w:cs="Courier New" w:hint="default"/>
      </w:rPr>
    </w:lvl>
    <w:lvl w:ilvl="5" w:tplc="08090005" w:tentative="1">
      <w:start w:val="1"/>
      <w:numFmt w:val="bullet"/>
      <w:lvlText w:val=""/>
      <w:lvlJc w:val="start"/>
      <w:pPr>
        <w:ind w:start="198pt" w:hanging="18pt"/>
      </w:pPr>
      <w:rPr>
        <w:rFonts w:ascii="Wingdings" w:hAnsi="Wingdings" w:hint="default"/>
      </w:rPr>
    </w:lvl>
    <w:lvl w:ilvl="6" w:tplc="08090001" w:tentative="1">
      <w:start w:val="1"/>
      <w:numFmt w:val="bullet"/>
      <w:lvlText w:val=""/>
      <w:lvlJc w:val="start"/>
      <w:pPr>
        <w:ind w:start="234pt" w:hanging="18pt"/>
      </w:pPr>
      <w:rPr>
        <w:rFonts w:ascii="Symbol" w:hAnsi="Symbol" w:hint="default"/>
      </w:rPr>
    </w:lvl>
    <w:lvl w:ilvl="7" w:tplc="08090003" w:tentative="1">
      <w:start w:val="1"/>
      <w:numFmt w:val="bullet"/>
      <w:lvlText w:val="o"/>
      <w:lvlJc w:val="start"/>
      <w:pPr>
        <w:ind w:start="270pt" w:hanging="18pt"/>
      </w:pPr>
      <w:rPr>
        <w:rFonts w:ascii="Courier New" w:hAnsi="Courier New" w:cs="Courier New" w:hint="default"/>
      </w:rPr>
    </w:lvl>
    <w:lvl w:ilvl="8" w:tplc="08090005" w:tentative="1">
      <w:start w:val="1"/>
      <w:numFmt w:val="bullet"/>
      <w:lvlText w:val=""/>
      <w:lvlJc w:val="start"/>
      <w:pPr>
        <w:ind w:start="306pt" w:hanging="18pt"/>
      </w:pPr>
      <w:rPr>
        <w:rFonts w:ascii="Wingdings" w:hAnsi="Wingdings" w:hint="default"/>
      </w:rPr>
    </w:lvl>
  </w:abstractNum>
  <w:abstractNum w:abstractNumId="15" w15:restartNumberingAfterBreak="0">
    <w:nsid w:val="1E177E97"/>
    <w:multiLevelType w:val="hybridMultilevel"/>
    <w:tmpl w:val="A6463BCE"/>
    <w:lvl w:ilvl="0" w:tplc="04140013">
      <w:start w:val="1"/>
      <w:numFmt w:val="upperRoman"/>
      <w:lvlText w:val="%1."/>
      <w:lvlJc w:val="end"/>
      <w:pPr>
        <w:ind w:start="46.80pt" w:hanging="18pt"/>
      </w:pPr>
    </w:lvl>
    <w:lvl w:ilvl="1" w:tplc="04140019" w:tentative="1">
      <w:start w:val="1"/>
      <w:numFmt w:val="lowerLetter"/>
      <w:lvlText w:val="%2."/>
      <w:lvlJc w:val="start"/>
      <w:pPr>
        <w:ind w:start="82.80pt" w:hanging="18pt"/>
      </w:pPr>
    </w:lvl>
    <w:lvl w:ilvl="2" w:tplc="0414001B" w:tentative="1">
      <w:start w:val="1"/>
      <w:numFmt w:val="lowerRoman"/>
      <w:lvlText w:val="%3."/>
      <w:lvlJc w:val="end"/>
      <w:pPr>
        <w:ind w:start="118.80pt" w:hanging="9pt"/>
      </w:pPr>
    </w:lvl>
    <w:lvl w:ilvl="3" w:tplc="0414000F" w:tentative="1">
      <w:start w:val="1"/>
      <w:numFmt w:val="decimal"/>
      <w:lvlText w:val="%4."/>
      <w:lvlJc w:val="start"/>
      <w:pPr>
        <w:ind w:start="154.80pt" w:hanging="18pt"/>
      </w:pPr>
    </w:lvl>
    <w:lvl w:ilvl="4" w:tplc="04140019" w:tentative="1">
      <w:start w:val="1"/>
      <w:numFmt w:val="lowerLetter"/>
      <w:lvlText w:val="%5."/>
      <w:lvlJc w:val="start"/>
      <w:pPr>
        <w:ind w:start="190.80pt" w:hanging="18pt"/>
      </w:pPr>
    </w:lvl>
    <w:lvl w:ilvl="5" w:tplc="0414001B" w:tentative="1">
      <w:start w:val="1"/>
      <w:numFmt w:val="lowerRoman"/>
      <w:lvlText w:val="%6."/>
      <w:lvlJc w:val="end"/>
      <w:pPr>
        <w:ind w:start="226.80pt" w:hanging="9pt"/>
      </w:pPr>
    </w:lvl>
    <w:lvl w:ilvl="6" w:tplc="0414000F" w:tentative="1">
      <w:start w:val="1"/>
      <w:numFmt w:val="decimal"/>
      <w:lvlText w:val="%7."/>
      <w:lvlJc w:val="start"/>
      <w:pPr>
        <w:ind w:start="262.80pt" w:hanging="18pt"/>
      </w:pPr>
    </w:lvl>
    <w:lvl w:ilvl="7" w:tplc="04140019" w:tentative="1">
      <w:start w:val="1"/>
      <w:numFmt w:val="lowerLetter"/>
      <w:lvlText w:val="%8."/>
      <w:lvlJc w:val="start"/>
      <w:pPr>
        <w:ind w:start="298.80pt" w:hanging="18pt"/>
      </w:pPr>
    </w:lvl>
    <w:lvl w:ilvl="8" w:tplc="0414001B" w:tentative="1">
      <w:start w:val="1"/>
      <w:numFmt w:val="lowerRoman"/>
      <w:lvlText w:val="%9."/>
      <w:lvlJc w:val="end"/>
      <w:pPr>
        <w:ind w:start="334.80pt" w:hanging="9pt"/>
      </w:pPr>
    </w:lvl>
  </w:abstractNum>
  <w:abstractNum w:abstractNumId="16" w15:restartNumberingAfterBreak="0">
    <w:nsid w:val="20AF0333"/>
    <w:multiLevelType w:val="hybridMultilevel"/>
    <w:tmpl w:val="CB0E7F4E"/>
    <w:lvl w:ilvl="0" w:tplc="E09099E0">
      <w:start w:val="1"/>
      <w:numFmt w:val="lowerLetter"/>
      <w:lvlText w:val="%1."/>
      <w:lvlJc w:val="start"/>
      <w:pPr>
        <w:tabs>
          <w:tab w:val="num" w:pos="36pt"/>
        </w:tabs>
        <w:ind w:start="36pt" w:hanging="18pt"/>
      </w:pPr>
      <w:rPr>
        <w:rFonts w:cs="Times New Roman" w:hint="default"/>
        <w:i w:val="0"/>
        <w:iCs w:val="0"/>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7" w15:restartNumberingAfterBreak="0">
    <w:nsid w:val="216142A2"/>
    <w:multiLevelType w:val="hybridMultilevel"/>
    <w:tmpl w:val="173841CE"/>
    <w:lvl w:ilvl="0" w:tplc="08090001">
      <w:start w:val="1"/>
      <w:numFmt w:val="bullet"/>
      <w:lvlText w:val=""/>
      <w:lvlJc w:val="start"/>
      <w:pPr>
        <w:ind w:start="18pt" w:hanging="18pt"/>
      </w:pPr>
      <w:rPr>
        <w:rFonts w:ascii="Symbol" w:hAnsi="Symbol" w:hint="default"/>
      </w:rPr>
    </w:lvl>
    <w:lvl w:ilvl="1" w:tplc="08090003" w:tentative="1">
      <w:start w:val="1"/>
      <w:numFmt w:val="bullet"/>
      <w:lvlText w:val="o"/>
      <w:lvlJc w:val="start"/>
      <w:pPr>
        <w:ind w:start="54pt" w:hanging="18pt"/>
      </w:pPr>
      <w:rPr>
        <w:rFonts w:ascii="Courier New" w:hAnsi="Courier New" w:cs="Courier New" w:hint="default"/>
      </w:rPr>
    </w:lvl>
    <w:lvl w:ilvl="2" w:tplc="08090005" w:tentative="1">
      <w:start w:val="1"/>
      <w:numFmt w:val="bullet"/>
      <w:lvlText w:val=""/>
      <w:lvlJc w:val="start"/>
      <w:pPr>
        <w:ind w:start="90pt" w:hanging="18pt"/>
      </w:pPr>
      <w:rPr>
        <w:rFonts w:ascii="Wingdings" w:hAnsi="Wingdings" w:hint="default"/>
      </w:rPr>
    </w:lvl>
    <w:lvl w:ilvl="3" w:tplc="08090001" w:tentative="1">
      <w:start w:val="1"/>
      <w:numFmt w:val="bullet"/>
      <w:lvlText w:val=""/>
      <w:lvlJc w:val="start"/>
      <w:pPr>
        <w:ind w:start="126pt" w:hanging="18pt"/>
      </w:pPr>
      <w:rPr>
        <w:rFonts w:ascii="Symbol" w:hAnsi="Symbol" w:hint="default"/>
      </w:rPr>
    </w:lvl>
    <w:lvl w:ilvl="4" w:tplc="08090003" w:tentative="1">
      <w:start w:val="1"/>
      <w:numFmt w:val="bullet"/>
      <w:lvlText w:val="o"/>
      <w:lvlJc w:val="start"/>
      <w:pPr>
        <w:ind w:start="162pt" w:hanging="18pt"/>
      </w:pPr>
      <w:rPr>
        <w:rFonts w:ascii="Courier New" w:hAnsi="Courier New" w:cs="Courier New" w:hint="default"/>
      </w:rPr>
    </w:lvl>
    <w:lvl w:ilvl="5" w:tplc="08090005" w:tentative="1">
      <w:start w:val="1"/>
      <w:numFmt w:val="bullet"/>
      <w:lvlText w:val=""/>
      <w:lvlJc w:val="start"/>
      <w:pPr>
        <w:ind w:start="198pt" w:hanging="18pt"/>
      </w:pPr>
      <w:rPr>
        <w:rFonts w:ascii="Wingdings" w:hAnsi="Wingdings" w:hint="default"/>
      </w:rPr>
    </w:lvl>
    <w:lvl w:ilvl="6" w:tplc="08090001" w:tentative="1">
      <w:start w:val="1"/>
      <w:numFmt w:val="bullet"/>
      <w:lvlText w:val=""/>
      <w:lvlJc w:val="start"/>
      <w:pPr>
        <w:ind w:start="234pt" w:hanging="18pt"/>
      </w:pPr>
      <w:rPr>
        <w:rFonts w:ascii="Symbol" w:hAnsi="Symbol" w:hint="default"/>
      </w:rPr>
    </w:lvl>
    <w:lvl w:ilvl="7" w:tplc="08090003" w:tentative="1">
      <w:start w:val="1"/>
      <w:numFmt w:val="bullet"/>
      <w:lvlText w:val="o"/>
      <w:lvlJc w:val="start"/>
      <w:pPr>
        <w:ind w:start="270pt" w:hanging="18pt"/>
      </w:pPr>
      <w:rPr>
        <w:rFonts w:ascii="Courier New" w:hAnsi="Courier New" w:cs="Courier New" w:hint="default"/>
      </w:rPr>
    </w:lvl>
    <w:lvl w:ilvl="8" w:tplc="08090005" w:tentative="1">
      <w:start w:val="1"/>
      <w:numFmt w:val="bullet"/>
      <w:lvlText w:val=""/>
      <w:lvlJc w:val="start"/>
      <w:pPr>
        <w:ind w:start="306pt" w:hanging="18pt"/>
      </w:pPr>
      <w:rPr>
        <w:rFonts w:ascii="Wingdings" w:hAnsi="Wingdings" w:hint="default"/>
      </w:rPr>
    </w:lvl>
  </w:abstractNum>
  <w:abstractNum w:abstractNumId="18" w15:restartNumberingAfterBreak="0">
    <w:nsid w:val="26FE1FCF"/>
    <w:multiLevelType w:val="hybridMultilevel"/>
    <w:tmpl w:val="33826962"/>
    <w:lvl w:ilvl="0" w:tplc="A2947960">
      <w:start w:val="1"/>
      <w:numFmt w:val="decimal"/>
      <w:pStyle w:val="footnote"/>
      <w:lvlText w:val="%1 "/>
      <w:lvlJc w:val="start"/>
      <w:pPr>
        <w:tabs>
          <w:tab w:val="num" w:pos="32.40pt"/>
        </w:tabs>
        <w:ind w:firstLine="14.40pt"/>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9" w15:restartNumberingAfterBreak="0">
    <w:nsid w:val="2A507AFF"/>
    <w:multiLevelType w:val="hybridMultilevel"/>
    <w:tmpl w:val="B8145254"/>
    <w:lvl w:ilvl="0" w:tplc="08090001">
      <w:start w:val="1"/>
      <w:numFmt w:val="bullet"/>
      <w:lvlText w:val=""/>
      <w:lvlJc w:val="start"/>
      <w:pPr>
        <w:ind w:start="18pt" w:hanging="18pt"/>
      </w:pPr>
      <w:rPr>
        <w:rFonts w:ascii="Symbol" w:hAnsi="Symbol" w:hint="default"/>
      </w:rPr>
    </w:lvl>
    <w:lvl w:ilvl="1" w:tplc="08090003">
      <w:start w:val="1"/>
      <w:numFmt w:val="bullet"/>
      <w:lvlText w:val="o"/>
      <w:lvlJc w:val="start"/>
      <w:pPr>
        <w:ind w:start="54pt" w:hanging="18pt"/>
      </w:pPr>
      <w:rPr>
        <w:rFonts w:ascii="Courier New" w:hAnsi="Courier New" w:cs="Courier New" w:hint="default"/>
      </w:rPr>
    </w:lvl>
    <w:lvl w:ilvl="2" w:tplc="08090005" w:tentative="1">
      <w:start w:val="1"/>
      <w:numFmt w:val="bullet"/>
      <w:lvlText w:val=""/>
      <w:lvlJc w:val="start"/>
      <w:pPr>
        <w:ind w:start="90pt" w:hanging="18pt"/>
      </w:pPr>
      <w:rPr>
        <w:rFonts w:ascii="Wingdings" w:hAnsi="Wingdings" w:hint="default"/>
      </w:rPr>
    </w:lvl>
    <w:lvl w:ilvl="3" w:tplc="08090001" w:tentative="1">
      <w:start w:val="1"/>
      <w:numFmt w:val="bullet"/>
      <w:lvlText w:val=""/>
      <w:lvlJc w:val="start"/>
      <w:pPr>
        <w:ind w:start="126pt" w:hanging="18pt"/>
      </w:pPr>
      <w:rPr>
        <w:rFonts w:ascii="Symbol" w:hAnsi="Symbol" w:hint="default"/>
      </w:rPr>
    </w:lvl>
    <w:lvl w:ilvl="4" w:tplc="08090003" w:tentative="1">
      <w:start w:val="1"/>
      <w:numFmt w:val="bullet"/>
      <w:lvlText w:val="o"/>
      <w:lvlJc w:val="start"/>
      <w:pPr>
        <w:ind w:start="162pt" w:hanging="18pt"/>
      </w:pPr>
      <w:rPr>
        <w:rFonts w:ascii="Courier New" w:hAnsi="Courier New" w:cs="Courier New" w:hint="default"/>
      </w:rPr>
    </w:lvl>
    <w:lvl w:ilvl="5" w:tplc="08090005" w:tentative="1">
      <w:start w:val="1"/>
      <w:numFmt w:val="bullet"/>
      <w:lvlText w:val=""/>
      <w:lvlJc w:val="start"/>
      <w:pPr>
        <w:ind w:start="198pt" w:hanging="18pt"/>
      </w:pPr>
      <w:rPr>
        <w:rFonts w:ascii="Wingdings" w:hAnsi="Wingdings" w:hint="default"/>
      </w:rPr>
    </w:lvl>
    <w:lvl w:ilvl="6" w:tplc="08090001" w:tentative="1">
      <w:start w:val="1"/>
      <w:numFmt w:val="bullet"/>
      <w:lvlText w:val=""/>
      <w:lvlJc w:val="start"/>
      <w:pPr>
        <w:ind w:start="234pt" w:hanging="18pt"/>
      </w:pPr>
      <w:rPr>
        <w:rFonts w:ascii="Symbol" w:hAnsi="Symbol" w:hint="default"/>
      </w:rPr>
    </w:lvl>
    <w:lvl w:ilvl="7" w:tplc="08090003" w:tentative="1">
      <w:start w:val="1"/>
      <w:numFmt w:val="bullet"/>
      <w:lvlText w:val="o"/>
      <w:lvlJc w:val="start"/>
      <w:pPr>
        <w:ind w:start="270pt" w:hanging="18pt"/>
      </w:pPr>
      <w:rPr>
        <w:rFonts w:ascii="Courier New" w:hAnsi="Courier New" w:cs="Courier New" w:hint="default"/>
      </w:rPr>
    </w:lvl>
    <w:lvl w:ilvl="8" w:tplc="08090005" w:tentative="1">
      <w:start w:val="1"/>
      <w:numFmt w:val="bullet"/>
      <w:lvlText w:val=""/>
      <w:lvlJc w:val="start"/>
      <w:pPr>
        <w:ind w:start="306pt" w:hanging="18pt"/>
      </w:pPr>
      <w:rPr>
        <w:rFonts w:ascii="Wingdings" w:hAnsi="Wingdings" w:hint="default"/>
      </w:rPr>
    </w:lvl>
  </w:abstractNum>
  <w:abstractNum w:abstractNumId="20" w15:restartNumberingAfterBreak="0">
    <w:nsid w:val="2B5C21CD"/>
    <w:multiLevelType w:val="hybridMultilevel"/>
    <w:tmpl w:val="CA0E1F7A"/>
    <w:lvl w:ilvl="0" w:tplc="08090001">
      <w:start w:val="1"/>
      <w:numFmt w:val="bullet"/>
      <w:lvlText w:val=""/>
      <w:lvlJc w:val="start"/>
      <w:pPr>
        <w:ind w:start="18pt" w:hanging="18pt"/>
      </w:pPr>
      <w:rPr>
        <w:rFonts w:ascii="Symbol" w:hAnsi="Symbol" w:hint="default"/>
      </w:rPr>
    </w:lvl>
    <w:lvl w:ilvl="1" w:tplc="08090003" w:tentative="1">
      <w:start w:val="1"/>
      <w:numFmt w:val="bullet"/>
      <w:lvlText w:val="o"/>
      <w:lvlJc w:val="start"/>
      <w:pPr>
        <w:ind w:start="54pt" w:hanging="18pt"/>
      </w:pPr>
      <w:rPr>
        <w:rFonts w:ascii="Courier New" w:hAnsi="Courier New" w:cs="Courier New" w:hint="default"/>
      </w:rPr>
    </w:lvl>
    <w:lvl w:ilvl="2" w:tplc="08090005" w:tentative="1">
      <w:start w:val="1"/>
      <w:numFmt w:val="bullet"/>
      <w:lvlText w:val=""/>
      <w:lvlJc w:val="start"/>
      <w:pPr>
        <w:ind w:start="90pt" w:hanging="18pt"/>
      </w:pPr>
      <w:rPr>
        <w:rFonts w:ascii="Wingdings" w:hAnsi="Wingdings" w:hint="default"/>
      </w:rPr>
    </w:lvl>
    <w:lvl w:ilvl="3" w:tplc="08090001" w:tentative="1">
      <w:start w:val="1"/>
      <w:numFmt w:val="bullet"/>
      <w:lvlText w:val=""/>
      <w:lvlJc w:val="start"/>
      <w:pPr>
        <w:ind w:start="126pt" w:hanging="18pt"/>
      </w:pPr>
      <w:rPr>
        <w:rFonts w:ascii="Symbol" w:hAnsi="Symbol" w:hint="default"/>
      </w:rPr>
    </w:lvl>
    <w:lvl w:ilvl="4" w:tplc="08090003" w:tentative="1">
      <w:start w:val="1"/>
      <w:numFmt w:val="bullet"/>
      <w:lvlText w:val="o"/>
      <w:lvlJc w:val="start"/>
      <w:pPr>
        <w:ind w:start="162pt" w:hanging="18pt"/>
      </w:pPr>
      <w:rPr>
        <w:rFonts w:ascii="Courier New" w:hAnsi="Courier New" w:cs="Courier New" w:hint="default"/>
      </w:rPr>
    </w:lvl>
    <w:lvl w:ilvl="5" w:tplc="08090005" w:tentative="1">
      <w:start w:val="1"/>
      <w:numFmt w:val="bullet"/>
      <w:lvlText w:val=""/>
      <w:lvlJc w:val="start"/>
      <w:pPr>
        <w:ind w:start="198pt" w:hanging="18pt"/>
      </w:pPr>
      <w:rPr>
        <w:rFonts w:ascii="Wingdings" w:hAnsi="Wingdings" w:hint="default"/>
      </w:rPr>
    </w:lvl>
    <w:lvl w:ilvl="6" w:tplc="08090001" w:tentative="1">
      <w:start w:val="1"/>
      <w:numFmt w:val="bullet"/>
      <w:lvlText w:val=""/>
      <w:lvlJc w:val="start"/>
      <w:pPr>
        <w:ind w:start="234pt" w:hanging="18pt"/>
      </w:pPr>
      <w:rPr>
        <w:rFonts w:ascii="Symbol" w:hAnsi="Symbol" w:hint="default"/>
      </w:rPr>
    </w:lvl>
    <w:lvl w:ilvl="7" w:tplc="08090003" w:tentative="1">
      <w:start w:val="1"/>
      <w:numFmt w:val="bullet"/>
      <w:lvlText w:val="o"/>
      <w:lvlJc w:val="start"/>
      <w:pPr>
        <w:ind w:start="270pt" w:hanging="18pt"/>
      </w:pPr>
      <w:rPr>
        <w:rFonts w:ascii="Courier New" w:hAnsi="Courier New" w:cs="Courier New" w:hint="default"/>
      </w:rPr>
    </w:lvl>
    <w:lvl w:ilvl="8" w:tplc="08090005" w:tentative="1">
      <w:start w:val="1"/>
      <w:numFmt w:val="bullet"/>
      <w:lvlText w:val=""/>
      <w:lvlJc w:val="start"/>
      <w:pPr>
        <w:ind w:start="306pt" w:hanging="18pt"/>
      </w:pPr>
      <w:rPr>
        <w:rFonts w:ascii="Wingdings" w:hAnsi="Wingdings" w:hint="default"/>
      </w:rPr>
    </w:lvl>
  </w:abstractNum>
  <w:abstractNum w:abstractNumId="21" w15:restartNumberingAfterBreak="0">
    <w:nsid w:val="2C73794C"/>
    <w:multiLevelType w:val="hybridMultilevel"/>
    <w:tmpl w:val="3404E63A"/>
    <w:lvl w:ilvl="0" w:tplc="08090001">
      <w:start w:val="1"/>
      <w:numFmt w:val="bullet"/>
      <w:lvlText w:val=""/>
      <w:lvlJc w:val="start"/>
      <w:pPr>
        <w:ind w:start="18pt" w:hanging="18pt"/>
      </w:pPr>
      <w:rPr>
        <w:rFonts w:ascii="Symbol" w:hAnsi="Symbol" w:hint="default"/>
      </w:rPr>
    </w:lvl>
    <w:lvl w:ilvl="1" w:tplc="08090003" w:tentative="1">
      <w:start w:val="1"/>
      <w:numFmt w:val="bullet"/>
      <w:lvlText w:val="o"/>
      <w:lvlJc w:val="start"/>
      <w:pPr>
        <w:ind w:start="54pt" w:hanging="18pt"/>
      </w:pPr>
      <w:rPr>
        <w:rFonts w:ascii="Courier New" w:hAnsi="Courier New" w:cs="Courier New" w:hint="default"/>
      </w:rPr>
    </w:lvl>
    <w:lvl w:ilvl="2" w:tplc="08090005" w:tentative="1">
      <w:start w:val="1"/>
      <w:numFmt w:val="bullet"/>
      <w:lvlText w:val=""/>
      <w:lvlJc w:val="start"/>
      <w:pPr>
        <w:ind w:start="90pt" w:hanging="18pt"/>
      </w:pPr>
      <w:rPr>
        <w:rFonts w:ascii="Wingdings" w:hAnsi="Wingdings" w:hint="default"/>
      </w:rPr>
    </w:lvl>
    <w:lvl w:ilvl="3" w:tplc="08090001" w:tentative="1">
      <w:start w:val="1"/>
      <w:numFmt w:val="bullet"/>
      <w:lvlText w:val=""/>
      <w:lvlJc w:val="start"/>
      <w:pPr>
        <w:ind w:start="126pt" w:hanging="18pt"/>
      </w:pPr>
      <w:rPr>
        <w:rFonts w:ascii="Symbol" w:hAnsi="Symbol" w:hint="default"/>
      </w:rPr>
    </w:lvl>
    <w:lvl w:ilvl="4" w:tplc="08090003" w:tentative="1">
      <w:start w:val="1"/>
      <w:numFmt w:val="bullet"/>
      <w:lvlText w:val="o"/>
      <w:lvlJc w:val="start"/>
      <w:pPr>
        <w:ind w:start="162pt" w:hanging="18pt"/>
      </w:pPr>
      <w:rPr>
        <w:rFonts w:ascii="Courier New" w:hAnsi="Courier New" w:cs="Courier New" w:hint="default"/>
      </w:rPr>
    </w:lvl>
    <w:lvl w:ilvl="5" w:tplc="08090005" w:tentative="1">
      <w:start w:val="1"/>
      <w:numFmt w:val="bullet"/>
      <w:lvlText w:val=""/>
      <w:lvlJc w:val="start"/>
      <w:pPr>
        <w:ind w:start="198pt" w:hanging="18pt"/>
      </w:pPr>
      <w:rPr>
        <w:rFonts w:ascii="Wingdings" w:hAnsi="Wingdings" w:hint="default"/>
      </w:rPr>
    </w:lvl>
    <w:lvl w:ilvl="6" w:tplc="08090001" w:tentative="1">
      <w:start w:val="1"/>
      <w:numFmt w:val="bullet"/>
      <w:lvlText w:val=""/>
      <w:lvlJc w:val="start"/>
      <w:pPr>
        <w:ind w:start="234pt" w:hanging="18pt"/>
      </w:pPr>
      <w:rPr>
        <w:rFonts w:ascii="Symbol" w:hAnsi="Symbol" w:hint="default"/>
      </w:rPr>
    </w:lvl>
    <w:lvl w:ilvl="7" w:tplc="08090003" w:tentative="1">
      <w:start w:val="1"/>
      <w:numFmt w:val="bullet"/>
      <w:lvlText w:val="o"/>
      <w:lvlJc w:val="start"/>
      <w:pPr>
        <w:ind w:start="270pt" w:hanging="18pt"/>
      </w:pPr>
      <w:rPr>
        <w:rFonts w:ascii="Courier New" w:hAnsi="Courier New" w:cs="Courier New" w:hint="default"/>
      </w:rPr>
    </w:lvl>
    <w:lvl w:ilvl="8" w:tplc="08090005" w:tentative="1">
      <w:start w:val="1"/>
      <w:numFmt w:val="bullet"/>
      <w:lvlText w:val=""/>
      <w:lvlJc w:val="start"/>
      <w:pPr>
        <w:ind w:start="306pt" w:hanging="18pt"/>
      </w:pPr>
      <w:rPr>
        <w:rFonts w:ascii="Wingdings" w:hAnsi="Wingdings" w:hint="default"/>
      </w:rPr>
    </w:lvl>
  </w:abstractNum>
  <w:abstractNum w:abstractNumId="22" w15:restartNumberingAfterBreak="0">
    <w:nsid w:val="37660336"/>
    <w:multiLevelType w:val="hybridMultilevel"/>
    <w:tmpl w:val="754EAC84"/>
    <w:lvl w:ilvl="0" w:tplc="C46877EA">
      <w:start w:val="1"/>
      <w:numFmt w:val="bullet"/>
      <w:pStyle w:val="bulletlist"/>
      <w:lvlText w:val=""/>
      <w:lvlJc w:val="start"/>
      <w:pPr>
        <w:tabs>
          <w:tab w:val="num" w:pos="32.40pt"/>
        </w:tabs>
        <w:ind w:start="32.40pt" w:hanging="18pt"/>
      </w:pPr>
      <w:rPr>
        <w:rFonts w:ascii="Symbol" w:hAnsi="Symbol" w:hint="default"/>
      </w:rPr>
    </w:lvl>
    <w:lvl w:ilvl="1" w:tplc="04090003">
      <w:start w:val="1"/>
      <w:numFmt w:val="bullet"/>
      <w:lvlText w:val="o"/>
      <w:lvlJc w:val="start"/>
      <w:pPr>
        <w:tabs>
          <w:tab w:val="num" w:pos="72pt"/>
        </w:tabs>
        <w:ind w:start="72pt" w:hanging="18pt"/>
      </w:pPr>
      <w:rPr>
        <w:rFonts w:ascii="Courier New" w:hAnsi="Courier New" w:hint="default"/>
      </w:rPr>
    </w:lvl>
    <w:lvl w:ilvl="2" w:tplc="04090005">
      <w:start w:val="1"/>
      <w:numFmt w:val="bullet"/>
      <w:lvlText w:val=""/>
      <w:lvlJc w:val="start"/>
      <w:pPr>
        <w:tabs>
          <w:tab w:val="num" w:pos="108pt"/>
        </w:tabs>
        <w:ind w:start="108pt" w:hanging="18pt"/>
      </w:pPr>
      <w:rPr>
        <w:rFonts w:ascii="Wingdings" w:hAnsi="Wingdings" w:hint="default"/>
      </w:rPr>
    </w:lvl>
    <w:lvl w:ilvl="3" w:tplc="04090001">
      <w:start w:val="1"/>
      <w:numFmt w:val="bullet"/>
      <w:lvlText w:val=""/>
      <w:lvlJc w:val="start"/>
      <w:pPr>
        <w:tabs>
          <w:tab w:val="num" w:pos="144pt"/>
        </w:tabs>
        <w:ind w:start="144pt" w:hanging="18pt"/>
      </w:pPr>
      <w:rPr>
        <w:rFonts w:ascii="Symbol" w:hAnsi="Symbol" w:hint="default"/>
      </w:rPr>
    </w:lvl>
    <w:lvl w:ilvl="4" w:tplc="04090003">
      <w:start w:val="1"/>
      <w:numFmt w:val="bullet"/>
      <w:lvlText w:val="o"/>
      <w:lvlJc w:val="start"/>
      <w:pPr>
        <w:tabs>
          <w:tab w:val="num" w:pos="180pt"/>
        </w:tabs>
        <w:ind w:start="180pt" w:hanging="18pt"/>
      </w:pPr>
      <w:rPr>
        <w:rFonts w:ascii="Courier New" w:hAnsi="Courier New" w:hint="default"/>
      </w:rPr>
    </w:lvl>
    <w:lvl w:ilvl="5" w:tplc="04090005">
      <w:start w:val="1"/>
      <w:numFmt w:val="bullet"/>
      <w:lvlText w:val=""/>
      <w:lvlJc w:val="start"/>
      <w:pPr>
        <w:tabs>
          <w:tab w:val="num" w:pos="216pt"/>
        </w:tabs>
        <w:ind w:start="216pt" w:hanging="18pt"/>
      </w:pPr>
      <w:rPr>
        <w:rFonts w:ascii="Wingdings" w:hAnsi="Wingdings" w:hint="default"/>
      </w:rPr>
    </w:lvl>
    <w:lvl w:ilvl="6" w:tplc="04090001">
      <w:start w:val="1"/>
      <w:numFmt w:val="bullet"/>
      <w:lvlText w:val=""/>
      <w:lvlJc w:val="start"/>
      <w:pPr>
        <w:tabs>
          <w:tab w:val="num" w:pos="252pt"/>
        </w:tabs>
        <w:ind w:start="252pt" w:hanging="18pt"/>
      </w:pPr>
      <w:rPr>
        <w:rFonts w:ascii="Symbol" w:hAnsi="Symbol" w:hint="default"/>
      </w:rPr>
    </w:lvl>
    <w:lvl w:ilvl="7" w:tplc="04090003">
      <w:start w:val="1"/>
      <w:numFmt w:val="bullet"/>
      <w:lvlText w:val="o"/>
      <w:lvlJc w:val="start"/>
      <w:pPr>
        <w:tabs>
          <w:tab w:val="num" w:pos="288pt"/>
        </w:tabs>
        <w:ind w:start="288pt" w:hanging="18pt"/>
      </w:pPr>
      <w:rPr>
        <w:rFonts w:ascii="Courier New" w:hAnsi="Courier New" w:hint="default"/>
      </w:rPr>
    </w:lvl>
    <w:lvl w:ilvl="8" w:tplc="04090005">
      <w:start w:val="1"/>
      <w:numFmt w:val="bullet"/>
      <w:lvlText w:val=""/>
      <w:lvlJc w:val="start"/>
      <w:pPr>
        <w:tabs>
          <w:tab w:val="num" w:pos="324pt"/>
        </w:tabs>
        <w:ind w:start="324pt" w:hanging="18pt"/>
      </w:pPr>
      <w:rPr>
        <w:rFonts w:ascii="Wingdings" w:hAnsi="Wingdings" w:hint="default"/>
      </w:rPr>
    </w:lvl>
  </w:abstractNum>
  <w:abstractNum w:abstractNumId="23" w15:restartNumberingAfterBreak="0">
    <w:nsid w:val="39E54FC6"/>
    <w:multiLevelType w:val="singleLevel"/>
    <w:tmpl w:val="5B7288D4"/>
    <w:lvl w:ilvl="0">
      <w:start w:val="14"/>
      <w:numFmt w:val="decimal"/>
      <w:lvlText w:val="%1"/>
      <w:lvlJc w:val="start"/>
      <w:pPr>
        <w:tabs>
          <w:tab w:val="num" w:pos="36pt"/>
        </w:tabs>
        <w:ind w:start="36pt" w:hanging="18pt"/>
      </w:pPr>
      <w:rPr>
        <w:rFonts w:cs="Times New Roman" w:hint="default"/>
      </w:rPr>
    </w:lvl>
  </w:abstractNum>
  <w:abstractNum w:abstractNumId="24" w15:restartNumberingAfterBreak="0">
    <w:nsid w:val="4189603E"/>
    <w:multiLevelType w:val="multilevel"/>
    <w:tmpl w:val="0AB06E12"/>
    <w:lvl w:ilvl="0">
      <w:start w:val="1"/>
      <w:numFmt w:val="upperRoman"/>
      <w:pStyle w:val="Heading1"/>
      <w:lvlText w:val="%1."/>
      <w:lvlJc w:val="center"/>
      <w:pPr>
        <w:tabs>
          <w:tab w:val="num" w:pos="28.80pt"/>
        </w:tabs>
        <w:ind w:firstLine="10.80pt"/>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start"/>
      <w:pPr>
        <w:tabs>
          <w:tab w:val="num" w:pos="18pt"/>
        </w:tabs>
        <w:ind w:start="14.40pt" w:hanging="14.40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start"/>
      <w:pPr>
        <w:tabs>
          <w:tab w:val="num" w:pos="27pt"/>
        </w:tabs>
        <w:ind w:firstLine="9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start"/>
      <w:pPr>
        <w:tabs>
          <w:tab w:val="num" w:pos="31.50pt"/>
        </w:tabs>
        <w:ind w:firstLine="18pt"/>
      </w:pPr>
      <w:rPr>
        <w:rFonts w:ascii="Times New Roman" w:hAnsi="Times New Roman" w:cs="Times New Roman" w:hint="default"/>
        <w:b w:val="0"/>
        <w:bCs w:val="0"/>
        <w:i/>
        <w:iCs/>
        <w:sz w:val="20"/>
        <w:szCs w:val="20"/>
      </w:rPr>
    </w:lvl>
    <w:lvl w:ilvl="4">
      <w:start w:val="1"/>
      <w:numFmt w:val="none"/>
      <w:lvlRestart w:val="0"/>
      <w:lvlText w:val=""/>
      <w:lvlJc w:val="start"/>
      <w:pPr>
        <w:tabs>
          <w:tab w:val="num" w:pos="162pt"/>
        </w:tabs>
        <w:ind w:start="144pt"/>
      </w:pPr>
      <w:rPr>
        <w:rFonts w:cs="Times New Roman" w:hint="default"/>
      </w:rPr>
    </w:lvl>
    <w:lvl w:ilvl="5">
      <w:start w:val="1"/>
      <w:numFmt w:val="lowerLetter"/>
      <w:lvlText w:val="(%6)"/>
      <w:lvlJc w:val="start"/>
      <w:pPr>
        <w:tabs>
          <w:tab w:val="num" w:pos="198pt"/>
        </w:tabs>
        <w:ind w:start="180pt"/>
      </w:pPr>
      <w:rPr>
        <w:rFonts w:cs="Times New Roman" w:hint="default"/>
      </w:rPr>
    </w:lvl>
    <w:lvl w:ilvl="6">
      <w:start w:val="1"/>
      <w:numFmt w:val="lowerRoman"/>
      <w:lvlText w:val="(%7)"/>
      <w:lvlJc w:val="start"/>
      <w:pPr>
        <w:tabs>
          <w:tab w:val="num" w:pos="234pt"/>
        </w:tabs>
        <w:ind w:start="216pt"/>
      </w:pPr>
      <w:rPr>
        <w:rFonts w:cs="Times New Roman" w:hint="default"/>
      </w:rPr>
    </w:lvl>
    <w:lvl w:ilvl="7">
      <w:start w:val="1"/>
      <w:numFmt w:val="lowerLetter"/>
      <w:lvlText w:val="(%8)"/>
      <w:lvlJc w:val="start"/>
      <w:pPr>
        <w:tabs>
          <w:tab w:val="num" w:pos="270pt"/>
        </w:tabs>
        <w:ind w:start="252pt"/>
      </w:pPr>
      <w:rPr>
        <w:rFonts w:cs="Times New Roman" w:hint="default"/>
      </w:rPr>
    </w:lvl>
    <w:lvl w:ilvl="8">
      <w:start w:val="1"/>
      <w:numFmt w:val="lowerRoman"/>
      <w:lvlText w:val="(%9)"/>
      <w:lvlJc w:val="start"/>
      <w:pPr>
        <w:tabs>
          <w:tab w:val="num" w:pos="306pt"/>
        </w:tabs>
        <w:ind w:start="288pt"/>
      </w:pPr>
      <w:rPr>
        <w:rFonts w:cs="Times New Roman" w:hint="default"/>
      </w:rPr>
    </w:lvl>
  </w:abstractNum>
  <w:abstractNum w:abstractNumId="25" w15:restartNumberingAfterBreak="0">
    <w:nsid w:val="493C3F76"/>
    <w:multiLevelType w:val="hybridMultilevel"/>
    <w:tmpl w:val="9A9E418C"/>
    <w:lvl w:ilvl="0" w:tplc="2C18EFA4">
      <w:start w:val="1"/>
      <w:numFmt w:val="lowerLetter"/>
      <w:pStyle w:val="tablefootnote"/>
      <w:lvlText w:val="%1."/>
      <w:lvlJc w:val="end"/>
      <w:pPr>
        <w:ind w:start="20.90pt" w:hanging="18pt"/>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26" w15:restartNumberingAfterBreak="0">
    <w:nsid w:val="52CA544A"/>
    <w:multiLevelType w:val="singleLevel"/>
    <w:tmpl w:val="AED6D67E"/>
    <w:lvl w:ilvl="0">
      <w:start w:val="1"/>
      <w:numFmt w:val="decimal"/>
      <w:pStyle w:val="references"/>
      <w:lvlText w:val="[%1]"/>
      <w:lvlJc w:val="start"/>
      <w:pPr>
        <w:tabs>
          <w:tab w:val="num" w:pos="18pt"/>
        </w:tabs>
        <w:ind w:start="18pt" w:hanging="18pt"/>
      </w:pPr>
      <w:rPr>
        <w:rFonts w:ascii="Times New Roman" w:hAnsi="Times New Roman" w:cs="Times New Roman" w:hint="default"/>
        <w:b w:val="0"/>
        <w:bCs w:val="0"/>
        <w:i w:val="0"/>
        <w:iCs w:val="0"/>
        <w:sz w:val="16"/>
        <w:szCs w:val="16"/>
      </w:rPr>
    </w:lvl>
  </w:abstractNum>
  <w:abstractNum w:abstractNumId="27" w15:restartNumberingAfterBreak="0">
    <w:nsid w:val="5A715954"/>
    <w:multiLevelType w:val="hybridMultilevel"/>
    <w:tmpl w:val="8B328742"/>
    <w:lvl w:ilvl="0" w:tplc="08090001">
      <w:start w:val="1"/>
      <w:numFmt w:val="bullet"/>
      <w:lvlText w:val=""/>
      <w:lvlJc w:val="start"/>
      <w:pPr>
        <w:ind w:start="18pt" w:hanging="18pt"/>
      </w:pPr>
      <w:rPr>
        <w:rFonts w:ascii="Symbol" w:hAnsi="Symbol" w:hint="default"/>
      </w:rPr>
    </w:lvl>
    <w:lvl w:ilvl="1" w:tplc="08090003" w:tentative="1">
      <w:start w:val="1"/>
      <w:numFmt w:val="bullet"/>
      <w:lvlText w:val="o"/>
      <w:lvlJc w:val="start"/>
      <w:pPr>
        <w:ind w:start="54pt" w:hanging="18pt"/>
      </w:pPr>
      <w:rPr>
        <w:rFonts w:ascii="Courier New" w:hAnsi="Courier New" w:cs="Courier New" w:hint="default"/>
      </w:rPr>
    </w:lvl>
    <w:lvl w:ilvl="2" w:tplc="08090005" w:tentative="1">
      <w:start w:val="1"/>
      <w:numFmt w:val="bullet"/>
      <w:lvlText w:val=""/>
      <w:lvlJc w:val="start"/>
      <w:pPr>
        <w:ind w:start="90pt" w:hanging="18pt"/>
      </w:pPr>
      <w:rPr>
        <w:rFonts w:ascii="Wingdings" w:hAnsi="Wingdings" w:hint="default"/>
      </w:rPr>
    </w:lvl>
    <w:lvl w:ilvl="3" w:tplc="08090001" w:tentative="1">
      <w:start w:val="1"/>
      <w:numFmt w:val="bullet"/>
      <w:lvlText w:val=""/>
      <w:lvlJc w:val="start"/>
      <w:pPr>
        <w:ind w:start="126pt" w:hanging="18pt"/>
      </w:pPr>
      <w:rPr>
        <w:rFonts w:ascii="Symbol" w:hAnsi="Symbol" w:hint="default"/>
      </w:rPr>
    </w:lvl>
    <w:lvl w:ilvl="4" w:tplc="08090003" w:tentative="1">
      <w:start w:val="1"/>
      <w:numFmt w:val="bullet"/>
      <w:lvlText w:val="o"/>
      <w:lvlJc w:val="start"/>
      <w:pPr>
        <w:ind w:start="162pt" w:hanging="18pt"/>
      </w:pPr>
      <w:rPr>
        <w:rFonts w:ascii="Courier New" w:hAnsi="Courier New" w:cs="Courier New" w:hint="default"/>
      </w:rPr>
    </w:lvl>
    <w:lvl w:ilvl="5" w:tplc="08090005" w:tentative="1">
      <w:start w:val="1"/>
      <w:numFmt w:val="bullet"/>
      <w:lvlText w:val=""/>
      <w:lvlJc w:val="start"/>
      <w:pPr>
        <w:ind w:start="198pt" w:hanging="18pt"/>
      </w:pPr>
      <w:rPr>
        <w:rFonts w:ascii="Wingdings" w:hAnsi="Wingdings" w:hint="default"/>
      </w:rPr>
    </w:lvl>
    <w:lvl w:ilvl="6" w:tplc="08090001" w:tentative="1">
      <w:start w:val="1"/>
      <w:numFmt w:val="bullet"/>
      <w:lvlText w:val=""/>
      <w:lvlJc w:val="start"/>
      <w:pPr>
        <w:ind w:start="234pt" w:hanging="18pt"/>
      </w:pPr>
      <w:rPr>
        <w:rFonts w:ascii="Symbol" w:hAnsi="Symbol" w:hint="default"/>
      </w:rPr>
    </w:lvl>
    <w:lvl w:ilvl="7" w:tplc="08090003" w:tentative="1">
      <w:start w:val="1"/>
      <w:numFmt w:val="bullet"/>
      <w:lvlText w:val="o"/>
      <w:lvlJc w:val="start"/>
      <w:pPr>
        <w:ind w:start="270pt" w:hanging="18pt"/>
      </w:pPr>
      <w:rPr>
        <w:rFonts w:ascii="Courier New" w:hAnsi="Courier New" w:cs="Courier New" w:hint="default"/>
      </w:rPr>
    </w:lvl>
    <w:lvl w:ilvl="8" w:tplc="08090005" w:tentative="1">
      <w:start w:val="1"/>
      <w:numFmt w:val="bullet"/>
      <w:lvlText w:val=""/>
      <w:lvlJc w:val="start"/>
      <w:pPr>
        <w:ind w:start="306pt" w:hanging="18pt"/>
      </w:pPr>
      <w:rPr>
        <w:rFonts w:ascii="Wingdings" w:hAnsi="Wingdings" w:hint="default"/>
      </w:rPr>
    </w:lvl>
  </w:abstractNum>
  <w:abstractNum w:abstractNumId="28" w15:restartNumberingAfterBreak="0">
    <w:nsid w:val="5DD922E5"/>
    <w:multiLevelType w:val="hybridMultilevel"/>
    <w:tmpl w:val="E078F9B4"/>
    <w:lvl w:ilvl="0" w:tplc="08090001">
      <w:start w:val="1"/>
      <w:numFmt w:val="bullet"/>
      <w:lvlText w:val=""/>
      <w:lvlJc w:val="start"/>
      <w:pPr>
        <w:ind w:start="55.85pt" w:hanging="18pt"/>
      </w:pPr>
      <w:rPr>
        <w:rFonts w:ascii="Symbol" w:hAnsi="Symbol" w:hint="default"/>
      </w:rPr>
    </w:lvl>
    <w:lvl w:ilvl="1" w:tplc="08090003" w:tentative="1">
      <w:start w:val="1"/>
      <w:numFmt w:val="bullet"/>
      <w:lvlText w:val="o"/>
      <w:lvlJc w:val="start"/>
      <w:pPr>
        <w:ind w:start="91.85pt" w:hanging="18pt"/>
      </w:pPr>
      <w:rPr>
        <w:rFonts w:ascii="Courier New" w:hAnsi="Courier New" w:cs="Courier New" w:hint="default"/>
      </w:rPr>
    </w:lvl>
    <w:lvl w:ilvl="2" w:tplc="08090005" w:tentative="1">
      <w:start w:val="1"/>
      <w:numFmt w:val="bullet"/>
      <w:lvlText w:val=""/>
      <w:lvlJc w:val="start"/>
      <w:pPr>
        <w:ind w:start="127.85pt" w:hanging="18pt"/>
      </w:pPr>
      <w:rPr>
        <w:rFonts w:ascii="Wingdings" w:hAnsi="Wingdings" w:hint="default"/>
      </w:rPr>
    </w:lvl>
    <w:lvl w:ilvl="3" w:tplc="08090001" w:tentative="1">
      <w:start w:val="1"/>
      <w:numFmt w:val="bullet"/>
      <w:lvlText w:val=""/>
      <w:lvlJc w:val="start"/>
      <w:pPr>
        <w:ind w:start="163.85pt" w:hanging="18pt"/>
      </w:pPr>
      <w:rPr>
        <w:rFonts w:ascii="Symbol" w:hAnsi="Symbol" w:hint="default"/>
      </w:rPr>
    </w:lvl>
    <w:lvl w:ilvl="4" w:tplc="08090003" w:tentative="1">
      <w:start w:val="1"/>
      <w:numFmt w:val="bullet"/>
      <w:lvlText w:val="o"/>
      <w:lvlJc w:val="start"/>
      <w:pPr>
        <w:ind w:start="199.85pt" w:hanging="18pt"/>
      </w:pPr>
      <w:rPr>
        <w:rFonts w:ascii="Courier New" w:hAnsi="Courier New" w:cs="Courier New" w:hint="default"/>
      </w:rPr>
    </w:lvl>
    <w:lvl w:ilvl="5" w:tplc="08090005" w:tentative="1">
      <w:start w:val="1"/>
      <w:numFmt w:val="bullet"/>
      <w:lvlText w:val=""/>
      <w:lvlJc w:val="start"/>
      <w:pPr>
        <w:ind w:start="235.85pt" w:hanging="18pt"/>
      </w:pPr>
      <w:rPr>
        <w:rFonts w:ascii="Wingdings" w:hAnsi="Wingdings" w:hint="default"/>
      </w:rPr>
    </w:lvl>
    <w:lvl w:ilvl="6" w:tplc="08090001" w:tentative="1">
      <w:start w:val="1"/>
      <w:numFmt w:val="bullet"/>
      <w:lvlText w:val=""/>
      <w:lvlJc w:val="start"/>
      <w:pPr>
        <w:ind w:start="271.85pt" w:hanging="18pt"/>
      </w:pPr>
      <w:rPr>
        <w:rFonts w:ascii="Symbol" w:hAnsi="Symbol" w:hint="default"/>
      </w:rPr>
    </w:lvl>
    <w:lvl w:ilvl="7" w:tplc="08090003" w:tentative="1">
      <w:start w:val="1"/>
      <w:numFmt w:val="bullet"/>
      <w:lvlText w:val="o"/>
      <w:lvlJc w:val="start"/>
      <w:pPr>
        <w:ind w:start="307.85pt" w:hanging="18pt"/>
      </w:pPr>
      <w:rPr>
        <w:rFonts w:ascii="Courier New" w:hAnsi="Courier New" w:cs="Courier New" w:hint="default"/>
      </w:rPr>
    </w:lvl>
    <w:lvl w:ilvl="8" w:tplc="08090005" w:tentative="1">
      <w:start w:val="1"/>
      <w:numFmt w:val="bullet"/>
      <w:lvlText w:val=""/>
      <w:lvlJc w:val="start"/>
      <w:pPr>
        <w:ind w:start="343.85pt" w:hanging="18pt"/>
      </w:pPr>
      <w:rPr>
        <w:rFonts w:ascii="Wingdings" w:hAnsi="Wingdings" w:hint="default"/>
      </w:rPr>
    </w:lvl>
  </w:abstractNum>
  <w:abstractNum w:abstractNumId="29" w15:restartNumberingAfterBreak="0">
    <w:nsid w:val="6C402C58"/>
    <w:multiLevelType w:val="hybridMultilevel"/>
    <w:tmpl w:val="9A1CA078"/>
    <w:lvl w:ilvl="0" w:tplc="C8D6570A">
      <w:start w:val="1"/>
      <w:numFmt w:val="decimal"/>
      <w:pStyle w:val="figurecaption"/>
      <w:lvlText w:val="Fig. %1."/>
      <w:lvlJc w:val="start"/>
      <w:pPr>
        <w:ind w:start="25.10pt" w:hanging="18pt"/>
      </w:pPr>
      <w:rPr>
        <w:rFonts w:ascii="Times New Roman" w:hAnsi="Times New Roman" w:cs="Times New Roman" w:hint="default"/>
        <w:b w:val="0"/>
        <w:bCs w:val="0"/>
        <w:i w:val="0"/>
        <w:iCs w:val="0"/>
        <w:color w:val="auto"/>
        <w:sz w:val="16"/>
        <w:szCs w:val="16"/>
      </w:rPr>
    </w:lvl>
    <w:lvl w:ilvl="1" w:tplc="04090019">
      <w:start w:val="1"/>
      <w:numFmt w:val="lowerLetter"/>
      <w:lvlText w:val="%2."/>
      <w:lvlJc w:val="start"/>
      <w:pPr>
        <w:tabs>
          <w:tab w:val="num" w:pos="79.10pt"/>
        </w:tabs>
        <w:ind w:start="79.10pt" w:hanging="18pt"/>
      </w:pPr>
      <w:rPr>
        <w:rFonts w:cs="Times New Roman"/>
      </w:rPr>
    </w:lvl>
    <w:lvl w:ilvl="2" w:tplc="0409001B">
      <w:start w:val="1"/>
      <w:numFmt w:val="lowerRoman"/>
      <w:lvlText w:val="%3."/>
      <w:lvlJc w:val="end"/>
      <w:pPr>
        <w:tabs>
          <w:tab w:val="num" w:pos="115.10pt"/>
        </w:tabs>
        <w:ind w:start="115.10pt" w:hanging="9pt"/>
      </w:pPr>
      <w:rPr>
        <w:rFonts w:cs="Times New Roman"/>
      </w:rPr>
    </w:lvl>
    <w:lvl w:ilvl="3" w:tplc="0409000F">
      <w:start w:val="1"/>
      <w:numFmt w:val="decimal"/>
      <w:lvlText w:val="%4."/>
      <w:lvlJc w:val="start"/>
      <w:pPr>
        <w:tabs>
          <w:tab w:val="num" w:pos="151.10pt"/>
        </w:tabs>
        <w:ind w:start="151.10pt" w:hanging="18pt"/>
      </w:pPr>
      <w:rPr>
        <w:rFonts w:cs="Times New Roman"/>
      </w:rPr>
    </w:lvl>
    <w:lvl w:ilvl="4" w:tplc="04090019">
      <w:start w:val="1"/>
      <w:numFmt w:val="lowerLetter"/>
      <w:lvlText w:val="%5."/>
      <w:lvlJc w:val="start"/>
      <w:pPr>
        <w:tabs>
          <w:tab w:val="num" w:pos="187.10pt"/>
        </w:tabs>
        <w:ind w:start="187.10pt" w:hanging="18pt"/>
      </w:pPr>
      <w:rPr>
        <w:rFonts w:cs="Times New Roman"/>
      </w:rPr>
    </w:lvl>
    <w:lvl w:ilvl="5" w:tplc="0409001B">
      <w:start w:val="1"/>
      <w:numFmt w:val="lowerRoman"/>
      <w:lvlText w:val="%6."/>
      <w:lvlJc w:val="end"/>
      <w:pPr>
        <w:tabs>
          <w:tab w:val="num" w:pos="223.10pt"/>
        </w:tabs>
        <w:ind w:start="223.10pt" w:hanging="9pt"/>
      </w:pPr>
      <w:rPr>
        <w:rFonts w:cs="Times New Roman"/>
      </w:rPr>
    </w:lvl>
    <w:lvl w:ilvl="6" w:tplc="0409000F">
      <w:start w:val="1"/>
      <w:numFmt w:val="decimal"/>
      <w:lvlText w:val="%7."/>
      <w:lvlJc w:val="start"/>
      <w:pPr>
        <w:tabs>
          <w:tab w:val="num" w:pos="259.10pt"/>
        </w:tabs>
        <w:ind w:start="259.10pt" w:hanging="18pt"/>
      </w:pPr>
      <w:rPr>
        <w:rFonts w:cs="Times New Roman"/>
      </w:rPr>
    </w:lvl>
    <w:lvl w:ilvl="7" w:tplc="04090019">
      <w:start w:val="1"/>
      <w:numFmt w:val="lowerLetter"/>
      <w:lvlText w:val="%8."/>
      <w:lvlJc w:val="start"/>
      <w:pPr>
        <w:tabs>
          <w:tab w:val="num" w:pos="295.10pt"/>
        </w:tabs>
        <w:ind w:start="295.10pt" w:hanging="18pt"/>
      </w:pPr>
      <w:rPr>
        <w:rFonts w:cs="Times New Roman"/>
      </w:rPr>
    </w:lvl>
    <w:lvl w:ilvl="8" w:tplc="0409001B">
      <w:start w:val="1"/>
      <w:numFmt w:val="lowerRoman"/>
      <w:lvlText w:val="%9."/>
      <w:lvlJc w:val="end"/>
      <w:pPr>
        <w:tabs>
          <w:tab w:val="num" w:pos="331.10pt"/>
        </w:tabs>
        <w:ind w:start="331.10pt" w:hanging="9pt"/>
      </w:pPr>
      <w:rPr>
        <w:rFonts w:cs="Times New Roman"/>
      </w:rPr>
    </w:lvl>
  </w:abstractNum>
  <w:abstractNum w:abstractNumId="30" w15:restartNumberingAfterBreak="0">
    <w:nsid w:val="6CD32DA8"/>
    <w:multiLevelType w:val="singleLevel"/>
    <w:tmpl w:val="166470C2"/>
    <w:lvl w:ilvl="0">
      <w:start w:val="1"/>
      <w:numFmt w:val="upperRoman"/>
      <w:pStyle w:val="tablehead"/>
      <w:lvlText w:val="TABLE %1. "/>
      <w:lvlJc w:val="start"/>
      <w:pPr>
        <w:tabs>
          <w:tab w:val="num" w:pos="54pt"/>
        </w:tabs>
      </w:pPr>
      <w:rPr>
        <w:rFonts w:ascii="Times New Roman" w:hAnsi="Times New Roman" w:cs="Times New Roman" w:hint="default"/>
        <w:b w:val="0"/>
        <w:bCs w:val="0"/>
        <w:i w:val="0"/>
        <w:iCs w:val="0"/>
        <w:sz w:val="16"/>
        <w:szCs w:val="16"/>
      </w:rPr>
    </w:lvl>
  </w:abstractNum>
  <w:num w:numId="1" w16cid:durableId="59793622">
    <w:abstractNumId w:val="22"/>
  </w:num>
  <w:num w:numId="2" w16cid:durableId="1729113282">
    <w:abstractNumId w:val="29"/>
  </w:num>
  <w:num w:numId="3" w16cid:durableId="1268542196">
    <w:abstractNumId w:val="18"/>
  </w:num>
  <w:num w:numId="4" w16cid:durableId="8064483">
    <w:abstractNumId w:val="24"/>
  </w:num>
  <w:num w:numId="5" w16cid:durableId="620915865">
    <w:abstractNumId w:val="24"/>
  </w:num>
  <w:num w:numId="6" w16cid:durableId="1032346536">
    <w:abstractNumId w:val="24"/>
  </w:num>
  <w:num w:numId="7" w16cid:durableId="510486293">
    <w:abstractNumId w:val="24"/>
  </w:num>
  <w:num w:numId="8" w16cid:durableId="1847481038">
    <w:abstractNumId w:val="26"/>
  </w:num>
  <w:num w:numId="9" w16cid:durableId="1811245211">
    <w:abstractNumId w:val="30"/>
  </w:num>
  <w:num w:numId="10" w16cid:durableId="669522795">
    <w:abstractNumId w:val="23"/>
  </w:num>
  <w:num w:numId="11" w16cid:durableId="635842113">
    <w:abstractNumId w:val="16"/>
  </w:num>
  <w:num w:numId="12" w16cid:durableId="565607310">
    <w:abstractNumId w:val="15"/>
  </w:num>
  <w:num w:numId="13" w16cid:durableId="1740781771">
    <w:abstractNumId w:val="0"/>
  </w:num>
  <w:num w:numId="14" w16cid:durableId="1803423258">
    <w:abstractNumId w:val="10"/>
  </w:num>
  <w:num w:numId="15" w16cid:durableId="1006056522">
    <w:abstractNumId w:val="8"/>
  </w:num>
  <w:num w:numId="16" w16cid:durableId="310331083">
    <w:abstractNumId w:val="7"/>
  </w:num>
  <w:num w:numId="17" w16cid:durableId="1591818090">
    <w:abstractNumId w:val="6"/>
  </w:num>
  <w:num w:numId="18" w16cid:durableId="162428788">
    <w:abstractNumId w:val="5"/>
  </w:num>
  <w:num w:numId="19" w16cid:durableId="1494446439">
    <w:abstractNumId w:val="9"/>
  </w:num>
  <w:num w:numId="20" w16cid:durableId="1058478260">
    <w:abstractNumId w:val="4"/>
  </w:num>
  <w:num w:numId="21" w16cid:durableId="1116752588">
    <w:abstractNumId w:val="3"/>
  </w:num>
  <w:num w:numId="22" w16cid:durableId="1005935018">
    <w:abstractNumId w:val="2"/>
  </w:num>
  <w:num w:numId="23" w16cid:durableId="1580941173">
    <w:abstractNumId w:val="1"/>
  </w:num>
  <w:num w:numId="24" w16cid:durableId="2074768277">
    <w:abstractNumId w:val="25"/>
  </w:num>
  <w:num w:numId="25" w16cid:durableId="1370690272">
    <w:abstractNumId w:val="28"/>
  </w:num>
  <w:num w:numId="26" w16cid:durableId="1129593218">
    <w:abstractNumId w:val="29"/>
  </w:num>
  <w:num w:numId="27" w16cid:durableId="1864515751">
    <w:abstractNumId w:val="14"/>
  </w:num>
  <w:num w:numId="28" w16cid:durableId="1194077382">
    <w:abstractNumId w:val="11"/>
  </w:num>
  <w:num w:numId="29" w16cid:durableId="514003735">
    <w:abstractNumId w:val="20"/>
  </w:num>
  <w:num w:numId="30" w16cid:durableId="1532917159">
    <w:abstractNumId w:val="12"/>
  </w:num>
  <w:num w:numId="31" w16cid:durableId="302004932">
    <w:abstractNumId w:val="13"/>
  </w:num>
  <w:num w:numId="32" w16cid:durableId="844562836">
    <w:abstractNumId w:val="27"/>
  </w:num>
  <w:num w:numId="33" w16cid:durableId="1185364989">
    <w:abstractNumId w:val="17"/>
  </w:num>
  <w:num w:numId="34" w16cid:durableId="2127843260">
    <w:abstractNumId w:val="21"/>
  </w:num>
  <w:num w:numId="35" w16cid:durableId="308288877">
    <w:abstractNumId w:val="26"/>
  </w:num>
  <w:num w:numId="36" w16cid:durableId="411511419">
    <w:abstractNumId w:val="19"/>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embedSystemFonts/>
  <w:proofState w:spelling="clean" w:grammar="clean"/>
  <w:defaultTabStop w:val="36pt"/>
  <w:hyphenationZone w:val="21.25pt"/>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3D9"/>
    <w:rsid w:val="000113A9"/>
    <w:rsid w:val="0004781E"/>
    <w:rsid w:val="00055DE9"/>
    <w:rsid w:val="00066C7E"/>
    <w:rsid w:val="0007579E"/>
    <w:rsid w:val="0008758A"/>
    <w:rsid w:val="0009515A"/>
    <w:rsid w:val="000A01E6"/>
    <w:rsid w:val="000A6D63"/>
    <w:rsid w:val="000C1E68"/>
    <w:rsid w:val="000C297D"/>
    <w:rsid w:val="000D3C85"/>
    <w:rsid w:val="000D6F30"/>
    <w:rsid w:val="000F755F"/>
    <w:rsid w:val="0015079E"/>
    <w:rsid w:val="001622B0"/>
    <w:rsid w:val="00173811"/>
    <w:rsid w:val="00182E9C"/>
    <w:rsid w:val="00186A91"/>
    <w:rsid w:val="00190157"/>
    <w:rsid w:val="001A2EFD"/>
    <w:rsid w:val="001A3B3D"/>
    <w:rsid w:val="001A42EA"/>
    <w:rsid w:val="001B67DC"/>
    <w:rsid w:val="001D7BCF"/>
    <w:rsid w:val="001F25CB"/>
    <w:rsid w:val="00211982"/>
    <w:rsid w:val="002254A9"/>
    <w:rsid w:val="00233D97"/>
    <w:rsid w:val="00237603"/>
    <w:rsid w:val="002735DE"/>
    <w:rsid w:val="002850E3"/>
    <w:rsid w:val="00304C95"/>
    <w:rsid w:val="00317C0A"/>
    <w:rsid w:val="003241CD"/>
    <w:rsid w:val="00331FD4"/>
    <w:rsid w:val="003522ED"/>
    <w:rsid w:val="00354FCF"/>
    <w:rsid w:val="003A19E2"/>
    <w:rsid w:val="003A4B91"/>
    <w:rsid w:val="00400417"/>
    <w:rsid w:val="00421EC6"/>
    <w:rsid w:val="004325FB"/>
    <w:rsid w:val="004432BA"/>
    <w:rsid w:val="0044407E"/>
    <w:rsid w:val="00446E3D"/>
    <w:rsid w:val="004859E2"/>
    <w:rsid w:val="0049678F"/>
    <w:rsid w:val="004C2775"/>
    <w:rsid w:val="004C431E"/>
    <w:rsid w:val="004D4693"/>
    <w:rsid w:val="004D72B5"/>
    <w:rsid w:val="004E4E41"/>
    <w:rsid w:val="0050646B"/>
    <w:rsid w:val="00547E73"/>
    <w:rsid w:val="00551B7F"/>
    <w:rsid w:val="00562D63"/>
    <w:rsid w:val="0056610F"/>
    <w:rsid w:val="0057560F"/>
    <w:rsid w:val="00575BCA"/>
    <w:rsid w:val="0059395F"/>
    <w:rsid w:val="005A7ECA"/>
    <w:rsid w:val="005B0344"/>
    <w:rsid w:val="005B2990"/>
    <w:rsid w:val="005B520E"/>
    <w:rsid w:val="005B5CA5"/>
    <w:rsid w:val="005E2800"/>
    <w:rsid w:val="005F65F7"/>
    <w:rsid w:val="00607074"/>
    <w:rsid w:val="006347CF"/>
    <w:rsid w:val="006419E1"/>
    <w:rsid w:val="00644049"/>
    <w:rsid w:val="00645D22"/>
    <w:rsid w:val="00651A08"/>
    <w:rsid w:val="00654204"/>
    <w:rsid w:val="006645D4"/>
    <w:rsid w:val="00664718"/>
    <w:rsid w:val="00670434"/>
    <w:rsid w:val="00686B8C"/>
    <w:rsid w:val="00696167"/>
    <w:rsid w:val="006B4A3D"/>
    <w:rsid w:val="006B6B66"/>
    <w:rsid w:val="006E36C5"/>
    <w:rsid w:val="006F6D3D"/>
    <w:rsid w:val="00704134"/>
    <w:rsid w:val="00712147"/>
    <w:rsid w:val="00715BEA"/>
    <w:rsid w:val="007305E8"/>
    <w:rsid w:val="00740EEA"/>
    <w:rsid w:val="00754A54"/>
    <w:rsid w:val="0076441C"/>
    <w:rsid w:val="007854E7"/>
    <w:rsid w:val="00794804"/>
    <w:rsid w:val="007B33F1"/>
    <w:rsid w:val="007C0308"/>
    <w:rsid w:val="007C2FF2"/>
    <w:rsid w:val="007D33CB"/>
    <w:rsid w:val="007D6232"/>
    <w:rsid w:val="007F1F99"/>
    <w:rsid w:val="007F768F"/>
    <w:rsid w:val="0080791D"/>
    <w:rsid w:val="00817E14"/>
    <w:rsid w:val="0084270A"/>
    <w:rsid w:val="00866B94"/>
    <w:rsid w:val="00873603"/>
    <w:rsid w:val="00881C0C"/>
    <w:rsid w:val="00893640"/>
    <w:rsid w:val="008A2C7D"/>
    <w:rsid w:val="008C21FC"/>
    <w:rsid w:val="008C2480"/>
    <w:rsid w:val="008C4B23"/>
    <w:rsid w:val="008E4063"/>
    <w:rsid w:val="008F6E2C"/>
    <w:rsid w:val="00925101"/>
    <w:rsid w:val="009303D9"/>
    <w:rsid w:val="00933C64"/>
    <w:rsid w:val="00972203"/>
    <w:rsid w:val="009C7141"/>
    <w:rsid w:val="00A059B3"/>
    <w:rsid w:val="00A1067F"/>
    <w:rsid w:val="00A1121B"/>
    <w:rsid w:val="00A11D0B"/>
    <w:rsid w:val="00A76489"/>
    <w:rsid w:val="00A83751"/>
    <w:rsid w:val="00AB38A3"/>
    <w:rsid w:val="00AD0A9B"/>
    <w:rsid w:val="00AD1C42"/>
    <w:rsid w:val="00AE3409"/>
    <w:rsid w:val="00B11A60"/>
    <w:rsid w:val="00B22613"/>
    <w:rsid w:val="00B471B1"/>
    <w:rsid w:val="00B5371B"/>
    <w:rsid w:val="00B929F5"/>
    <w:rsid w:val="00BA1025"/>
    <w:rsid w:val="00BB0FF1"/>
    <w:rsid w:val="00BC28B3"/>
    <w:rsid w:val="00BC3420"/>
    <w:rsid w:val="00BE7D3C"/>
    <w:rsid w:val="00BF5FF6"/>
    <w:rsid w:val="00C0207F"/>
    <w:rsid w:val="00C032E8"/>
    <w:rsid w:val="00C16117"/>
    <w:rsid w:val="00C244B0"/>
    <w:rsid w:val="00C3075A"/>
    <w:rsid w:val="00C628DB"/>
    <w:rsid w:val="00C727BE"/>
    <w:rsid w:val="00C76FFC"/>
    <w:rsid w:val="00C919A4"/>
    <w:rsid w:val="00CA4392"/>
    <w:rsid w:val="00CC1EBB"/>
    <w:rsid w:val="00CC393F"/>
    <w:rsid w:val="00CF64BA"/>
    <w:rsid w:val="00D059DE"/>
    <w:rsid w:val="00D06063"/>
    <w:rsid w:val="00D13749"/>
    <w:rsid w:val="00D2176E"/>
    <w:rsid w:val="00D632BE"/>
    <w:rsid w:val="00D72D06"/>
    <w:rsid w:val="00D7522C"/>
    <w:rsid w:val="00D7536F"/>
    <w:rsid w:val="00D76668"/>
    <w:rsid w:val="00DB4B67"/>
    <w:rsid w:val="00DC4F71"/>
    <w:rsid w:val="00E07F9B"/>
    <w:rsid w:val="00E167B1"/>
    <w:rsid w:val="00E332A1"/>
    <w:rsid w:val="00E33DEE"/>
    <w:rsid w:val="00E344C9"/>
    <w:rsid w:val="00E61E12"/>
    <w:rsid w:val="00E7314D"/>
    <w:rsid w:val="00E7596C"/>
    <w:rsid w:val="00E878F2"/>
    <w:rsid w:val="00E93000"/>
    <w:rsid w:val="00EA33D4"/>
    <w:rsid w:val="00ED0149"/>
    <w:rsid w:val="00ED621E"/>
    <w:rsid w:val="00EF4210"/>
    <w:rsid w:val="00EF7DE3"/>
    <w:rsid w:val="00F03103"/>
    <w:rsid w:val="00F271DE"/>
    <w:rsid w:val="00F51457"/>
    <w:rsid w:val="00F627DA"/>
    <w:rsid w:val="00F7288F"/>
    <w:rsid w:val="00F847A6"/>
    <w:rsid w:val="00F9441B"/>
    <w:rsid w:val="00F96569"/>
    <w:rsid w:val="00FA4C32"/>
    <w:rsid w:val="00FD7281"/>
    <w:rsid w:val="00FE262A"/>
    <w:rsid w:val="00FE71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0281459E"/>
  <w15:chartTrackingRefBased/>
  <w15:docId w15:val="{F70393F7-BE71-4745-A4B2-AE3F69CD35C9}"/>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96167"/>
    <w:pPr>
      <w:jc w:val="center"/>
    </w:pPr>
  </w:style>
  <w:style w:type="paragraph" w:styleId="Heading1">
    <w:name w:val="heading 1"/>
    <w:basedOn w:val="Normal"/>
    <w:next w:val="Normal"/>
    <w:link w:val="Heading1Char"/>
    <w:qFormat/>
    <w:rsid w:val="006B6B66"/>
    <w:pPr>
      <w:keepNext/>
      <w:keepLines/>
      <w:numPr>
        <w:numId w:val="4"/>
      </w:numPr>
      <w:tabs>
        <w:tab w:val="start" w:pos="10.80pt"/>
      </w:tabs>
      <w:spacing w:before="8pt" w:after="4pt"/>
      <w:ind w:firstLine="0pt"/>
      <w:outlineLvl w:val="0"/>
    </w:pPr>
    <w:rPr>
      <w:smallCaps/>
      <w:noProof/>
    </w:rPr>
  </w:style>
  <w:style w:type="paragraph" w:styleId="Heading2">
    <w:name w:val="heading 2"/>
    <w:basedOn w:val="Normal"/>
    <w:next w:val="Normal"/>
    <w:qFormat/>
    <w:rsid w:val="00ED0149"/>
    <w:pPr>
      <w:keepNext/>
      <w:keepLines/>
      <w:numPr>
        <w:ilvl w:val="1"/>
        <w:numId w:val="4"/>
      </w:numPr>
      <w:tabs>
        <w:tab w:val="clear" w:pos="18pt"/>
        <w:tab w:val="num" w:pos="14.40pt"/>
      </w:tabs>
      <w:spacing w:before="6pt" w:after="3pt"/>
      <w:jc w:val="start"/>
      <w:outlineLvl w:val="1"/>
    </w:pPr>
    <w:rPr>
      <w:i/>
      <w:iCs/>
      <w:noProof/>
    </w:rPr>
  </w:style>
  <w:style w:type="paragraph" w:styleId="Heading3">
    <w:name w:val="heading 3"/>
    <w:basedOn w:val="Normal"/>
    <w:next w:val="Normal"/>
    <w:qFormat/>
    <w:rsid w:val="00794804"/>
    <w:pPr>
      <w:numPr>
        <w:ilvl w:val="2"/>
        <w:numId w:val="4"/>
      </w:numPr>
      <w:spacing w:line="12pt" w:lineRule="exact"/>
      <w:ind w:firstLine="14.40pt"/>
      <w:jc w:val="both"/>
      <w:outlineLvl w:val="2"/>
    </w:pPr>
    <w:rPr>
      <w:i/>
      <w:iCs/>
      <w:noProof/>
    </w:rPr>
  </w:style>
  <w:style w:type="paragraph" w:styleId="Heading4">
    <w:name w:val="heading 4"/>
    <w:basedOn w:val="Normal"/>
    <w:next w:val="Normal"/>
    <w:qFormat/>
    <w:rsid w:val="00794804"/>
    <w:pPr>
      <w:numPr>
        <w:ilvl w:val="3"/>
        <w:numId w:val="4"/>
      </w:numPr>
      <w:tabs>
        <w:tab w:val="clear" w:pos="31.50pt"/>
        <w:tab w:val="start" w:pos="36pt"/>
      </w:tabs>
      <w:spacing w:before="2pt" w:after="2pt"/>
      <w:ind w:firstLine="25.20pt"/>
      <w:jc w:val="both"/>
      <w:outlineLvl w:val="3"/>
    </w:pPr>
    <w:rPr>
      <w:i/>
      <w:iCs/>
      <w:noProof/>
    </w:rPr>
  </w:style>
  <w:style w:type="paragraph" w:styleId="Heading5">
    <w:name w:val="heading 5"/>
    <w:basedOn w:val="Normal"/>
    <w:next w:val="Normal"/>
    <w:qFormat/>
    <w:pPr>
      <w:tabs>
        <w:tab w:val="start" w:pos="18pt"/>
      </w:tabs>
      <w:spacing w:before="8pt" w:after="4pt"/>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pt" w:type="dxa"/>
      <w:tblCellMar>
        <w:top w:w="0pt" w:type="dxa"/>
        <w:start w:w="5.40pt" w:type="dxa"/>
        <w:bottom w:w="0pt" w:type="dxa"/>
        <w:end w:w="5.40pt" w:type="dxa"/>
      </w:tblCellMar>
    </w:tblPr>
  </w:style>
  <w:style w:type="numbering" w:default="1" w:styleId="NoList">
    <w:name w:val="No List"/>
    <w:uiPriority w:val="99"/>
    <w:semiHidden/>
    <w:unhideWhenUsed/>
  </w:style>
  <w:style w:type="paragraph" w:customStyle="1" w:styleId="Abstract">
    <w:name w:val="Abstract"/>
    <w:rsid w:val="00972203"/>
    <w:pPr>
      <w:spacing w:after="10pt"/>
      <w:ind w:firstLine="13.60pt"/>
      <w:jc w:val="both"/>
    </w:pPr>
    <w:rPr>
      <w:b/>
      <w:bCs/>
      <w:sz w:val="18"/>
      <w:szCs w:val="18"/>
    </w:rPr>
  </w:style>
  <w:style w:type="paragraph" w:customStyle="1" w:styleId="Affiliation">
    <w:name w:val="Affiliation"/>
    <w:pPr>
      <w:jc w:val="center"/>
    </w:pPr>
  </w:style>
  <w:style w:type="paragraph" w:customStyle="1" w:styleId="Author">
    <w:name w:val="Author"/>
    <w:pPr>
      <w:spacing w:before="18pt" w:after="2pt"/>
      <w:jc w:val="center"/>
    </w:pPr>
    <w:rPr>
      <w:noProof/>
      <w:sz w:val="22"/>
      <w:szCs w:val="22"/>
    </w:rPr>
  </w:style>
  <w:style w:type="paragraph" w:styleId="BodyText">
    <w:name w:val="Body Text"/>
    <w:basedOn w:val="Normal"/>
    <w:link w:val="BodyTextChar"/>
    <w:rsid w:val="00E7596C"/>
    <w:pPr>
      <w:tabs>
        <w:tab w:val="start" w:pos="14.40pt"/>
      </w:tabs>
      <w:spacing w:after="6pt" w:line="11.40pt" w:lineRule="auto"/>
      <w:ind w:firstLine="14.40pt"/>
      <w:jc w:val="both"/>
    </w:pPr>
    <w:rPr>
      <w:spacing w:val="-1"/>
      <w:lang w:val="x-none" w:eastAsia="x-none"/>
    </w:rPr>
  </w:style>
  <w:style w:type="character" w:customStyle="1" w:styleId="BodyTextChar">
    <w:name w:val="Body Text Char"/>
    <w:link w:val="BodyText"/>
    <w:rsid w:val="00E7596C"/>
    <w:rPr>
      <w:spacing w:val="-1"/>
      <w:lang w:val="x-none" w:eastAsia="x-none"/>
    </w:rPr>
  </w:style>
  <w:style w:type="paragraph" w:customStyle="1" w:styleId="bulletlist">
    <w:name w:val="bullet list"/>
    <w:basedOn w:val="BodyText"/>
    <w:rsid w:val="001B67DC"/>
    <w:pPr>
      <w:numPr>
        <w:numId w:val="1"/>
      </w:numPr>
      <w:tabs>
        <w:tab w:val="clear" w:pos="32.40pt"/>
      </w:tabs>
      <w:ind w:start="28.80pt" w:hanging="14.40pt"/>
    </w:pPr>
  </w:style>
  <w:style w:type="paragraph" w:customStyle="1" w:styleId="equation">
    <w:name w:val="equation"/>
    <w:basedOn w:val="Normal"/>
    <w:rsid w:val="008A2C7D"/>
    <w:pPr>
      <w:tabs>
        <w:tab w:val="center" w:pos="126pt"/>
        <w:tab w:val="end" w:pos="252pt"/>
      </w:tabs>
      <w:spacing w:before="12pt" w:after="12pt" w:line="10.80pt" w:lineRule="auto"/>
    </w:pPr>
    <w:rPr>
      <w:rFonts w:ascii="Symbol" w:hAnsi="Symbol" w:cs="Symbol"/>
    </w:rPr>
  </w:style>
  <w:style w:type="paragraph" w:customStyle="1" w:styleId="figurecaption">
    <w:name w:val="figure caption"/>
    <w:rsid w:val="005B0344"/>
    <w:pPr>
      <w:numPr>
        <w:numId w:val="2"/>
      </w:numPr>
      <w:tabs>
        <w:tab w:val="start" w:pos="26.65pt"/>
      </w:tabs>
      <w:spacing w:before="4pt" w:after="10pt"/>
      <w:jc w:val="both"/>
    </w:pPr>
    <w:rPr>
      <w:noProof/>
      <w:sz w:val="16"/>
      <w:szCs w:val="16"/>
    </w:rPr>
  </w:style>
  <w:style w:type="paragraph" w:customStyle="1" w:styleId="footnote">
    <w:name w:val="footnote"/>
    <w:pPr>
      <w:framePr w:hSpace="9.35pt" w:vSpace="9.35pt" w:wrap="notBeside" w:vAnchor="text" w:hAnchor="page" w:x="306.05pt" w:y="28.85pt"/>
      <w:numPr>
        <w:numId w:val="3"/>
      </w:numPr>
      <w:spacing w:after="2pt"/>
    </w:pPr>
    <w:rPr>
      <w:sz w:val="16"/>
      <w:szCs w:val="16"/>
    </w:rPr>
  </w:style>
  <w:style w:type="paragraph" w:customStyle="1" w:styleId="papersubtitle">
    <w:name w:val="paper subtitle"/>
    <w:pPr>
      <w:spacing w:after="6pt"/>
      <w:jc w:val="center"/>
    </w:pPr>
    <w:rPr>
      <w:rFonts w:eastAsia="MS Mincho"/>
      <w:noProof/>
      <w:sz w:val="28"/>
      <w:szCs w:val="28"/>
    </w:rPr>
  </w:style>
  <w:style w:type="paragraph" w:customStyle="1" w:styleId="papertitle">
    <w:name w:val="paper title"/>
    <w:pPr>
      <w:spacing w:after="6pt"/>
      <w:jc w:val="center"/>
    </w:pPr>
    <w:rPr>
      <w:rFonts w:eastAsia="MS Mincho"/>
      <w:noProof/>
      <w:sz w:val="48"/>
      <w:szCs w:val="48"/>
    </w:rPr>
  </w:style>
  <w:style w:type="paragraph" w:customStyle="1" w:styleId="references">
    <w:name w:val="references"/>
    <w:pPr>
      <w:numPr>
        <w:numId w:val="8"/>
      </w:numPr>
      <w:spacing w:after="2.50pt" w:line="9pt" w:lineRule="exact"/>
      <w:jc w:val="both"/>
    </w:pPr>
    <w:rPr>
      <w:rFonts w:eastAsia="MS Mincho"/>
      <w:noProof/>
      <w:sz w:val="16"/>
      <w:szCs w:val="16"/>
    </w:rPr>
  </w:style>
  <w:style w:type="paragraph" w:customStyle="1" w:styleId="sponsors">
    <w:name w:val="sponsors"/>
    <w:pPr>
      <w:framePr w:wrap="auto" w:hAnchor="text" w:x="30.75pt" w:y="111.95pt"/>
      <w:pBdr>
        <w:top w:val="single" w:sz="4" w:space="2" w:color="auto"/>
      </w:pBdr>
      <w:ind w:firstLine="14.40pt"/>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3pt" w:after="1.50pt"/>
      <w:ind w:start="2.90pt" w:hanging="1.45pt"/>
      <w:jc w:val="end"/>
    </w:pPr>
    <w:rPr>
      <w:sz w:val="12"/>
      <w:szCs w:val="12"/>
    </w:rPr>
  </w:style>
  <w:style w:type="paragraph" w:customStyle="1" w:styleId="tablehead">
    <w:name w:val="table head"/>
    <w:pPr>
      <w:numPr>
        <w:numId w:val="9"/>
      </w:numPr>
      <w:spacing w:before="12pt" w:after="6pt" w:line="10.80pt" w:lineRule="auto"/>
      <w:jc w:val="center"/>
    </w:pPr>
    <w:rPr>
      <w:smallCaps/>
      <w:noProof/>
      <w:sz w:val="16"/>
      <w:szCs w:val="16"/>
    </w:rPr>
  </w:style>
  <w:style w:type="paragraph" w:customStyle="1" w:styleId="Keywords">
    <w:name w:val="Keywords"/>
    <w:basedOn w:val="Abstract"/>
    <w:qFormat/>
    <w:rsid w:val="00F9441B"/>
    <w:pPr>
      <w:spacing w:after="6pt"/>
      <w:ind w:firstLine="13.70pt"/>
    </w:pPr>
    <w:rPr>
      <w:i/>
    </w:rPr>
  </w:style>
  <w:style w:type="paragraph" w:styleId="Header">
    <w:name w:val="header"/>
    <w:basedOn w:val="Normal"/>
    <w:link w:val="HeaderChar"/>
    <w:rsid w:val="001A3B3D"/>
    <w:pPr>
      <w:tabs>
        <w:tab w:val="center" w:pos="234pt"/>
        <w:tab w:val="end" w:pos="468pt"/>
      </w:tabs>
    </w:pPr>
  </w:style>
  <w:style w:type="character" w:customStyle="1" w:styleId="HeaderChar">
    <w:name w:val="Header Char"/>
    <w:basedOn w:val="DefaultParagraphFont"/>
    <w:link w:val="Header"/>
    <w:rsid w:val="001A3B3D"/>
  </w:style>
  <w:style w:type="paragraph" w:styleId="Footer">
    <w:name w:val="footer"/>
    <w:basedOn w:val="Normal"/>
    <w:link w:val="FooterChar"/>
    <w:rsid w:val="001A3B3D"/>
    <w:pPr>
      <w:tabs>
        <w:tab w:val="center" w:pos="234pt"/>
        <w:tab w:val="end" w:pos="468pt"/>
      </w:tabs>
    </w:pPr>
  </w:style>
  <w:style w:type="character" w:customStyle="1" w:styleId="FooterChar">
    <w:name w:val="Footer Char"/>
    <w:basedOn w:val="DefaultParagraphFont"/>
    <w:link w:val="Footer"/>
    <w:rsid w:val="001A3B3D"/>
  </w:style>
  <w:style w:type="paragraph" w:styleId="ListParagraph">
    <w:name w:val="List Paragraph"/>
    <w:basedOn w:val="Normal"/>
    <w:uiPriority w:val="34"/>
    <w:qFormat/>
    <w:rsid w:val="002735DE"/>
    <w:pPr>
      <w:ind w:start="36pt"/>
      <w:contextualSpacing/>
    </w:pPr>
  </w:style>
  <w:style w:type="character" w:styleId="Hyperlink">
    <w:name w:val="Hyperlink"/>
    <w:basedOn w:val="DefaultParagraphFont"/>
    <w:rsid w:val="008E4063"/>
    <w:rPr>
      <w:color w:val="0563C1" w:themeColor="hyperlink"/>
      <w:u w:val="single"/>
    </w:rPr>
  </w:style>
  <w:style w:type="character" w:customStyle="1" w:styleId="UnresolvedMention1">
    <w:name w:val="Unresolved Mention1"/>
    <w:basedOn w:val="DefaultParagraphFont"/>
    <w:uiPriority w:val="99"/>
    <w:semiHidden/>
    <w:unhideWhenUsed/>
    <w:rsid w:val="008E4063"/>
    <w:rPr>
      <w:color w:val="605E5C"/>
      <w:shd w:val="clear" w:color="auto" w:fill="E1DFDD"/>
    </w:rPr>
  </w:style>
  <w:style w:type="table" w:styleId="TableGrid">
    <w:name w:val="Table Grid"/>
    <w:basedOn w:val="TableNormal"/>
    <w:rsid w:val="00696167"/>
    <w:tblPr>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3A4B91"/>
    <w:rPr>
      <w:smallCaps/>
      <w:noProof/>
    </w:rPr>
  </w:style>
  <w:style w:type="paragraph" w:styleId="Bibliography">
    <w:name w:val="Bibliography"/>
    <w:basedOn w:val="Normal"/>
    <w:next w:val="Normal"/>
    <w:uiPriority w:val="37"/>
    <w:unhideWhenUsed/>
    <w:rsid w:val="005B2990"/>
    <w:pPr>
      <w:tabs>
        <w:tab w:val="start" w:pos="13.20pt"/>
      </w:tabs>
      <w:spacing w:after="12pt"/>
      <w:ind w:start="13.20pt" w:hanging="13.20pt"/>
    </w:pPr>
  </w:style>
  <w:style w:type="paragraph" w:styleId="BalloonText">
    <w:name w:val="Balloon Text"/>
    <w:basedOn w:val="Normal"/>
    <w:link w:val="BalloonTextChar"/>
    <w:semiHidden/>
    <w:unhideWhenUsed/>
    <w:rsid w:val="007D33CB"/>
    <w:rPr>
      <w:rFonts w:ascii="Segoe UI" w:hAnsi="Segoe UI" w:cs="Segoe UI"/>
      <w:sz w:val="18"/>
      <w:szCs w:val="18"/>
    </w:rPr>
  </w:style>
  <w:style w:type="character" w:customStyle="1" w:styleId="BalloonTextChar">
    <w:name w:val="Balloon Text Char"/>
    <w:basedOn w:val="DefaultParagraphFont"/>
    <w:link w:val="BalloonText"/>
    <w:semiHidden/>
    <w:rsid w:val="007D33CB"/>
    <w:rPr>
      <w:rFonts w:ascii="Segoe UI" w:hAnsi="Segoe UI" w:cs="Segoe UI"/>
      <w:sz w:val="18"/>
      <w:szCs w:val="18"/>
    </w:rPr>
  </w:style>
  <w:style w:type="paragraph" w:styleId="Revision">
    <w:name w:val="Revision"/>
    <w:hidden/>
    <w:uiPriority w:val="99"/>
    <w:semiHidden/>
    <w:rsid w:val="00AD0A9B"/>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purl.oclc.org/ooxml/officeDocument/relationships/header" Target="header1.xml"/><Relationship Id="rId13" Type="http://purl.oclc.org/ooxml/officeDocument/relationships/image" Target="media/image2.png"/><Relationship Id="rId18" Type="http://purl.oclc.org/ooxml/officeDocument/relationships/fontTable" Target="fontTable.xml"/><Relationship Id="rId3" Type="http://purl.oclc.org/ooxml/officeDocument/relationships/styles" Target="styles.xml"/><Relationship Id="rId7" Type="http://purl.oclc.org/ooxml/officeDocument/relationships/endnotes" Target="endnotes.xml"/><Relationship Id="rId12" Type="http://purl.oclc.org/ooxml/officeDocument/relationships/image" Target="media/image1.png"/><Relationship Id="rId17" Type="http://purl.oclc.org/ooxml/officeDocument/relationships/image" Target="media/image6.png"/><Relationship Id="rId2" Type="http://purl.oclc.org/ooxml/officeDocument/relationships/numbering" Target="numbering.xml"/><Relationship Id="rId16" Type="http://purl.oclc.org/ooxml/officeDocument/relationships/image" Target="media/image5.png"/><Relationship Id="rId1" Type="http://purl.oclc.org/ooxml/officeDocument/relationships/customXml" Target="../customXml/item1.xml"/><Relationship Id="rId6" Type="http://purl.oclc.org/ooxml/officeDocument/relationships/footnotes" Target="footnotes.xml"/><Relationship Id="rId11" Type="http://purl.oclc.org/ooxml/officeDocument/relationships/hyperlink" Target="mailto:massimiliana.carello@polito.it" TargetMode="External"/><Relationship Id="rId5" Type="http://purl.oclc.org/ooxml/officeDocument/relationships/webSettings" Target="webSettings.xml"/><Relationship Id="rId15" Type="http://purl.oclc.org/ooxml/officeDocument/relationships/image" Target="media/image4.png"/><Relationship Id="rId10" Type="http://purl.oclc.org/ooxml/officeDocument/relationships/hyperlink" Target="mailto:henrique.decarvalho@polito.it" TargetMode="External"/><Relationship Id="rId19" Type="http://purl.oclc.org/ooxml/officeDocument/relationships/theme" Target="theme/theme1.xml"/><Relationship Id="rId4" Type="http://purl.oclc.org/ooxml/officeDocument/relationships/settings" Target="settings.xml"/><Relationship Id="rId9" Type="http://purl.oclc.org/ooxml/officeDocument/relationships/footer" Target="footer1.xml"/><Relationship Id="rId14" Type="http://purl.oclc.org/ooxml/officeDocument/relationships/image" Target="media/image3.png"/></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9A6B5CEF-BCB0-4995-A895-328D17448190}">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1</TotalTime>
  <Pages>10</Pages>
  <Words>4331</Words>
  <Characters>24692</Characters>
  <Application>Microsoft Office Word</Application>
  <DocSecurity>0</DocSecurity>
  <Lines>205</Lines>
  <Paragraphs>57</Paragraphs>
  <ScaleCrop>false</ScaleCrop>
  <HeadingPairs>
    <vt:vector size="6" baseType="variant">
      <vt:variant>
        <vt:lpstr>Titolo</vt:lpstr>
      </vt:variant>
      <vt:variant>
        <vt:i4>1</vt:i4>
      </vt:variant>
      <vt:variant>
        <vt:lpstr>Title</vt:lpstr>
      </vt:variant>
      <vt:variant>
        <vt:i4>1</vt:i4>
      </vt:variant>
      <vt:variant>
        <vt:lpstr>Konu Başlığı</vt:lpstr>
      </vt:variant>
      <vt:variant>
        <vt:i4>1</vt:i4>
      </vt:variant>
    </vt:vector>
  </HeadingPairs>
  <TitlesOfParts>
    <vt:vector size="3" baseType="lpstr">
      <vt:lpstr>Paper Title (use style: paper title)</vt:lpstr>
      <vt:lpstr>Paper Title (use style: paper title)</vt:lpstr>
      <vt:lpstr>Paper Title (use style: paper title)</vt:lpstr>
    </vt:vector>
  </TitlesOfParts>
  <Company>IEEE</Company>
  <LinksUpToDate>false</LinksUpToDate>
  <CharactersWithSpaces>28966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Henrique  De Carvalho Pinheiro</cp:lastModifiedBy>
  <cp:revision>3</cp:revision>
  <dcterms:created xsi:type="dcterms:W3CDTF">2024-05-03T08:05:00Z</dcterms:created>
  <dcterms:modified xsi:type="dcterms:W3CDTF">2024-05-03T08:06:00Z</dcterms:modified>
</cp:coreProperties>
</file>

<file path=docProps/custom.xml><?xml version="1.0" encoding="utf-8"?>
<Properties xmlns="http://purl.oclc.org/ooxml/officeDocument/customProperties" xmlns:vt="http://purl.oclc.org/ooxml/officeDocument/docPropsVTypes">
  <property fmtid="{D5CDD505-2E9C-101B-9397-08002B2CF9AE}" pid="2" name="ZOTERO_PREF_1">
    <vt:lpwstr>&lt;data data-version="3" zotero-version="6.0.30"&gt;&lt;session id="OpLfR5Bm"/&gt;&lt;style id="http://www.zotero.org/styles/society-of-automotive-engineers-technical-papers-numeric" hasBibliography="1" bibliographyStyleHasBeenSet="1"/&gt;&lt;prefs&gt;&lt;pref name="fieldType" val</vt:lpwstr>
  </property>
  <property fmtid="{D5CDD505-2E9C-101B-9397-08002B2CF9AE}" pid="3" name="ZOTERO_PREF_2">
    <vt:lpwstr>ue="Field"/&gt;&lt;/prefs&gt;&lt;/data&gt;</vt:lpwstr>
  </property>
</Properties>
</file>