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0F49" w:rsidRPr="00990299" w:rsidRDefault="00990299">
      <w:pPr>
        <w:rPr>
          <w:rFonts w:ascii="Times New Roman" w:hAnsi="Times New Roman" w:cs="Times New Roman"/>
          <w:sz w:val="24"/>
          <w:szCs w:val="24"/>
        </w:rPr>
      </w:pPr>
      <w:r w:rsidRPr="00990299">
        <w:rPr>
          <w:rFonts w:ascii="Times New Roman" w:hAnsi="Times New Roman" w:cs="Times New Roman"/>
          <w:sz w:val="24"/>
          <w:szCs w:val="24"/>
        </w:rPr>
        <w:t>40 anni della Rivista, 40 anni di sociologia urbana</w:t>
      </w:r>
    </w:p>
    <w:p w:rsidR="00990299" w:rsidRDefault="00990299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990299">
        <w:rPr>
          <w:rFonts w:ascii="Times New Roman" w:hAnsi="Times New Roman" w:cs="Times New Roman"/>
          <w:sz w:val="24"/>
          <w:szCs w:val="24"/>
          <w:lang w:val="en-GB"/>
        </w:rPr>
        <w:t>Forty years of the Journal, forty years of urban sociology</w:t>
      </w:r>
    </w:p>
    <w:p w:rsidR="00990299" w:rsidRDefault="00990299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990299" w:rsidRPr="00990299" w:rsidRDefault="00990299">
      <w:pPr>
        <w:rPr>
          <w:rFonts w:ascii="Times New Roman" w:hAnsi="Times New Roman" w:cs="Times New Roman"/>
          <w:sz w:val="24"/>
          <w:szCs w:val="24"/>
        </w:rPr>
      </w:pPr>
      <w:r w:rsidRPr="00990299">
        <w:rPr>
          <w:rFonts w:ascii="Times New Roman" w:hAnsi="Times New Roman" w:cs="Times New Roman"/>
          <w:sz w:val="24"/>
          <w:szCs w:val="24"/>
        </w:rPr>
        <w:t>Parole-chiave</w:t>
      </w:r>
    </w:p>
    <w:p w:rsidR="00990299" w:rsidRDefault="00990299">
      <w:pPr>
        <w:rPr>
          <w:rFonts w:ascii="Times New Roman" w:hAnsi="Times New Roman" w:cs="Times New Roman"/>
          <w:sz w:val="24"/>
          <w:szCs w:val="24"/>
        </w:rPr>
      </w:pPr>
      <w:r w:rsidRPr="00990299">
        <w:rPr>
          <w:rFonts w:ascii="Times New Roman" w:hAnsi="Times New Roman" w:cs="Times New Roman"/>
          <w:sz w:val="24"/>
          <w:szCs w:val="24"/>
        </w:rPr>
        <w:t xml:space="preserve">Sociologia urbana, </w:t>
      </w:r>
      <w:r>
        <w:rPr>
          <w:rFonts w:ascii="Times New Roman" w:hAnsi="Times New Roman" w:cs="Times New Roman"/>
          <w:sz w:val="24"/>
          <w:szCs w:val="24"/>
        </w:rPr>
        <w:t xml:space="preserve">urbanesimo, </w:t>
      </w:r>
      <w:r w:rsidRPr="00990299">
        <w:rPr>
          <w:rFonts w:ascii="Times New Roman" w:hAnsi="Times New Roman" w:cs="Times New Roman"/>
          <w:sz w:val="24"/>
          <w:szCs w:val="24"/>
        </w:rPr>
        <w:t>crisi, studi urbani, sociologia spazialista,</w:t>
      </w:r>
      <w:r>
        <w:rPr>
          <w:rFonts w:ascii="Times New Roman" w:hAnsi="Times New Roman" w:cs="Times New Roman"/>
          <w:sz w:val="24"/>
          <w:szCs w:val="24"/>
        </w:rPr>
        <w:t xml:space="preserve"> beni comuni</w:t>
      </w:r>
    </w:p>
    <w:p w:rsidR="00990299" w:rsidRPr="00990299" w:rsidRDefault="00990299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990299">
        <w:rPr>
          <w:rFonts w:ascii="Times New Roman" w:hAnsi="Times New Roman" w:cs="Times New Roman"/>
          <w:sz w:val="24"/>
          <w:szCs w:val="24"/>
          <w:lang w:val="en-GB"/>
        </w:rPr>
        <w:t>Urban sociology, urbanism, crisis, urban studies, spatial turn, commons</w:t>
      </w:r>
    </w:p>
    <w:p w:rsidR="00990299" w:rsidRDefault="00990299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990299" w:rsidRPr="00554588" w:rsidRDefault="00554588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554588">
        <w:rPr>
          <w:rFonts w:ascii="Times New Roman" w:hAnsi="Times New Roman" w:cs="Times New Roman"/>
          <w:sz w:val="24"/>
          <w:szCs w:val="24"/>
        </w:rPr>
        <w:t>Abstract</w:t>
      </w:r>
      <w:proofErr w:type="spellEnd"/>
    </w:p>
    <w:p w:rsidR="00554588" w:rsidRDefault="00554588">
      <w:pPr>
        <w:rPr>
          <w:rFonts w:ascii="Times New Roman" w:hAnsi="Times New Roman" w:cs="Times New Roman"/>
          <w:sz w:val="24"/>
          <w:szCs w:val="24"/>
        </w:rPr>
      </w:pPr>
      <w:r w:rsidRPr="00554588">
        <w:rPr>
          <w:rFonts w:ascii="Times New Roman" w:hAnsi="Times New Roman" w:cs="Times New Roman"/>
          <w:sz w:val="24"/>
          <w:szCs w:val="24"/>
        </w:rPr>
        <w:t>Lo scopo dell’articolo è quello di illustrare</w:t>
      </w:r>
      <w:r>
        <w:rPr>
          <w:rFonts w:ascii="Times New Roman" w:hAnsi="Times New Roman" w:cs="Times New Roman"/>
          <w:sz w:val="24"/>
          <w:szCs w:val="24"/>
        </w:rPr>
        <w:t xml:space="preserve"> alcuni aspetti della evoluzione della sociologia urbana in Italia, evidenziando il contributo che ad esso è stato offerto dalla rivista </w:t>
      </w:r>
      <w:r w:rsidRPr="004A0585">
        <w:rPr>
          <w:rFonts w:ascii="Times New Roman" w:hAnsi="Times New Roman" w:cs="Times New Roman"/>
          <w:i/>
          <w:sz w:val="24"/>
          <w:szCs w:val="24"/>
        </w:rPr>
        <w:t>Sociologia Urbana e Rurale</w:t>
      </w:r>
      <w:r w:rsidR="004A058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A0585">
        <w:rPr>
          <w:rFonts w:ascii="Times New Roman" w:hAnsi="Times New Roman" w:cs="Times New Roman"/>
          <w:sz w:val="24"/>
          <w:szCs w:val="24"/>
        </w:rPr>
        <w:t>lungo i 40 anni della sua storia</w:t>
      </w:r>
      <w:r w:rsidRPr="004A0585">
        <w:rPr>
          <w:rFonts w:ascii="Times New Roman" w:hAnsi="Times New Roman" w:cs="Times New Roman"/>
          <w:i/>
          <w:sz w:val="24"/>
          <w:szCs w:val="24"/>
        </w:rPr>
        <w:t>.</w:t>
      </w:r>
      <w:r w:rsidR="004A0585">
        <w:rPr>
          <w:rFonts w:ascii="Times New Roman" w:hAnsi="Times New Roman" w:cs="Times New Roman"/>
          <w:sz w:val="24"/>
          <w:szCs w:val="24"/>
        </w:rPr>
        <w:t xml:space="preserve"> L’analisi prende in considerazione soprattutto tre periodi: quello iniziale, tra la fine degli anni ’70 e gli anni ’80, quello a cavallo tra il XX ed il XXI secolo e qu</w:t>
      </w:r>
      <w:r w:rsidR="007905CD">
        <w:rPr>
          <w:rFonts w:ascii="Times New Roman" w:hAnsi="Times New Roman" w:cs="Times New Roman"/>
          <w:sz w:val="24"/>
          <w:szCs w:val="24"/>
        </w:rPr>
        <w:t>ello</w:t>
      </w:r>
      <w:r w:rsidR="004A0585">
        <w:rPr>
          <w:rFonts w:ascii="Times New Roman" w:hAnsi="Times New Roman" w:cs="Times New Roman"/>
          <w:sz w:val="24"/>
          <w:szCs w:val="24"/>
        </w:rPr>
        <w:t xml:space="preserve"> attuale, corrispondente agli ultimi dieci anni. Per ciascuna fase vengono messi in rilievo i temi dominanti nel panorama internazionale e nazionale ed i principali filoni di interesse, emergenti dagli articoli e dai numeri monografici della Rivista. L’articolo si conclude con alcune considerazioni che riguardano lo </w:t>
      </w:r>
      <w:proofErr w:type="spellStart"/>
      <w:r w:rsidR="004A0585" w:rsidRPr="004A0585">
        <w:rPr>
          <w:rFonts w:ascii="Times New Roman" w:hAnsi="Times New Roman" w:cs="Times New Roman"/>
          <w:i/>
          <w:sz w:val="24"/>
          <w:szCs w:val="24"/>
        </w:rPr>
        <w:t>spatial</w:t>
      </w:r>
      <w:proofErr w:type="spellEnd"/>
      <w:r w:rsidR="004A0585" w:rsidRPr="004A0585">
        <w:rPr>
          <w:rFonts w:ascii="Times New Roman" w:hAnsi="Times New Roman" w:cs="Times New Roman"/>
          <w:i/>
          <w:sz w:val="24"/>
          <w:szCs w:val="24"/>
        </w:rPr>
        <w:t xml:space="preserve"> turn</w:t>
      </w:r>
      <w:r w:rsidR="004A0585">
        <w:rPr>
          <w:rFonts w:ascii="Times New Roman" w:hAnsi="Times New Roman" w:cs="Times New Roman"/>
          <w:sz w:val="24"/>
          <w:szCs w:val="24"/>
        </w:rPr>
        <w:t>, ovvero la crescente attenzione per la dimensione spaziale dei fenomeni che interessa le scienze sociali contemporanee</w:t>
      </w:r>
      <w:r w:rsidR="007905CD">
        <w:rPr>
          <w:rFonts w:ascii="Times New Roman" w:hAnsi="Times New Roman" w:cs="Times New Roman"/>
          <w:sz w:val="24"/>
          <w:szCs w:val="24"/>
        </w:rPr>
        <w:t>, evidenziando</w:t>
      </w:r>
      <w:r w:rsidR="004A0585">
        <w:rPr>
          <w:rFonts w:ascii="Times New Roman" w:hAnsi="Times New Roman" w:cs="Times New Roman"/>
          <w:sz w:val="24"/>
          <w:szCs w:val="24"/>
        </w:rPr>
        <w:t xml:space="preserve"> i nuovi compiti che si aprono per la sociologia urbana</w:t>
      </w:r>
      <w:r w:rsidR="007905CD">
        <w:rPr>
          <w:rFonts w:ascii="Times New Roman" w:hAnsi="Times New Roman" w:cs="Times New Roman"/>
          <w:sz w:val="24"/>
          <w:szCs w:val="24"/>
        </w:rPr>
        <w:t xml:space="preserve"> nel confronto interdisciplinare</w:t>
      </w:r>
      <w:r w:rsidR="004A0585">
        <w:rPr>
          <w:rFonts w:ascii="Times New Roman" w:hAnsi="Times New Roman" w:cs="Times New Roman"/>
          <w:sz w:val="24"/>
          <w:szCs w:val="24"/>
        </w:rPr>
        <w:t>.</w:t>
      </w:r>
    </w:p>
    <w:p w:rsidR="009D1B5D" w:rsidRDefault="009D1B5D">
      <w:pPr>
        <w:rPr>
          <w:rFonts w:ascii="Times New Roman" w:hAnsi="Times New Roman" w:cs="Times New Roman"/>
          <w:sz w:val="24"/>
          <w:szCs w:val="24"/>
        </w:rPr>
      </w:pPr>
    </w:p>
    <w:p w:rsidR="009D1B5D" w:rsidRPr="00F85A95" w:rsidRDefault="009D1B5D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F85A95">
        <w:rPr>
          <w:rFonts w:ascii="Times New Roman" w:hAnsi="Times New Roman" w:cs="Times New Roman"/>
          <w:sz w:val="24"/>
          <w:szCs w:val="24"/>
        </w:rPr>
        <w:t>Abstract</w:t>
      </w:r>
      <w:proofErr w:type="spellEnd"/>
    </w:p>
    <w:p w:rsidR="009D1B5D" w:rsidRPr="00F85A95" w:rsidRDefault="009D1B5D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F85A95">
        <w:rPr>
          <w:rFonts w:ascii="Times New Roman" w:hAnsi="Times New Roman" w:cs="Times New Roman"/>
          <w:sz w:val="24"/>
          <w:szCs w:val="24"/>
          <w:lang w:val="en"/>
        </w:rPr>
        <w:t xml:space="preserve">The purpose of the article is to illustrate some aspects of the evolution of urban sociology in Italy, highlighting the contribution that it has been offered by the 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 xml:space="preserve">Journal </w:t>
      </w:r>
      <w:r w:rsidRPr="00F85A95">
        <w:rPr>
          <w:rFonts w:ascii="Times New Roman" w:hAnsi="Times New Roman" w:cs="Times New Roman"/>
          <w:i/>
          <w:sz w:val="24"/>
          <w:szCs w:val="24"/>
          <w:lang w:val="en"/>
        </w:rPr>
        <w:t>Ur</w:t>
      </w:r>
      <w:r w:rsidRPr="00F85A95">
        <w:rPr>
          <w:rFonts w:ascii="Times New Roman" w:hAnsi="Times New Roman" w:cs="Times New Roman"/>
          <w:i/>
          <w:sz w:val="24"/>
          <w:szCs w:val="24"/>
          <w:lang w:val="en"/>
        </w:rPr>
        <w:t>ban and Rural Sociology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 xml:space="preserve"> along the 40 years of its history. The analysis takes into consideration above all three periods: the </w:t>
      </w:r>
      <w:r w:rsidR="00F85A95">
        <w:rPr>
          <w:rFonts w:ascii="Times New Roman" w:hAnsi="Times New Roman" w:cs="Times New Roman"/>
          <w:sz w:val="24"/>
          <w:szCs w:val="24"/>
          <w:lang w:val="en"/>
        </w:rPr>
        <w:t xml:space="preserve">first is the 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>initial one, between the end o</w:t>
      </w:r>
      <w:r w:rsidR="00F85A95">
        <w:rPr>
          <w:rFonts w:ascii="Times New Roman" w:hAnsi="Times New Roman" w:cs="Times New Roman"/>
          <w:sz w:val="24"/>
          <w:szCs w:val="24"/>
          <w:lang w:val="en"/>
        </w:rPr>
        <w:t>f the '70s and the' 80s, a second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F85A95">
        <w:rPr>
          <w:rFonts w:ascii="Times New Roman" w:hAnsi="Times New Roman" w:cs="Times New Roman"/>
          <w:sz w:val="24"/>
          <w:szCs w:val="24"/>
          <w:lang w:val="en"/>
        </w:rPr>
        <w:t xml:space="preserve">is 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>between the twentieth and the twenty-first century</w:t>
      </w:r>
      <w:r w:rsidR="00F85A95">
        <w:rPr>
          <w:rFonts w:ascii="Times New Roman" w:hAnsi="Times New Roman" w:cs="Times New Roman"/>
          <w:sz w:val="24"/>
          <w:szCs w:val="24"/>
          <w:lang w:val="en"/>
        </w:rPr>
        <w:t>,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 xml:space="preserve"> and the </w:t>
      </w:r>
      <w:r w:rsidR="00F85A95">
        <w:rPr>
          <w:rFonts w:ascii="Times New Roman" w:hAnsi="Times New Roman" w:cs="Times New Roman"/>
          <w:sz w:val="24"/>
          <w:szCs w:val="24"/>
          <w:lang w:val="en"/>
        </w:rPr>
        <w:t xml:space="preserve">third is the 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>current one, corresponding to the last ten years. For each phase, the dominant themes on the international and national scene are highlighted, along w</w:t>
      </w:r>
      <w:r w:rsidR="007905CD" w:rsidRPr="00F85A95">
        <w:rPr>
          <w:rFonts w:ascii="Times New Roman" w:hAnsi="Times New Roman" w:cs="Times New Roman"/>
          <w:sz w:val="24"/>
          <w:szCs w:val="24"/>
          <w:lang w:val="en"/>
        </w:rPr>
        <w:t>ith the main topics of interest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 xml:space="preserve"> emerging from the arti</w:t>
      </w:r>
      <w:r w:rsidR="007905CD" w:rsidRPr="00F85A95">
        <w:rPr>
          <w:rFonts w:ascii="Times New Roman" w:hAnsi="Times New Roman" w:cs="Times New Roman"/>
          <w:sz w:val="24"/>
          <w:szCs w:val="24"/>
          <w:lang w:val="en"/>
        </w:rPr>
        <w:t>cles and the monographic issues of the Journal. The article end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>s with some considerations regarding the spatial tur</w:t>
      </w:r>
      <w:bookmarkStart w:id="0" w:name="_GoBack"/>
      <w:bookmarkEnd w:id="0"/>
      <w:r w:rsidRPr="00F85A95">
        <w:rPr>
          <w:rFonts w:ascii="Times New Roman" w:hAnsi="Times New Roman" w:cs="Times New Roman"/>
          <w:sz w:val="24"/>
          <w:szCs w:val="24"/>
          <w:lang w:val="en"/>
        </w:rPr>
        <w:t>n, that is the growing attention to the spatial dimension of the phenomena affecting the c</w:t>
      </w:r>
      <w:r w:rsidR="007905CD" w:rsidRPr="00F85A95">
        <w:rPr>
          <w:rFonts w:ascii="Times New Roman" w:hAnsi="Times New Roman" w:cs="Times New Roman"/>
          <w:sz w:val="24"/>
          <w:szCs w:val="24"/>
          <w:lang w:val="en"/>
        </w:rPr>
        <w:t xml:space="preserve">ontemporary social sciences, 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>highlighting the new tasks that open up for urban sociology</w:t>
      </w:r>
      <w:r w:rsidR="007905CD" w:rsidRPr="00F85A95">
        <w:rPr>
          <w:rFonts w:ascii="Times New Roman" w:hAnsi="Times New Roman" w:cs="Times New Roman"/>
          <w:sz w:val="24"/>
          <w:szCs w:val="24"/>
          <w:lang w:val="en"/>
        </w:rPr>
        <w:t xml:space="preserve"> in interdisciplinary confrontation</w:t>
      </w:r>
      <w:r w:rsidRPr="00F85A95">
        <w:rPr>
          <w:rFonts w:ascii="Times New Roman" w:hAnsi="Times New Roman" w:cs="Times New Roman"/>
          <w:sz w:val="24"/>
          <w:szCs w:val="24"/>
          <w:lang w:val="en"/>
        </w:rPr>
        <w:t>.</w:t>
      </w:r>
    </w:p>
    <w:p w:rsidR="009D1B5D" w:rsidRPr="009D1B5D" w:rsidRDefault="009D1B5D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9D1B5D" w:rsidRPr="009D1B5D" w:rsidRDefault="009D1B5D">
      <w:pPr>
        <w:rPr>
          <w:rFonts w:ascii="Times New Roman" w:hAnsi="Times New Roman" w:cs="Times New Roman"/>
          <w:sz w:val="24"/>
          <w:szCs w:val="24"/>
          <w:lang w:val="en-GB"/>
        </w:rPr>
      </w:pPr>
    </w:p>
    <w:sectPr w:rsidR="009D1B5D" w:rsidRPr="009D1B5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0299"/>
    <w:rsid w:val="004A0585"/>
    <w:rsid w:val="00554588"/>
    <w:rsid w:val="00721C06"/>
    <w:rsid w:val="007905CD"/>
    <w:rsid w:val="00990299"/>
    <w:rsid w:val="009D1B5D"/>
    <w:rsid w:val="00DA4FD0"/>
    <w:rsid w:val="00F85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Alfredo Mela</dc:creator>
  <cp:lastModifiedBy>Alfredo Mela</cp:lastModifiedBy>
  <cp:revision>4</cp:revision>
  <dcterms:created xsi:type="dcterms:W3CDTF">2018-01-11T16:26:00Z</dcterms:created>
  <dcterms:modified xsi:type="dcterms:W3CDTF">2018-01-11T16:55:00Z</dcterms:modified>
</cp:coreProperties>
</file>