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CFC8D1" w14:textId="7F7788E8" w:rsidR="00C56643" w:rsidRPr="00AE1601" w:rsidRDefault="00C56643" w:rsidP="00FE3F60">
      <w:pPr>
        <w:pStyle w:val="Heading1"/>
        <w:rPr>
          <w:caps w:val="0"/>
          <w:lang w:val="en-US"/>
        </w:rPr>
      </w:pPr>
      <w:r w:rsidRPr="00AE1601">
        <w:rPr>
          <w:caps w:val="0"/>
          <w:lang w:val="en-US"/>
        </w:rPr>
        <w:t>Design and validation of a high-level controller for automotive active systems</w:t>
      </w:r>
    </w:p>
    <w:p w14:paraId="04D239CE" w14:textId="5B475528" w:rsidR="00FE3F60" w:rsidRPr="00AE1601" w:rsidRDefault="00FE3F60" w:rsidP="00FE3F60">
      <w:pPr>
        <w:pStyle w:val="Heading2"/>
        <w:rPr>
          <w:lang w:val="en-US"/>
        </w:rPr>
      </w:pPr>
      <w:r w:rsidRPr="00AE1601">
        <w:rPr>
          <w:lang w:val="en-US"/>
        </w:rPr>
        <w:t>Abstract</w:t>
      </w:r>
    </w:p>
    <w:p w14:paraId="7FA14468" w14:textId="08B2C3EA" w:rsidR="00FE3F60" w:rsidRPr="00AE1601" w:rsidRDefault="001E5D86" w:rsidP="00FE3F60">
      <w:pPr>
        <w:rPr>
          <w:lang w:val="en-US"/>
        </w:rPr>
      </w:pPr>
      <w:r w:rsidRPr="00AE1601">
        <w:rPr>
          <w:lang w:val="en-US"/>
        </w:rPr>
        <w:t>Active systems</w:t>
      </w:r>
      <w:r w:rsidR="007B5C12" w:rsidRPr="00AE1601">
        <w:rPr>
          <w:lang w:val="en-US"/>
        </w:rPr>
        <w:t xml:space="preserve">, from active safety to energy management, </w:t>
      </w:r>
      <w:r w:rsidRPr="00AE1601">
        <w:rPr>
          <w:lang w:val="en-US"/>
        </w:rPr>
        <w:t xml:space="preserve">play a crucial role in the development of new road vehicles. However, the increasing number of </w:t>
      </w:r>
      <w:r w:rsidR="00283AA4" w:rsidRPr="00AE1601">
        <w:rPr>
          <w:lang w:val="en-US"/>
        </w:rPr>
        <w:t>controllers</w:t>
      </w:r>
      <w:r w:rsidRPr="00AE1601">
        <w:rPr>
          <w:lang w:val="en-US"/>
        </w:rPr>
        <w:t xml:space="preserve"> </w:t>
      </w:r>
      <w:r w:rsidR="00283AA4" w:rsidRPr="00AE1601">
        <w:rPr>
          <w:lang w:val="en-US"/>
        </w:rPr>
        <w:t xml:space="preserve">creates </w:t>
      </w:r>
      <w:r w:rsidRPr="00AE1601">
        <w:rPr>
          <w:lang w:val="en-US"/>
        </w:rPr>
        <w:t xml:space="preserve">an important issue </w:t>
      </w:r>
      <w:r w:rsidR="007B5C12" w:rsidRPr="00AE1601">
        <w:rPr>
          <w:lang w:val="en-US"/>
        </w:rPr>
        <w:t>regarding</w:t>
      </w:r>
      <w:r w:rsidRPr="00AE1601">
        <w:rPr>
          <w:lang w:val="en-US"/>
        </w:rPr>
        <w:t xml:space="preserve"> complexity and system integration.</w:t>
      </w:r>
      <w:r w:rsidR="007B5C12" w:rsidRPr="00AE1601">
        <w:rPr>
          <w:lang w:val="en-US"/>
        </w:rPr>
        <w:t xml:space="preserve"> </w:t>
      </w:r>
      <w:r w:rsidR="00FE3F60" w:rsidRPr="00AE1601">
        <w:rPr>
          <w:lang w:val="en-US"/>
        </w:rPr>
        <w:t>This paper propose</w:t>
      </w:r>
      <w:r w:rsidR="007B5C12" w:rsidRPr="00AE1601">
        <w:rPr>
          <w:lang w:val="en-US"/>
        </w:rPr>
        <w:t>s</w:t>
      </w:r>
      <w:r w:rsidR="00FE3F60" w:rsidRPr="00AE1601">
        <w:rPr>
          <w:lang w:val="en-US"/>
        </w:rPr>
        <w:t xml:space="preserve"> a high-level controller managing the individual active systems </w:t>
      </w:r>
      <w:r w:rsidR="007B5C12" w:rsidRPr="00AE1601">
        <w:rPr>
          <w:lang w:val="en-US"/>
        </w:rPr>
        <w:t xml:space="preserve">- </w:t>
      </w:r>
      <w:r w:rsidR="00FE3F60" w:rsidRPr="00AE1601">
        <w:rPr>
          <w:lang w:val="en-US"/>
        </w:rPr>
        <w:t xml:space="preserve">namely Torque Vectoring, </w:t>
      </w:r>
      <w:r w:rsidR="007B5C12" w:rsidRPr="00AE1601">
        <w:rPr>
          <w:lang w:val="en-US"/>
        </w:rPr>
        <w:t>A</w:t>
      </w:r>
      <w:r w:rsidR="00FE3F60" w:rsidRPr="00AE1601">
        <w:rPr>
          <w:lang w:val="en-US"/>
        </w:rPr>
        <w:t xml:space="preserve">ctive </w:t>
      </w:r>
      <w:r w:rsidR="007B5C12" w:rsidRPr="00AE1601">
        <w:rPr>
          <w:lang w:val="en-US"/>
        </w:rPr>
        <w:t>A</w:t>
      </w:r>
      <w:r w:rsidR="00FE3F60" w:rsidRPr="00AE1601">
        <w:rPr>
          <w:lang w:val="en-US"/>
        </w:rPr>
        <w:t xml:space="preserve">erodynamics, </w:t>
      </w:r>
      <w:r w:rsidR="007B5C12" w:rsidRPr="00AE1601">
        <w:rPr>
          <w:lang w:val="en-US"/>
        </w:rPr>
        <w:t>A</w:t>
      </w:r>
      <w:r w:rsidR="00FE3F60" w:rsidRPr="00AE1601">
        <w:rPr>
          <w:lang w:val="en-US"/>
        </w:rPr>
        <w:t xml:space="preserve">ctive </w:t>
      </w:r>
      <w:r w:rsidR="007B5C12" w:rsidRPr="00AE1601">
        <w:rPr>
          <w:lang w:val="en-US"/>
        </w:rPr>
        <w:t>S</w:t>
      </w:r>
      <w:r w:rsidR="00FE3F60" w:rsidRPr="00AE1601">
        <w:rPr>
          <w:lang w:val="en-US"/>
        </w:rPr>
        <w:t>uspension</w:t>
      </w:r>
      <w:r w:rsidR="00283AA4" w:rsidRPr="00AE1601">
        <w:rPr>
          <w:lang w:val="en-US"/>
        </w:rPr>
        <w:t>,</w:t>
      </w:r>
      <w:r w:rsidR="007B5C12" w:rsidRPr="00AE1601">
        <w:rPr>
          <w:lang w:val="en-US"/>
        </w:rPr>
        <w:t xml:space="preserve"> and</w:t>
      </w:r>
      <w:r w:rsidR="00FE3F60" w:rsidRPr="00AE1601">
        <w:rPr>
          <w:lang w:val="en-US"/>
        </w:rPr>
        <w:t xml:space="preserve"> </w:t>
      </w:r>
      <w:r w:rsidR="007B5C12" w:rsidRPr="00AE1601">
        <w:rPr>
          <w:lang w:val="en-US"/>
        </w:rPr>
        <w:t>Active Safety (</w:t>
      </w:r>
      <w:r w:rsidR="00283AA4" w:rsidRPr="00AE1601">
        <w:rPr>
          <w:lang w:val="en-US"/>
        </w:rPr>
        <w:t>Anti-lock Braking System</w:t>
      </w:r>
      <w:r w:rsidR="007B5C12" w:rsidRPr="00AE1601">
        <w:rPr>
          <w:lang w:val="en-US"/>
        </w:rPr>
        <w:t>, Traction Control</w:t>
      </w:r>
      <w:r w:rsidR="00283AA4" w:rsidRPr="00AE1601">
        <w:rPr>
          <w:lang w:val="en-US"/>
        </w:rPr>
        <w:t>,</w:t>
      </w:r>
      <w:r w:rsidR="007B5C12" w:rsidRPr="00AE1601">
        <w:rPr>
          <w:lang w:val="en-US"/>
        </w:rPr>
        <w:t xml:space="preserve"> and </w:t>
      </w:r>
      <w:r w:rsidR="00283AA4" w:rsidRPr="00AE1601">
        <w:rPr>
          <w:lang w:val="en-US"/>
        </w:rPr>
        <w:t xml:space="preserve">Electronic Stability </w:t>
      </w:r>
      <w:proofErr w:type="spellStart"/>
      <w:r w:rsidR="00283AA4" w:rsidRPr="00AE1601">
        <w:rPr>
          <w:lang w:val="en-US"/>
        </w:rPr>
        <w:t>Programme</w:t>
      </w:r>
      <w:proofErr w:type="spellEnd"/>
      <w:r w:rsidR="007B5C12" w:rsidRPr="00AE1601">
        <w:rPr>
          <w:lang w:val="en-US"/>
        </w:rPr>
        <w:t xml:space="preserve">) - </w:t>
      </w:r>
      <w:r w:rsidR="00FE3F60" w:rsidRPr="00AE1601">
        <w:rPr>
          <w:lang w:val="en-US"/>
        </w:rPr>
        <w:t xml:space="preserve">through a dynamic state variation. </w:t>
      </w:r>
      <w:r w:rsidR="007B5C12" w:rsidRPr="00AE1601">
        <w:rPr>
          <w:lang w:val="en-US"/>
        </w:rPr>
        <w:t xml:space="preserve">The </w:t>
      </w:r>
      <w:r w:rsidR="00283AA4" w:rsidRPr="00AE1601">
        <w:rPr>
          <w:lang w:val="en-US"/>
        </w:rPr>
        <w:t>high-level controller</w:t>
      </w:r>
      <w:r w:rsidR="007B5C12" w:rsidRPr="00AE1601">
        <w:rPr>
          <w:lang w:val="en-US"/>
        </w:rPr>
        <w:t xml:space="preserve"> is implemented and validated in a simulation environment</w:t>
      </w:r>
      <w:r w:rsidR="002632F5" w:rsidRPr="00AE1601">
        <w:rPr>
          <w:lang w:val="en-US"/>
        </w:rPr>
        <w:t>, with</w:t>
      </w:r>
      <w:r w:rsidR="007B5C12" w:rsidRPr="00AE1601">
        <w:rPr>
          <w:lang w:val="en-US"/>
        </w:rPr>
        <w:t xml:space="preserve"> a series of tests evaluate the performance of the original design and the proposed high-level control. Then, a comparison of the virtual driver response and the </w:t>
      </w:r>
      <w:r w:rsidR="00283AA4" w:rsidRPr="00AE1601">
        <w:rPr>
          <w:lang w:val="en-US"/>
        </w:rPr>
        <w:t xml:space="preserve">Driver-in-the-loop </w:t>
      </w:r>
      <w:r w:rsidR="00CA1D49" w:rsidRPr="00AE1601">
        <w:rPr>
          <w:lang w:val="en-US"/>
        </w:rPr>
        <w:t xml:space="preserve">behavior </w:t>
      </w:r>
      <w:r w:rsidR="007B5C12" w:rsidRPr="00AE1601">
        <w:rPr>
          <w:lang w:val="en-US"/>
        </w:rPr>
        <w:t xml:space="preserve">is performed to assess the limits between virtual simulation and real-driver </w:t>
      </w:r>
      <w:r w:rsidR="00CA1D49" w:rsidRPr="00AE1601">
        <w:rPr>
          <w:lang w:val="en-US"/>
        </w:rPr>
        <w:t xml:space="preserve">response </w:t>
      </w:r>
      <w:r w:rsidR="007B5C12" w:rsidRPr="00AE1601">
        <w:rPr>
          <w:lang w:val="en-US"/>
        </w:rPr>
        <w:t xml:space="preserve">in a lap time condition. </w:t>
      </w:r>
      <w:r w:rsidR="00FE3F60" w:rsidRPr="00AE1601">
        <w:rPr>
          <w:lang w:val="en-US"/>
        </w:rPr>
        <w:t xml:space="preserve">The main advantages of the proposed design </w:t>
      </w:r>
      <w:r w:rsidR="002632F5" w:rsidRPr="00AE1601">
        <w:rPr>
          <w:lang w:val="en-US"/>
        </w:rPr>
        <w:t xml:space="preserve">methodology </w:t>
      </w:r>
      <w:r w:rsidR="00FE3F60" w:rsidRPr="00AE1601">
        <w:rPr>
          <w:lang w:val="en-US"/>
        </w:rPr>
        <w:t xml:space="preserve">are its simplicity and overall cooperation of different active systems, where the </w:t>
      </w:r>
      <w:r w:rsidR="00A43C91" w:rsidRPr="00AE1601">
        <w:rPr>
          <w:lang w:val="en-US"/>
        </w:rPr>
        <w:t>proposed</w:t>
      </w:r>
      <w:r w:rsidR="00FE3F60" w:rsidRPr="00AE1601">
        <w:rPr>
          <w:lang w:val="en-US"/>
        </w:rPr>
        <w:t xml:space="preserve"> model was able to improve the vehicle behavior both in terms of safety and performance, giving more confidence to the driver when cornering and under braking. Some differences were discovered between the behavior of the virtual driver and the </w:t>
      </w:r>
      <w:r w:rsidR="00283AA4" w:rsidRPr="00AE1601">
        <w:rPr>
          <w:lang w:val="en-US"/>
        </w:rPr>
        <w:t>Driver-in-the-loop</w:t>
      </w:r>
      <w:r w:rsidR="006B716E" w:rsidRPr="00AE1601">
        <w:rPr>
          <w:lang w:val="en-US"/>
        </w:rPr>
        <w:t>,</w:t>
      </w:r>
      <w:r w:rsidR="00283AA4" w:rsidRPr="00AE1601">
        <w:rPr>
          <w:lang w:val="en-US"/>
        </w:rPr>
        <w:t xml:space="preserve"> </w:t>
      </w:r>
      <w:r w:rsidR="00CA1D49" w:rsidRPr="00AE1601">
        <w:rPr>
          <w:lang w:val="en-US"/>
        </w:rPr>
        <w:t>especially</w:t>
      </w:r>
      <w:r w:rsidR="00FE3F60" w:rsidRPr="00AE1601">
        <w:rPr>
          <w:lang w:val="en-US"/>
        </w:rPr>
        <w:t xml:space="preserve"> regarding the sensitivity to external disturbances.</w:t>
      </w:r>
    </w:p>
    <w:p w14:paraId="2F3E887F" w14:textId="68A8344E" w:rsidR="00803D6D" w:rsidRPr="00AE1601" w:rsidRDefault="00803D6D" w:rsidP="00FE3F60">
      <w:pPr>
        <w:rPr>
          <w:lang w:val="en-US"/>
        </w:rPr>
      </w:pPr>
      <w:r w:rsidRPr="00AE1601">
        <w:rPr>
          <w:b/>
          <w:bCs/>
          <w:lang w:val="en-US"/>
        </w:rPr>
        <w:t xml:space="preserve">Key-words: </w:t>
      </w:r>
      <w:r w:rsidRPr="00AE1601">
        <w:rPr>
          <w:lang w:val="en-US"/>
        </w:rPr>
        <w:t>Vehicle Dynamics; Control Systems; Driving Simulator; Automotive Control; Electric Vehicles</w:t>
      </w:r>
    </w:p>
    <w:p w14:paraId="0C4D0275" w14:textId="77777777" w:rsidR="00FE3F60" w:rsidRPr="00AE1601" w:rsidRDefault="00FE3F60" w:rsidP="00FE3F60">
      <w:pPr>
        <w:rPr>
          <w:lang w:val="en-US"/>
        </w:rPr>
      </w:pPr>
    </w:p>
    <w:p w14:paraId="2D68E97B" w14:textId="2CD1EBBA" w:rsidR="00FE3F60" w:rsidRPr="00AE1601" w:rsidRDefault="00FE3F60" w:rsidP="00FE3F60">
      <w:pPr>
        <w:rPr>
          <w:lang w:val="en-US"/>
        </w:rPr>
        <w:sectPr w:rsidR="00FE3F60" w:rsidRPr="00AE1601" w:rsidSect="0078212B">
          <w:pgSz w:w="11906" w:h="16838"/>
          <w:pgMar w:top="720" w:right="720" w:bottom="720" w:left="720" w:header="708" w:footer="708" w:gutter="0"/>
          <w:cols w:space="708"/>
          <w:docGrid w:linePitch="360"/>
        </w:sectPr>
      </w:pPr>
    </w:p>
    <w:p w14:paraId="3F4B9D46" w14:textId="12622C3A" w:rsidR="00FE3F60" w:rsidRPr="00AE1601" w:rsidRDefault="00FE3F60" w:rsidP="00FE3F60">
      <w:pPr>
        <w:pStyle w:val="Heading2"/>
        <w:rPr>
          <w:lang w:val="en-US"/>
        </w:rPr>
      </w:pPr>
      <w:r w:rsidRPr="00AE1601">
        <w:rPr>
          <w:lang w:val="en-US"/>
        </w:rPr>
        <w:t>Introduction</w:t>
      </w:r>
    </w:p>
    <w:p w14:paraId="3CCDF05B" w14:textId="080969CB" w:rsidR="00DF154A" w:rsidRPr="00AE1601" w:rsidRDefault="0043294B" w:rsidP="00FE3F60">
      <w:pPr>
        <w:rPr>
          <w:lang w:val="en-US"/>
        </w:rPr>
      </w:pPr>
      <w:r w:rsidRPr="00AE1601">
        <w:rPr>
          <w:lang w:val="en-US"/>
        </w:rPr>
        <w:t xml:space="preserve">Modern vehicles are undoubtedly growing in complexity at an </w:t>
      </w:r>
      <w:r w:rsidR="002632F5" w:rsidRPr="00AE1601">
        <w:rPr>
          <w:lang w:val="en-US"/>
        </w:rPr>
        <w:t>unprecedented</w:t>
      </w:r>
      <w:r w:rsidRPr="00AE1601">
        <w:rPr>
          <w:lang w:val="en-US"/>
        </w:rPr>
        <w:t xml:space="preserve"> rate</w:t>
      </w:r>
      <w:r w:rsidR="00DF154A" w:rsidRPr="00AE1601">
        <w:rPr>
          <w:lang w:val="en-US"/>
        </w:rPr>
        <w:t xml:space="preserve"> </w:t>
      </w:r>
      <w:r w:rsidR="00DF154A" w:rsidRPr="00AE1601">
        <w:rPr>
          <w:lang w:val="en-US"/>
        </w:rPr>
        <w:fldChar w:fldCharType="begin"/>
      </w:r>
      <w:r w:rsidR="00D77163" w:rsidRPr="00AE1601">
        <w:rPr>
          <w:lang w:val="en-US"/>
        </w:rPr>
        <w:instrText xml:space="preserve"> ADDIN ZOTERO_ITEM CSL_CITATION {"citationID":"l94FE8QV","properties":{"formattedCitation":"[1]","plainCitation":"[1]","noteIndex":0},"citationItems":[{"id":1703,"uris":["http://zotero.org/groups/1212598/items/QI5MFLF4"],"itemData":{"id":1703,"type":"chapter","abstract":"This chapter provides a short overview of the three most important transportation technologies: automotive, aerospace, and rail. It initially examines the economic impact of transportation. A strong economy is usually highly dependent on the transportation of people and goods. The effects of environmental and safety legislation on transportation technologies are also discussed. Processes that will transform transportation over the coming decades are then considered.After that, relevant legislation for and development trends in automotive, aerospace, and rail technologies are described and analyzed, and the processes used to develop new automotive vehicles, aircraft, and rail vehicles are outlined. More specifically, a section on automotive technology explores the different types of powertrains used in automotive transportation, current trends in the development of automobile bodies, chassis, advanced driver-assistance systems, combustion engines, and electric drives, as well as the automotive vehicle development process. A section on aerospace technology considers the relationship between air transportation and society before discussing the history of and challenges facing aeronautical engineering. A generic development process for aerospace technologies is then signposted. Finally, a section on rail technology describes basic technologies relating to the efficiency of and resistance and traction forces associated with rail transportation. Other important factors in rail transportation are then discussed, such as guidance, the braking system, train protection, management, rail vehicle structure, and coupling, before the development process for rail vehicles is detailed.","collection-title":"Springer Handbooks","container-title":"Springer Handbook of Mechanical Engineering","event-place":"Cham","ISBN":"978-3-030-47035-7","language":"en","note":"DOI: 10.1007/978-3-030-47035-7_21","page":"995-1014","publisher":"Springer International Publishing","publisher-place":"Cham","source":"Springer Link","title":"Trends and Challenges in Mobility and Transportation","URL":"https://doi.org/10.1007/978-3-030-47035-7_21","author":[{"family":"Schmitt","given":"Marc Claus"},{"family":"Pischinger","given":"Stefan"}],"editor":[{"family":"Grote","given":"Karl-Heinrich"},{"family":"Hefazi","given":"Hamid"}],"accessed":{"date-parts":[["2021",12,29]]},"issued":{"date-parts":[["2021"]]}}}],"schema":"https://github.com/citation-style-language/schema/raw/master/csl-citation.json"} </w:instrText>
      </w:r>
      <w:r w:rsidR="00DF154A" w:rsidRPr="00AE1601">
        <w:rPr>
          <w:lang w:val="en-US"/>
        </w:rPr>
        <w:fldChar w:fldCharType="separate"/>
      </w:r>
      <w:r w:rsidR="00DF154A" w:rsidRPr="00AE1601">
        <w:rPr>
          <w:rFonts w:cs="Times New Roman"/>
          <w:lang w:val="en-US"/>
        </w:rPr>
        <w:t>[1]</w:t>
      </w:r>
      <w:r w:rsidR="00DF154A" w:rsidRPr="00AE1601">
        <w:rPr>
          <w:lang w:val="en-US"/>
        </w:rPr>
        <w:fldChar w:fldCharType="end"/>
      </w:r>
      <w:r w:rsidRPr="00AE1601">
        <w:rPr>
          <w:lang w:val="en-US"/>
        </w:rPr>
        <w:t xml:space="preserve">. The uprising of sensors’ availability </w:t>
      </w:r>
      <w:r w:rsidRPr="00AE1601">
        <w:rPr>
          <w:lang w:val="en-US"/>
        </w:rPr>
        <w:fldChar w:fldCharType="begin"/>
      </w:r>
      <w:r w:rsidR="00D77163" w:rsidRPr="00AE1601">
        <w:rPr>
          <w:lang w:val="en-US"/>
        </w:rPr>
        <w:instrText xml:space="preserve"> ADDIN ZOTERO_ITEM CSL_CITATION {"citationID":"JQRU62Kq","properties":{"formattedCitation":"[2,3]","plainCitation":"[2,3]","noteIndex":0},"citationItems":[{"id":1701,"uris":["http://zotero.org/groups/1212598/items/PWNMLTH5"],"itemData":{"id":1701,"type":"article-journal","abstract":"Information and communication technologies (ICT) have emerged as one of the leading technologies to reduce global emissions, particularly in the mobility sector. Automotive electronics, such as sensors/actuators and microcontrollers (commonly known as electronic control units (ECU) which control one or more of the electrical systems or subsystems in a vehicle), play a key role in ICT. Sensors/actuators are key in electronic ICT devices, starting with the data collection and data communication with the internet. The latest two big trends of electrification and automation in vehicles, are projected to increase the use of worldwide automotive sensors from 7.5 billion units in 2017 to 11.0 billion units by the year 2024. A representative state-of-the art automotive sensor system, (i.e., an ultrasonic backup system), including the ECUs controlling the vehicle electrical systems/subsystems, has been considered to estimate the energy footprint in terms of manufacturing and operational energy of global automotive sensors use. A widely used life cycle energy assessment method (i.e., cumulative energy demand) was used as both direct and indirect (including the extraction, manufacturing, and disposal of the raw and auxiliary materials) energy use can be considered for the energy footprint estimation. The embodied manufacturing energy impacts of the system was estimated to be 559 MJ/system, compared to the 417 MJ/system for lifetime system power and additional gasoline use. The share of purchased energy to the embodied energy where the upstream energy isn't included in the former case, is less than 10% and ~ 85% for the component manufacturing and vehicle operation energy uses, respectively. As the purpose of this ultrasonic backup system is to prevent rear crashes, an estimated 1.0 MJ/system is avoided from reduced lifetime vehicular repairs (from an estimated 11% chance of requiring a rear bumper replacement). While all of this is small compared to the overall automotive manufacturing and use energy, the 11 billion automotive sensors expected to be produced in 2024 could require 1540 PJ for manufacturing and those sensors would require an additional 780–1150 PJ for lifetime energy use.","container-title":"Sustainable Materials and Technologies","DOI":"10.1016/j.susmat.2020.e00195","ISSN":"2214-9937","journalAbbreviation":"Sustainable Materials and Technologies","language":"en","page":"e00195","source":"ScienceDirect","title":"The energy footprint of automotive electronic sensors","URL":"https://www.sciencedirect.com/science/article/pii/S221499371930185X","volume":"25","author":[{"family":"Armstrong","given":"Kristina"},{"family":"Das","given":"Sujit"},{"family":"Cresko","given":"Joe"}],"accessed":{"date-parts":[["2021",12,29]]},"issued":{"date-parts":[["2020",9,1]]}},"label":"page"},{"id":1676,"uris":["http://zotero.org/groups/1212598/items/QHE249PT"],"itemData":{"id":1676,"type":"paper-conference","abstract":"Nowadays, a diversity of sensors are mounted in the vehicle to capture data, which are critical input to control units to make modern cars more reliable, safer, less environmentally damaging and offer greater performance than ever before. Nevertheless, sensors themselves degrade, just as any other dynamic system. A degrading sensor may cause decline in vehicle performance, shut down, or even a fatal accident. Therefore, it is essential to track and monitor the health conditions of the sensors. To predict the degradation of sensor before failure, based on a comprehensive literature review, a confidence value (CV) based prognostic decision model is proposed, which is built on the direct output signals of sensors. Features are extracted from the signals and artificial intelligent algorithms are used to assign a confidence value, and identify the degradation level. To illustrate the feasibility and efficiency of the decision model, a case study with wheel speed sensor is performed. Also a comprehensive patent search for wheel speed sensor diagnosis is conducted. Features related to pulse duty factor and amplitude of the signal are extracted and they are fed into the statistic pattern recognition (SPR) model to calculate the CV value, which determines the current health status of the monitored sensor.","archive":"Scopus","event-title":"Failure Prevention for System Availability - Proceedings of the 62nd Meeting of the Society for Machinery Failure Prevention Technology","language":"English","source":"Scopus","title":"Prognostics of automotive sensors: Tools and case study","title-short":"Prognostics of automotive sensors","author":[{"family":"Wang","given":"S."},{"family":"Al Atat","given":"H."},{"family":"Ghaffari","given":"M."},{"family":"Lee","given":"J."},{"family":"Xi","given":"L.-F."}],"issued":{"date-parts":[["2008"]]}},"label":"page"}],"schema":"https://github.com/citation-style-language/schema/raw/master/csl-citation.json"} </w:instrText>
      </w:r>
      <w:r w:rsidRPr="00AE1601">
        <w:rPr>
          <w:lang w:val="en-US"/>
        </w:rPr>
        <w:fldChar w:fldCharType="separate"/>
      </w:r>
      <w:r w:rsidR="00237BFB" w:rsidRPr="00AE1601">
        <w:rPr>
          <w:rFonts w:cs="Times New Roman"/>
          <w:lang w:val="en-US"/>
        </w:rPr>
        <w:t>[2,3]</w:t>
      </w:r>
      <w:r w:rsidRPr="00AE1601">
        <w:rPr>
          <w:lang w:val="en-US"/>
        </w:rPr>
        <w:fldChar w:fldCharType="end"/>
      </w:r>
      <w:r w:rsidRPr="00AE1601">
        <w:rPr>
          <w:lang w:val="en-US"/>
        </w:rPr>
        <w:t xml:space="preserve"> and the always more stringent safety and emission homologation rules</w:t>
      </w:r>
      <w:r w:rsidR="00DF154A" w:rsidRPr="00AE1601">
        <w:rPr>
          <w:lang w:val="en-US"/>
        </w:rPr>
        <w:t xml:space="preserve"> </w:t>
      </w:r>
      <w:r w:rsidR="00DF154A" w:rsidRPr="00AE1601">
        <w:rPr>
          <w:lang w:val="en-US"/>
        </w:rPr>
        <w:fldChar w:fldCharType="begin"/>
      </w:r>
      <w:r w:rsidR="00D77163" w:rsidRPr="00AE1601">
        <w:rPr>
          <w:lang w:val="en-US"/>
        </w:rPr>
        <w:instrText xml:space="preserve"> ADDIN ZOTERO_ITEM CSL_CITATION {"citationID":"a8fyWScR","properties":{"formattedCitation":"[4]","plainCitation":"[4]","noteIndex":0},"citationItems":[{"id":1705,"uris":["http://zotero.org/groups/1212598/items/4QYATGIR"],"itemData":{"id":1705,"type":"article-journal","abstract":"This paper summarises the 6th International Exhaust Emissions Symposium (IEES) held in June 2018 and attempts a synthesis of the main arguments of the event in the context of emission control and affiliated considerations relating to the environmental performance of vehicles. Among the drivers influencing vehicular powertrain development, the field of vehicular exhaust emissions is experiencing wide-ranging and rapid changes. New emission regulations such as Euro 6d and new test methods (RDE and WLTP) are the main challenges for the automotive industry caused by political, socioeconomic and technical factors. Air quality is very high on the political agenda, and pressure remains to limit and reduce greenhouse gas emissions from the road transport sector. In addition to limits becoming increasingly stringent, the list of parameters subject to legal limits is slowly expanding—and, most importantly, these limits must be met under a wide range of conditions. A range of strategies are available to overcome these difficulties, which was explored during the 6th International Exhaust Emissions Symposium (IEES) hosted at BOSMAL in June 2018. This paper reports and summarises the topics of the 6th IEES and attempts a synthesis on the current status of the field of IC engines, hybrid powertrains and electric vehicles and what the coming years may hold for the automotive and fuel industries and other allied fields.","container-title":"Emission Control Science and Technology","DOI":"10.1007/s40825-019-0112-3","ISSN":"2199-3637","issue":"1","journalAbbreviation":"Emiss. Control Sci. Technol.","language":"en","page":"86-98","source":"Springer Link","title":"Trends in Automotive Emission Legislation: Impact on LD Engine Development, Fuels, Lubricants and Test Methods: a Global View, with a Focus on WLTP and RDE Regulations","title-short":"Trends in Automotive Emission Legislation","URL":"https://doi.org/10.1007/s40825-019-0112-3","volume":"5","author":[{"family":"Bielaczyc","given":"Piotr"},{"family":"Woodburn","given":"Joseph"}],"accessed":{"date-parts":[["2021",12,29]]},"issued":{"date-parts":[["2019",3,1]]}}}],"schema":"https://github.com/citation-style-language/schema/raw/master/csl-citation.json"} </w:instrText>
      </w:r>
      <w:r w:rsidR="00DF154A" w:rsidRPr="00AE1601">
        <w:rPr>
          <w:lang w:val="en-US"/>
        </w:rPr>
        <w:fldChar w:fldCharType="separate"/>
      </w:r>
      <w:r w:rsidR="00237BFB" w:rsidRPr="00AE1601">
        <w:rPr>
          <w:rFonts w:cs="Times New Roman"/>
          <w:lang w:val="en-US"/>
        </w:rPr>
        <w:t>[4]</w:t>
      </w:r>
      <w:r w:rsidR="00DF154A" w:rsidRPr="00AE1601">
        <w:rPr>
          <w:lang w:val="en-US"/>
        </w:rPr>
        <w:fldChar w:fldCharType="end"/>
      </w:r>
      <w:r w:rsidR="00DF154A" w:rsidRPr="00AE1601">
        <w:rPr>
          <w:lang w:val="en-US"/>
        </w:rPr>
        <w:t xml:space="preserve"> create a strong and consistent trend towards intricate and multifaceted control systems. </w:t>
      </w:r>
      <w:r w:rsidR="00237BFB" w:rsidRPr="00AE1601">
        <w:rPr>
          <w:lang w:val="en-US"/>
        </w:rPr>
        <w:t xml:space="preserve">Even more demanding are the requisites related to autonomous driving </w:t>
      </w:r>
      <w:r w:rsidR="00237BFB" w:rsidRPr="00AE1601">
        <w:rPr>
          <w:lang w:val="en-US"/>
        </w:rPr>
        <w:fldChar w:fldCharType="begin"/>
      </w:r>
      <w:r w:rsidR="00D77163" w:rsidRPr="00AE1601">
        <w:rPr>
          <w:lang w:val="en-US"/>
        </w:rPr>
        <w:instrText xml:space="preserve"> ADDIN ZOTERO_ITEM CSL_CITATION {"citationID":"Ss5hjcwx","properties":{"formattedCitation":"[5,6]","plainCitation":"[5,6]","noteIndex":0},"citationItems":[{"id":1342,"uris":["http://zotero.org/groups/1212598/items/7FXU42QW"],"itemData":{"id":1342,"type":"paper-conference","abstract":"For an effective study of specific driving scenarios, in particular related to overtaking manoeuvres, developing well-thought-out manoeuvre databases from the acquired data will greatly improve the analysis process. The key point being that identifying clearly the studied scenario and clustering the manoeuvres based on specific sub-cases of this will bring an extra dimension of information that allows to visualise existing correlations between a given set of conditions and the manoeuvres performed under them. This paper expands on how to obtain these databases starting from only from overtaken manoeuvres extracted from experimental data. Consisting in two main procedures, the manoeuvre classification itself, in which a hybrid-classifier that combines both supervised and unsupervised algorithms generates the scenario sub-cases, and the database compilation stage, in where it displays the different types of databases that can be created, based on the aim of the study.","collection-title":"Mechanisms and Machine Science","container-title":"Advances in Italian Mechanism Science","DOI":"10.1007/978-3-030-55807-9_87","ISBN":"978-3-030-55807-9","language":"en","page":"786-794","publisher":"Springer","source":"Springer Link","title":"Autonomous Driving Scenario Generation in Overtake Manoeuvres Through Data Fusion","author":[{"family":"Carvalho Pinheiro","given":"Henrique","non-dropping-particle":"de"},{"family":"Cruz Stanke","given":"Diego"},{"family":"Ferraris","given":"Alessandro"},{"family":"Carello","given":"Massimiliana"},{"family":"Gabiati","given":"Giovanni"},{"family":"Camuffo","given":"Isabella"},{"family":"Grillo","given":"Massimo"}],"editor":[{"family":"Niola","given":"Vincenzo"},{"family":"Gasparetto","given":"Alessandro"}],"issued":{"date-parts":[["2021"]]}},"label":"page"},{"id":1147,"uris":["http://zotero.org/groups/1212598/items/UTXVUT44"],"itemData":{"id":1147,"type":"paper-conference","container-title":"WCX SAE World Congress Experience","DOI":"10.4271/2020-01-1036","language":"en","page":"SAE Technical Paper 2020-01-1036","source":"Crossref","title":"Human-Driving Highway Overtake and Its Perceived Comfort: Correlational Study Using Data Fusion","title-short":"Human-Driving Highway Overtake and Its Perceived Comfort","URL":"https://www.sae.org/content/2020-01-1036/","author":[{"family":"Carello","given":"Massimiliana"},{"family":"Ferraris","given":"Alessandro"},{"family":"Carvalho Pinheiro","given":"Henrique","non-dropping-particle":"de"},{"family":"Cruz Stanke","given":"Diego"},{"family":"Gabiati","given":"Giovanni"},{"family":"Camuffo","given":"Isabella"},{"family":"Grillo","given":"Massimo"}],"accessed":{"date-parts":[["2020",4,17]]},"issued":{"date-parts":[["2020",4,14]]}},"label":"page"}],"schema":"https://github.com/citation-style-language/schema/raw/master/csl-citation.json"} </w:instrText>
      </w:r>
      <w:r w:rsidR="00237BFB" w:rsidRPr="00AE1601">
        <w:rPr>
          <w:lang w:val="en-US"/>
        </w:rPr>
        <w:fldChar w:fldCharType="separate"/>
      </w:r>
      <w:r w:rsidR="00237BFB" w:rsidRPr="00AE1601">
        <w:rPr>
          <w:rFonts w:cs="Times New Roman"/>
          <w:lang w:val="en-US"/>
        </w:rPr>
        <w:t>[5,6]</w:t>
      </w:r>
      <w:r w:rsidR="00237BFB" w:rsidRPr="00AE1601">
        <w:rPr>
          <w:lang w:val="en-US"/>
        </w:rPr>
        <w:fldChar w:fldCharType="end"/>
      </w:r>
      <w:r w:rsidR="00237BFB" w:rsidRPr="00AE1601">
        <w:rPr>
          <w:lang w:val="en-US"/>
        </w:rPr>
        <w:t xml:space="preserve"> and other technologies </w:t>
      </w:r>
      <w:r w:rsidR="00283AA4" w:rsidRPr="00AE1601">
        <w:rPr>
          <w:lang w:val="en-US"/>
        </w:rPr>
        <w:t>related to Connectivity, Autonomous Driving, Shared Vehicles and Electrification</w:t>
      </w:r>
      <w:r w:rsidR="00237BFB" w:rsidRPr="00AE1601">
        <w:rPr>
          <w:lang w:val="en-US"/>
        </w:rPr>
        <w:t>.</w:t>
      </w:r>
    </w:p>
    <w:p w14:paraId="76FD2056" w14:textId="140FC15A" w:rsidR="0050010B" w:rsidRPr="00AE1601" w:rsidRDefault="0050010B" w:rsidP="0050010B">
      <w:pPr>
        <w:rPr>
          <w:lang w:val="en-US"/>
        </w:rPr>
      </w:pPr>
      <w:r w:rsidRPr="00AE1601">
        <w:rPr>
          <w:lang w:val="en-US"/>
        </w:rPr>
        <w:t xml:space="preserve">The ECUs are the hardware elements in charge of the physical implementation of the control strategies. The traditional approach used to implement active systems in a vehicle happens through parallel logic and interconnection </w:t>
      </w:r>
      <w:r w:rsidRPr="00AE1601">
        <w:rPr>
          <w:lang w:val="en-US"/>
        </w:rPr>
        <w:fldChar w:fldCharType="begin"/>
      </w:r>
      <w:r w:rsidR="00D77163" w:rsidRPr="00AE1601">
        <w:rPr>
          <w:lang w:val="en-US"/>
        </w:rPr>
        <w:instrText xml:space="preserve"> ADDIN ZOTERO_ITEM CSL_CITATION {"citationID":"9OFmNpMu","properties":{"formattedCitation":"[7]","plainCitation":"[7]","noteIndex":0},"citationItems":[{"id":1657,"uris":["http://zotero.org/groups/1212598/items/33XQLDH4"],"itemData":{"id":1657,"type":"paper-conference","DOI":"10.4271/2004-01-1724","event-title":"SAE 2004 World Congress &amp;  Exhibition","page":"2004-01-1724","source":"DOI.org (Crossref)","title":"Testing Networked ECUs in a Virtual Car Environment","URL":"https://www.sae.org/content/2004-01-1724/","author":[{"family":"Plöger","given":"M."},{"family":"Sauer","given":"J."},{"family":"Büdenbender","given":"M."},{"family":"Held","given":"J."},{"family":"Costanzo","given":"F."},{"family":"De Manes","given":"M."},{"family":"Di Mare","given":"G."},{"family":"Ferrara","given":"F."},{"family":"Montieri","given":"A."}],"accessed":{"date-parts":[["2021",12,29]]},"issued":{"date-parts":[["2004",3,8]]}}}],"schema":"https://github.com/citation-style-language/schema/raw/master/csl-citation.json"} </w:instrText>
      </w:r>
      <w:r w:rsidRPr="00AE1601">
        <w:rPr>
          <w:lang w:val="en-US"/>
        </w:rPr>
        <w:fldChar w:fldCharType="separate"/>
      </w:r>
      <w:r w:rsidRPr="00AE1601">
        <w:rPr>
          <w:rFonts w:cs="Times New Roman"/>
          <w:lang w:val="en-US"/>
        </w:rPr>
        <w:t>[7]</w:t>
      </w:r>
      <w:r w:rsidRPr="00AE1601">
        <w:rPr>
          <w:lang w:val="en-US"/>
        </w:rPr>
        <w:fldChar w:fldCharType="end"/>
      </w:r>
      <w:r w:rsidRPr="00AE1601">
        <w:rPr>
          <w:lang w:val="en-US"/>
        </w:rPr>
        <w:t>. Each vehicle system has its own ECU with dedicated sensors, and there is limited communication between different systems. Even if this strategy has worked well for many years, with great efforts in tuning and validation, it cannot hold forever: there is a pressing issue to come up with a high-level intelligence system in vehicles.</w:t>
      </w:r>
    </w:p>
    <w:p w14:paraId="62BC3E68" w14:textId="24296305" w:rsidR="00487080" w:rsidRPr="00AE1601" w:rsidRDefault="00855404" w:rsidP="00FE3F60">
      <w:pPr>
        <w:rPr>
          <w:lang w:val="en-US"/>
        </w:rPr>
      </w:pPr>
      <w:r w:rsidRPr="00AE1601">
        <w:rPr>
          <w:lang w:val="en-US"/>
        </w:rPr>
        <w:t>This paper presents a case</w:t>
      </w:r>
      <w:r w:rsidR="006B716E" w:rsidRPr="00AE1601">
        <w:rPr>
          <w:lang w:val="en-US"/>
        </w:rPr>
        <w:t xml:space="preserve"> </w:t>
      </w:r>
      <w:r w:rsidRPr="00AE1601">
        <w:rPr>
          <w:lang w:val="en-US"/>
        </w:rPr>
        <w:t xml:space="preserve">study that verifies the performance of a switching-logic high-level control system, able to operate simultaneously a series of active systems applied to an AWD electric </w:t>
      </w:r>
      <w:r w:rsidR="00803D6D" w:rsidRPr="00AE1601">
        <w:rPr>
          <w:lang w:val="en-US"/>
        </w:rPr>
        <w:t>hyper car</w:t>
      </w:r>
      <w:r w:rsidRPr="00AE1601">
        <w:rPr>
          <w:lang w:val="en-US"/>
        </w:rPr>
        <w:t xml:space="preserve">. The objective is to propose and evaluate a simple – yet efficient – </w:t>
      </w:r>
      <w:r w:rsidR="00C72BA0" w:rsidRPr="00AE1601">
        <w:rPr>
          <w:lang w:val="en-US"/>
        </w:rPr>
        <w:t>Vehicle Control Unit (</w:t>
      </w:r>
      <w:r w:rsidRPr="00AE1601">
        <w:rPr>
          <w:lang w:val="en-US"/>
        </w:rPr>
        <w:t>VCU</w:t>
      </w:r>
      <w:r w:rsidR="00C72BA0" w:rsidRPr="00AE1601">
        <w:rPr>
          <w:lang w:val="en-US"/>
        </w:rPr>
        <w:t>)</w:t>
      </w:r>
      <w:r w:rsidRPr="00AE1601">
        <w:rPr>
          <w:lang w:val="en-US"/>
        </w:rPr>
        <w:t xml:space="preserve"> logic that can harmonize the active systems with few input parameters, in such a </w:t>
      </w:r>
      <w:r w:rsidRPr="00AE1601">
        <w:rPr>
          <w:lang w:val="en-US"/>
        </w:rPr>
        <w:t xml:space="preserve">way that this logic could be easily transferred to other vehicles. </w:t>
      </w:r>
    </w:p>
    <w:p w14:paraId="2C1D36A4" w14:textId="757027E7" w:rsidR="00855404" w:rsidRPr="00AE1601" w:rsidRDefault="00855404" w:rsidP="00A43C91">
      <w:pPr>
        <w:rPr>
          <w:lang w:val="en-US"/>
        </w:rPr>
      </w:pPr>
      <w:r w:rsidRPr="00AE1601">
        <w:rPr>
          <w:lang w:val="en-US"/>
        </w:rPr>
        <w:t>This flexible strategy with high-level logic represents a current gap in the state-of-the-art and an important need of the industry, and although this paper is not intended as a definitive solution to the issue, the proposed methodology can represent a step towards more comprehensive and less specific strategies.</w:t>
      </w:r>
    </w:p>
    <w:p w14:paraId="3F36B1A4" w14:textId="53387ECB" w:rsidR="008D18A2" w:rsidRPr="00AE1601" w:rsidRDefault="00855404" w:rsidP="00855404">
      <w:pPr>
        <w:rPr>
          <w:lang w:val="en-US"/>
        </w:rPr>
      </w:pPr>
      <w:r w:rsidRPr="00AE1601">
        <w:rPr>
          <w:lang w:val="en-US"/>
        </w:rPr>
        <w:t>The case</w:t>
      </w:r>
      <w:r w:rsidR="006B716E" w:rsidRPr="00AE1601">
        <w:rPr>
          <w:lang w:val="en-US"/>
        </w:rPr>
        <w:t xml:space="preserve"> </w:t>
      </w:r>
      <w:r w:rsidRPr="00AE1601">
        <w:rPr>
          <w:lang w:val="en-US"/>
        </w:rPr>
        <w:t xml:space="preserve">study is based on a series of models previously published in which the single active systems were </w:t>
      </w:r>
      <w:r w:rsidR="005F18B4" w:rsidRPr="00AE1601">
        <w:rPr>
          <w:lang w:val="en-US"/>
        </w:rPr>
        <w:t>analyzed</w:t>
      </w:r>
      <w:r w:rsidRPr="00AE1601">
        <w:rPr>
          <w:lang w:val="en-US"/>
        </w:rPr>
        <w:t xml:space="preserve">. </w:t>
      </w:r>
    </w:p>
    <w:p w14:paraId="4B9E9746" w14:textId="60DBB635" w:rsidR="00855404" w:rsidRPr="00AE1601" w:rsidRDefault="00855404" w:rsidP="00855404">
      <w:pPr>
        <w:rPr>
          <w:lang w:val="en-US"/>
        </w:rPr>
      </w:pPr>
      <w:r w:rsidRPr="00AE1601">
        <w:rPr>
          <w:lang w:val="en-US"/>
        </w:rPr>
        <w:t>More specifically</w:t>
      </w:r>
      <w:r w:rsidR="006B716E" w:rsidRPr="00AE1601">
        <w:rPr>
          <w:lang w:val="en-US"/>
        </w:rPr>
        <w:t>,</w:t>
      </w:r>
      <w:r w:rsidR="00C521C7" w:rsidRPr="00AE1601">
        <w:rPr>
          <w:lang w:val="en-US"/>
        </w:rPr>
        <w:t xml:space="preserve"> the articles </w:t>
      </w:r>
      <w:r w:rsidR="00C521C7" w:rsidRPr="00AE1601">
        <w:rPr>
          <w:lang w:val="en-US"/>
        </w:rPr>
        <w:fldChar w:fldCharType="begin"/>
      </w:r>
      <w:r w:rsidR="00D77163" w:rsidRPr="00AE1601">
        <w:rPr>
          <w:lang w:val="en-US"/>
        </w:rPr>
        <w:instrText xml:space="preserve"> ADDIN ZOTERO_ITEM CSL_CITATION {"citationID":"pURBCKds","properties":{"formattedCitation":"[8,9]","plainCitation":"[8,9]","noteIndex":0},"citationItems":[{"id":1138,"uris":["http://zotero.org/groups/1212598/items/T4ZRIQNX"],"itemData":{"id":1138,"type":"paper-conference","abstract":"Electrification of the powertrain is one of the most promising trends in the automotive industry. Among the novel architectures, this paper aims to study the latent advantages provided by in-wheel motors, particularly an All-Wheel-Drive powertrain composed by four electric machines directly connected to each wheel-hub of a highperformance vehicle. Beyond the well-known packaging advantage allowed by the in-wheel motor, the presence of four independent torque sources allows more flexible and complex control strategies of torque allocation. The study explores three different control modules working simultaneously: torque vectoring, regenerative braking and energy efficiency optimization protocol. The main objectives of the project are: improving handling, measured through the lap time of the virtual driver in a simulated track, and enhance energy efficiency, assessed by the battery state of charge variation during standard events. The torque vectoring strategy is based on a feedback PID controller working in parallel to a feedforward logic that predict the desired behavior based on the driver demands (such as steering angle) and vehicle states (chassis accelerations and velocities). The regenerative braking manages the demand of the driver by transferring decelerating torque from mechanical brakes to electric motors, based on their saturation condition, longitudinal slip of tires and the harmony with torque vectoring. Furthermore, a simulated ‘engine braking’ is developed and analyzed. The energy efficiency optimization protocol, allowed exclusively due to the presence of four independent electric motors, is an innovative approach to analyze the efficiency maps of the electric machines and find the best torque allocation in terms of power consumption without impact to longitudinal acceleration and yaw moment creation. The study successfully highlights the benefits of the all-wheel-drive in-wheel electric motors powertrain architecture and builds a solid platform to the development of the three control strategies and their relation, considering both the vehicle dynamics and the electric subsystem performance.","container-title":"SAE Technical Paper 2019-36-0197","DOI":"https://doi.org/10.4271/2019-36-0197","event-title":"SAE Brasil 2019","language":"English","title":"All-wheel drive electric vehicle modeling and performance optimization","URL":"https://www.sae.org/publications/technical-papers/content/2019-36-0197/","author":[{"family":"Carvalho Pinheiro","given":"Henrique","non-dropping-particle":"de"},{"family":"Ferraris","given":"Alessandro"},{"family":"Galanzino","given":"Edoardo"},{"family":"Sisca","given":"Lorenzo"},{"family":"Carello","given":"Massimiliana"},{"family":"Airale","given":"Andrea"},{"family":"Messana","given":"Alessandro"}],"issued":{"date-parts":[["2019"]]}},"label":"page"},{"id":1140,"uris":["http://zotero.org/groups/1212598/items/D3C48TKK"],"itemData":{"id":1140,"type":"paper-conference","abstract":"Powertrain electrification is undoubtedly\nrecognized as a major trend in the automotive industry. The\nelimination of the internal combustion engine opens to different\nvehicle’s architecture designs, to improve habitability and\nreduce cost. The paper focus on an All-Wheel-Drive Full\nElectric high-performance vehicle equipped with wheel-hub\nmotors, a layout that offers a significant potential in controlling\neach wheel individually. The objective is to develop a control\nalgorithm capable of handling wheels torques independently to\nenhance vehicle's dynamic, keeping into consideration the\nmodel’s energy performance. The control algorithm is entirely\ndeveloped in Matlab-Simulink and implemented in the vehicle\ndynamic model, in a co-simulation environment with VICarRealTime\nsoftware. Offline simulations are performed to\ntune the controllers and evaluate their impact on vehicle\ndynamics and energy efficiency. Finally, the model is tested in a\nreal static simulator to be validated and to have a subjective\ninterpretation of the dynamic behavior of the vehicle. Handling\nimprovements are evaluated through a racetrack lap time\nperformed by the VI-Grade virtual driver. Energy efficiency\nprotocols instead will be assessed by monitoring the battery\nState of Charge variation and their impact on vehicle’s behavior\nwill be analyzed on the static simulator. The results point out to\nan improvement in the lap time thanks to the more agile and less\nundersteering vehicle. Energy optimization algorithms and\nregenerative braking displays a promising energy reduction\nwithout compromising vehicle dynamics. The same racetrack\nfrom the offline simulations is used to test the model on the static\nsimulator. Torque vectoring impact on driver’s feeling is found\nto be noticeable and helpful in improving vehicle’s response\nduring cornering while energy optimization protocols are not\naffecting the dynamic performance.","container-title":"2019 Electric Vehicles International Conference, EV 2019","DOI":"10.1109/EV.2019.8893027","language":"en-GB","source":"www.mendeley.com","title":"All-Wheel Drive Electric Vehicle Performance Optimization: From Modelling to Subjective Evaluation on a Static Simulator","title-short":"All-Wheel Drive Electric Vehicle Performance Optimization","URL":"https://www.mendeley.com/catalogue/allwheel-drive-electric-vehicle-performance-optimization-modelling-subjective-evaluation-static-simu","author":[{"family":"Ferraris","given":"Alessandro"},{"family":"Carvalho Pinheiro","given":"Henrique","non-dropping-particle":"de"},{"family":"Galanzino","given":"Edoardo"},{"family":"Airale","given":"Andrea Giancarlo"},{"family":"Carello","given":"Massimiliana"}],"accessed":{"date-parts":[["2020",2,20]]},"issued":{"date-parts":[["2019"]]}},"label":"page"}],"schema":"https://github.com/citation-style-language/schema/raw/master/csl-citation.json"} </w:instrText>
      </w:r>
      <w:r w:rsidR="00C521C7" w:rsidRPr="00AE1601">
        <w:rPr>
          <w:lang w:val="en-US"/>
        </w:rPr>
        <w:fldChar w:fldCharType="separate"/>
      </w:r>
      <w:r w:rsidR="00D77163" w:rsidRPr="00AE1601">
        <w:rPr>
          <w:rFonts w:cs="Times New Roman"/>
        </w:rPr>
        <w:t>[8,9]</w:t>
      </w:r>
      <w:r w:rsidR="00C521C7" w:rsidRPr="00AE1601">
        <w:rPr>
          <w:lang w:val="en-US"/>
        </w:rPr>
        <w:fldChar w:fldCharType="end"/>
      </w:r>
      <w:r w:rsidR="00C521C7" w:rsidRPr="00AE1601">
        <w:rPr>
          <w:lang w:val="en-US"/>
        </w:rPr>
        <w:t xml:space="preserve"> present </w:t>
      </w:r>
      <w:r w:rsidR="008D18A2" w:rsidRPr="00AE1601">
        <w:rPr>
          <w:lang w:val="en-US"/>
        </w:rPr>
        <w:t xml:space="preserve">the implementation of a </w:t>
      </w:r>
      <w:r w:rsidR="00C72BA0" w:rsidRPr="00AE1601">
        <w:rPr>
          <w:lang w:val="en-US"/>
        </w:rPr>
        <w:t>Torque Vectoring (</w:t>
      </w:r>
      <w:r w:rsidR="00025569" w:rsidRPr="00AE1601">
        <w:rPr>
          <w:lang w:val="en-US"/>
        </w:rPr>
        <w:t>TV</w:t>
      </w:r>
      <w:r w:rsidR="00C72BA0" w:rsidRPr="00AE1601">
        <w:rPr>
          <w:lang w:val="en-US"/>
        </w:rPr>
        <w:t>)</w:t>
      </w:r>
      <w:r w:rsidR="008D18A2" w:rsidRPr="00AE1601">
        <w:rPr>
          <w:lang w:val="en-US"/>
        </w:rPr>
        <w:t xml:space="preserve"> strategy applied to a</w:t>
      </w:r>
      <w:r w:rsidR="006B716E" w:rsidRPr="00AE1601">
        <w:rPr>
          <w:lang w:val="en-US"/>
        </w:rPr>
        <w:t>n</w:t>
      </w:r>
      <w:r w:rsidR="00C72BA0" w:rsidRPr="00AE1601">
        <w:rPr>
          <w:lang w:val="en-US"/>
        </w:rPr>
        <w:t xml:space="preserve"> All-Wheel Drive</w:t>
      </w:r>
      <w:r w:rsidR="008D18A2" w:rsidRPr="00AE1601">
        <w:rPr>
          <w:lang w:val="en-US"/>
        </w:rPr>
        <w:t xml:space="preserve"> </w:t>
      </w:r>
      <w:r w:rsidR="00C72BA0" w:rsidRPr="00AE1601">
        <w:rPr>
          <w:lang w:val="en-US"/>
        </w:rPr>
        <w:t>(</w:t>
      </w:r>
      <w:r w:rsidR="008D18A2" w:rsidRPr="00AE1601">
        <w:rPr>
          <w:lang w:val="en-US"/>
        </w:rPr>
        <w:t>AWD</w:t>
      </w:r>
      <w:r w:rsidR="00C72BA0" w:rsidRPr="00AE1601">
        <w:rPr>
          <w:lang w:val="en-US"/>
        </w:rPr>
        <w:t>)</w:t>
      </w:r>
      <w:r w:rsidR="008D18A2" w:rsidRPr="00AE1601">
        <w:rPr>
          <w:lang w:val="en-US"/>
        </w:rPr>
        <w:t xml:space="preserve"> electric vehicle with four in-wheel motors. This strategy combines feedback and feedforward control systems and proposed both a lateral dynamics enhancement and an energy efficiency improvement.</w:t>
      </w:r>
    </w:p>
    <w:p w14:paraId="18A69F5B" w14:textId="572236DA" w:rsidR="008D18A2" w:rsidRPr="00AE1601" w:rsidRDefault="008D18A2" w:rsidP="00855404">
      <w:pPr>
        <w:rPr>
          <w:lang w:val="en-US"/>
        </w:rPr>
      </w:pPr>
      <w:r w:rsidRPr="00AE1601">
        <w:rPr>
          <w:lang w:val="en-US"/>
        </w:rPr>
        <w:t xml:space="preserve">Instead, the papers </w:t>
      </w:r>
      <w:r w:rsidRPr="00AE1601">
        <w:rPr>
          <w:lang w:val="en-US"/>
        </w:rPr>
        <w:fldChar w:fldCharType="begin"/>
      </w:r>
      <w:r w:rsidR="00D77163" w:rsidRPr="00AE1601">
        <w:rPr>
          <w:lang w:val="en-US"/>
        </w:rPr>
        <w:instrText xml:space="preserve"> ADDIN ZOTERO_ITEM CSL_CITATION {"citationID":"zUWsLg8D","properties":{"formattedCitation":"[10\\uc0\\u8211{}12]","plainCitation":"[10–12]","noteIndex":0},"citationItems":[{"id":1457,"uris":["http://zotero.org/groups/1212598/items/7GH9HRU2"],"itemData":{"id":1457,"type":"paper-conference","abstract":"In this paper, the development procedure of an innovative control algorithm is shown, with the aim of improving handling performance of a high-end sport vehicle by actively controlling aerodynamic forces acting on the vehicle itself. The proposed control algorithm operates indirectly by modifying ride-heights of the vehicle through an active suspensions system. \nThe vehicle dynamics analysis is conducted in parallel to the aerodynamics analysis performed in a concurrent engineering operation. \nThe software used for control algorithms development is VI-CarRealTime, in co-simulation with Matlab-Simulink, with an extended use of the MaxPerformance package. Specific tracks have been implemented ad hoc to highlight the effects of the control systems operation in development phase.\nTo better explore the potential of the technique, a fuzzy logic system was developed.","DOI":"10.1115/DETC2020-22290","event-title":"ASME 2020 International Design Engineering Technical Conferences and Computers and Information in Engineering Conference","language":"en","publisher":"American Society of Mechanical Engineers Digital Collection","source":"asmedigitalcollection.asme.org","title":"Advanced Vehicle Dynamics Through Active Aerodynamics and Active Body Control","URL":"https://asmedigitalcollection.asme.org/IDETC-CIE/proceedings/IDETC-CIE2020/83938/V004T04A011/1089877","author":[{"family":"Carvalho Pinheiro","given":"Henrique","non-dropping-particle":"de"},{"family":"Russo","given":"Francesco"},{"family":"Sisca","given":"Lorenzo"},{"family":"Messana","given":"Alessandro"},{"family":"De Cupis","given":"Davide"},{"family":"Ferraris","given":"Alessandro"},{"family":"Airale","given":"Andrea Giancarlo"},{"family":"Carello","given":"Massimiliana"}],"accessed":{"date-parts":[["2020",11,10]]},"issued":{"date-parts":[["2020",11,3]]}},"label":"page"},{"id":1459,"uris":["http://zotero.org/groups/1212598/items/W2TXTHRH"],"itemData":{"id":1459,"type":"paper-conference","abstract":"Active aerodynamics is a growing field in the race car and high-performance vehicles segments, since each situation on the track may require different aero forces to achieve the best vehicle dynamics performance.\nThis paper presents an active aerodynamics control system developed through the active control of the body trim. By interchanging four different setups on the suspension heights with a fuzzy logic control, relevant advantage is obtained in terms of lap time reduction.\nTwo systems, a PID and a Feedforward logic, are studied to implement the control strategy and important differences are found in the stability of tire-ground forces benefiting the latter.\nFurthermore, the system was validated in a Driver-In-the-Loop (DIL) static simulator with a more realistic road conditions and important insights in terms of subjective evaluation.","DOI":"10.1115/DETC2020-22298","event-title":"ASME 2020 International Design Engineering Technical Conferences and Computers and Information in Engineering Conference","language":"en","publisher":"American Society of Mechanical Engineers Digital Collection","source":"asmedigitalcollection.asme.org","title":"Active Aerodynamics Through Active Body Control: Modelling and Static Simulator Validation","title-short":"Active Aerodynamics Through Active Body Control","URL":"https://asmedigitalcollection.asme.org/IDETC-CIE/proceedings/IDETC-CIE2020/83938/V004T04A012/1089884","author":[{"family":"Carvalho Pinheiro","given":"Henrique","non-dropping-particle":"de"},{"family":"Russo","given":"Francesco"},{"family":"Sisca","given":"Lorenzo"},{"family":"Messana","given":"Alessandro"},{"family":"De Cupis","given":"Davide"},{"family":"Ferraris","given":"Alessandro"},{"family":"Airale","given":"Andrea Giancarlo"},{"family":"Carello","given":"Massimiliana"}],"accessed":{"date-parts":[["2020",11,10]]},"issued":{"date-parts":[["2020",11,3]]}},"label":"page"},{"id":1499,"uris":["http://zotero.org/groups/1212598/items/J6KIYXAC"],"itemData":{"id":1499,"type":"paper-conference","abstract":"Aerodynamics plays a major role in the design of all kinds of vehicles throughout automotive history. Initially the main topic under investigation was the aerodynamic drag reduction to achieve high-energy efficiency, however in the late ‘60s the vertical aerodynamic forces gained traction, particula","container-title":"SAE Technical Paper 2020-36-0079","DOI":"10.4271/2020-36-0079","event-title":"SAE Brasil 2020","language":"English","note":"ISSN: 0148-7191, 2688-3627\nDOI: 10.4271/2020-36-0079","source":"www.sae.org","title":"Integrated Design and Control of Active Aerodynamic Features for High Performance Electric Vehicles","URL":"https://www.sae.org/publications/technical-papers/content/2020-36-0079/","author":[{"family":"Ferraris","given":"Alessandro"},{"family":"De Cupis","given":"Davide"},{"family":"De Carvalho Pinheiro","given":"Henrique"},{"family":"Messana","given":"Alessandro"},{"family":"Sisca","given":"Lorenzo"},{"family":"Airale","given":"Andrea Giancarlo"},{"family":"Carello","given":"Massimiliana"}],"accessed":{"date-parts":[["2021",3,31]]},"issued":{"date-parts":[["2021",3,26]]}},"label":"page"}],"schema":"https://github.com/citation-style-language/schema/raw/master/csl-citation.json"} </w:instrText>
      </w:r>
      <w:r w:rsidRPr="00AE1601">
        <w:rPr>
          <w:lang w:val="en-US"/>
        </w:rPr>
        <w:fldChar w:fldCharType="separate"/>
      </w:r>
      <w:r w:rsidR="00D77163" w:rsidRPr="00AE1601">
        <w:rPr>
          <w:rFonts w:cs="Times New Roman"/>
          <w:szCs w:val="24"/>
        </w:rPr>
        <w:t>[10–12]</w:t>
      </w:r>
      <w:r w:rsidRPr="00AE1601">
        <w:rPr>
          <w:lang w:val="en-US"/>
        </w:rPr>
        <w:fldChar w:fldCharType="end"/>
      </w:r>
      <w:r w:rsidRPr="00AE1601">
        <w:rPr>
          <w:lang w:val="en-US"/>
        </w:rPr>
        <w:t xml:space="preserve"> are related to the development and simulation of an active aerodynamics logic combined with an active suspension control system. The papers study the relation between vehicle attitude and its effect on aero loads, combining them with the effects caused by active aerodynamic surfaces. In this case</w:t>
      </w:r>
      <w:r w:rsidR="006B716E" w:rsidRPr="00AE1601">
        <w:rPr>
          <w:lang w:val="en-US"/>
        </w:rPr>
        <w:t>,</w:t>
      </w:r>
      <w:r w:rsidRPr="00AE1601">
        <w:rPr>
          <w:lang w:val="en-US"/>
        </w:rPr>
        <w:t xml:space="preserve"> the studied vehicle is also an electric </w:t>
      </w:r>
      <w:r w:rsidR="00803D6D" w:rsidRPr="00AE1601">
        <w:rPr>
          <w:lang w:val="en-US"/>
        </w:rPr>
        <w:t>hyper car</w:t>
      </w:r>
      <w:r w:rsidRPr="00AE1601">
        <w:rPr>
          <w:lang w:val="en-US"/>
        </w:rPr>
        <w:t xml:space="preserve"> with four independent in-wheel motors.</w:t>
      </w:r>
    </w:p>
    <w:p w14:paraId="57AE6019" w14:textId="49FF8CA0" w:rsidR="008D18A2" w:rsidRPr="00AE1601" w:rsidRDefault="008D18A2" w:rsidP="00855404">
      <w:pPr>
        <w:rPr>
          <w:lang w:val="en-US"/>
        </w:rPr>
      </w:pPr>
      <w:r w:rsidRPr="00AE1601">
        <w:rPr>
          <w:lang w:val="en-US"/>
        </w:rPr>
        <w:lastRenderedPageBreak/>
        <w:t>This article proposes a final validation of the controller through the testing</w:t>
      </w:r>
      <w:r w:rsidR="00F3052A" w:rsidRPr="00AE1601">
        <w:rPr>
          <w:lang w:val="en-US"/>
        </w:rPr>
        <w:t xml:space="preserve"> in a driving simulator, for a D</w:t>
      </w:r>
      <w:r w:rsidRPr="00AE1601">
        <w:rPr>
          <w:lang w:val="en-US"/>
        </w:rPr>
        <w:t>river-in-the-</w:t>
      </w:r>
      <w:r w:rsidR="00F3052A" w:rsidRPr="00AE1601">
        <w:rPr>
          <w:lang w:val="en-US"/>
        </w:rPr>
        <w:t>L</w:t>
      </w:r>
      <w:r w:rsidRPr="00AE1601">
        <w:rPr>
          <w:lang w:val="en-US"/>
        </w:rPr>
        <w:t>oop (</w:t>
      </w:r>
      <w:proofErr w:type="spellStart"/>
      <w:r w:rsidRPr="00AE1601">
        <w:rPr>
          <w:lang w:val="en-US"/>
        </w:rPr>
        <w:t>DiL</w:t>
      </w:r>
      <w:proofErr w:type="spellEnd"/>
      <w:r w:rsidRPr="00AE1601">
        <w:rPr>
          <w:lang w:val="en-US"/>
        </w:rPr>
        <w:t xml:space="preserve">) condition. This strategy was previously implemented and presented in the works </w:t>
      </w:r>
      <w:r w:rsidRPr="00AE1601">
        <w:rPr>
          <w:lang w:val="en-US"/>
        </w:rPr>
        <w:fldChar w:fldCharType="begin"/>
      </w:r>
      <w:r w:rsidR="00D77163" w:rsidRPr="00AE1601">
        <w:rPr>
          <w:lang w:val="en-US"/>
        </w:rPr>
        <w:instrText xml:space="preserve"> ADDIN ZOTERO_ITEM CSL_CITATION {"citationID":"DTRhrEl7","properties":{"formattedCitation":"[9,11]","plainCitation":"[9,11]","noteIndex":0},"citationItems":[{"id":1140,"uris":["http://zotero.org/groups/1212598/items/D3C48TKK"],"itemData":{"id":1140,"type":"paper-conference","abstract":"Powertrain electrification is undoubtedly\nrecognized as a major trend in the automotive industry. The\nelimination of the internal combustion engine opens to different\nvehicle’s architecture designs, to improve habitability and\nreduce cost. The paper focus on an All-Wheel-Drive Full\nElectric high-performance vehicle equipped with wheel-hub\nmotors, a layout that offers a significant potential in controlling\neach wheel individually. The objective is to develop a control\nalgorithm capable of handling wheels torques independently to\nenhance vehicle's dynamic, keeping into consideration the\nmodel’s energy performance. The control algorithm is entirely\ndeveloped in Matlab-Simulink and implemented in the vehicle\ndynamic model, in a co-simulation environment with VICarRealTime\nsoftware. Offline simulations are performed to\ntune the controllers and evaluate their impact on vehicle\ndynamics and energy efficiency. Finally, the model is tested in a\nreal static simulator to be validated and to have a subjective\ninterpretation of the dynamic behavior of the vehicle. Handling\nimprovements are evaluated through a racetrack lap time\nperformed by the VI-Grade virtual driver. Energy efficiency\nprotocols instead will be assessed by monitoring the battery\nState of Charge variation and their impact on vehicle’s behavior\nwill be analyzed on the static simulator. The results point out to\nan improvement in the lap time thanks to the more agile and less\nundersteering vehicle. Energy optimization algorithms and\nregenerative braking displays a promising energy reduction\nwithout compromising vehicle dynamics. The same racetrack\nfrom the offline simulations is used to test the model on the static\nsimulator. Torque vectoring impact on driver’s feeling is found\nto be noticeable and helpful in improving vehicle’s response\nduring cornering while energy optimization protocols are not\naffecting the dynamic performance.","container-title":"2019 Electric Vehicles International Conference, EV 2019","DOI":"10.1109/EV.2019.8893027","language":"en-GB","source":"www.mendeley.com","title":"All-Wheel Drive Electric Vehicle Performance Optimization: From Modelling to Subjective Evaluation on a Static Simulator","title-short":"All-Wheel Drive Electric Vehicle Performance Optimization","URL":"https://www.mendeley.com/catalogue/allwheel-drive-electric-vehicle-performance-optimization-modelling-subjective-evaluation-static-simu","author":[{"family":"Ferraris","given":"Alessandro"},{"family":"Carvalho Pinheiro","given":"Henrique","non-dropping-particle":"de"},{"family":"Galanzino","given":"Edoardo"},{"family":"Airale","given":"Andrea Giancarlo"},{"family":"Carello","given":"Massimiliana"}],"accessed":{"date-parts":[["2020",2,20]]},"issued":{"date-parts":[["2019"]]}},"label":"page"},{"id":1459,"uris":["http://zotero.org/groups/1212598/items/W2TXTHRH"],"itemData":{"id":1459,"type":"paper-conference","abstract":"Active aerodynamics is a growing field in the race car and high-performance vehicles segments, since each situation on the track may require different aero forces to achieve the best vehicle dynamics performance.\nThis paper presents an active aerodynamics control system developed through the active control of the body trim. By interchanging four different setups on the suspension heights with a fuzzy logic control, relevant advantage is obtained in terms of lap time reduction.\nTwo systems, a PID and a Feedforward logic, are studied to implement the control strategy and important differences are found in the stability of tire-ground forces benefiting the latter.\nFurthermore, the system was validated in a Driver-In-the-Loop (DIL) static simulator with a more realistic road conditions and important insights in terms of subjective evaluation.","DOI":"10.1115/DETC2020-22298","event-title":"ASME 2020 International Design Engineering Technical Conferences and Computers and Information in Engineering Conference","language":"en","publisher":"American Society of Mechanical Engineers Digital Collection","source":"asmedigitalcollection.asme.org","title":"Active Aerodynamics Through Active Body Control: Modelling and Static Simulator Validation","title-short":"Active Aerodynamics Through Active Body Control","URL":"https://asmedigitalcollection.asme.org/IDETC-CIE/proceedings/IDETC-CIE2020/83938/V004T04A012/1089884","author":[{"family":"Carvalho Pinheiro","given":"Henrique","non-dropping-particle":"de"},{"family":"Russo","given":"Francesco"},{"family":"Sisca","given":"Lorenzo"},{"family":"Messana","given":"Alessandro"},{"family":"De Cupis","given":"Davide"},{"family":"Ferraris","given":"Alessandro"},{"family":"Airale","given":"Andrea Giancarlo"},{"family":"Carello","given":"Massimiliana"}],"accessed":{"date-parts":[["2020",11,10]]},"issued":{"date-parts":[["2020",11,3]]}},"label":"page"}],"schema":"https://github.com/citation-style-language/schema/raw/master/csl-citation.json"} </w:instrText>
      </w:r>
      <w:r w:rsidRPr="00AE1601">
        <w:rPr>
          <w:lang w:val="en-US"/>
        </w:rPr>
        <w:fldChar w:fldCharType="separate"/>
      </w:r>
      <w:r w:rsidR="00D77163" w:rsidRPr="00AE1601">
        <w:rPr>
          <w:rFonts w:cs="Times New Roman"/>
        </w:rPr>
        <w:t>[9,11]</w:t>
      </w:r>
      <w:r w:rsidRPr="00AE1601">
        <w:rPr>
          <w:lang w:val="en-US"/>
        </w:rPr>
        <w:fldChar w:fldCharType="end"/>
      </w:r>
      <w:r w:rsidR="0078212B" w:rsidRPr="00AE1601">
        <w:rPr>
          <w:lang w:val="en-US"/>
        </w:rPr>
        <w:t xml:space="preserve"> so the obtained results can be compared in terms of human response, as well as in a pure simulation environment.</w:t>
      </w:r>
    </w:p>
    <w:p w14:paraId="60B321FD" w14:textId="5EF6B3AE" w:rsidR="005F18B4" w:rsidRPr="00AE1601" w:rsidRDefault="00A5527C" w:rsidP="00855404">
      <w:pPr>
        <w:rPr>
          <w:lang w:val="en-US"/>
        </w:rPr>
      </w:pPr>
      <w:r w:rsidRPr="00AE1601">
        <w:rPr>
          <w:lang w:val="en-US"/>
        </w:rPr>
        <w:t xml:space="preserve">The dynamic simulations were performed on </w:t>
      </w:r>
      <w:r w:rsidR="00803D6D" w:rsidRPr="00AE1601">
        <w:rPr>
          <w:lang w:val="en-US"/>
        </w:rPr>
        <w:t>MATLAB</w:t>
      </w:r>
      <w:r w:rsidRPr="00AE1601">
        <w:rPr>
          <w:lang w:val="en-US"/>
        </w:rPr>
        <w:t xml:space="preserve"> – Simulink and on VI-</w:t>
      </w:r>
      <w:proofErr w:type="spellStart"/>
      <w:r w:rsidRPr="00AE1601">
        <w:rPr>
          <w:lang w:val="en-US"/>
        </w:rPr>
        <w:t>CarRealTime</w:t>
      </w:r>
      <w:proofErr w:type="spellEnd"/>
      <w:r w:rsidRPr="00AE1601">
        <w:rPr>
          <w:lang w:val="en-US"/>
        </w:rPr>
        <w:t xml:space="preserve"> using a co-simulation environment. VI-</w:t>
      </w:r>
      <w:proofErr w:type="spellStart"/>
      <w:r w:rsidRPr="00AE1601">
        <w:rPr>
          <w:lang w:val="en-US"/>
        </w:rPr>
        <w:t>CarRealTime</w:t>
      </w:r>
      <w:proofErr w:type="spellEnd"/>
      <w:r w:rsidRPr="00AE1601">
        <w:rPr>
          <w:lang w:val="en-US"/>
        </w:rPr>
        <w:t xml:space="preserve"> operates with a simplified four-wheeled vehicle model. The vehicle is a reduced DOF model</w:t>
      </w:r>
      <w:r w:rsidR="006B716E" w:rsidRPr="00AE1601">
        <w:rPr>
          <w:lang w:val="en-US"/>
        </w:rPr>
        <w:t>,</w:t>
      </w:r>
      <w:r w:rsidRPr="00AE1601">
        <w:rPr>
          <w:lang w:val="en-US"/>
        </w:rPr>
        <w:t xml:space="preserve"> including 5 rigid bodies (vehicle sprung mass and four wheels) and 14 DOF </w:t>
      </w:r>
      <w:r w:rsidRPr="00AE1601">
        <w:rPr>
          <w:lang w:val="en-US"/>
        </w:rPr>
        <w:fldChar w:fldCharType="begin"/>
      </w:r>
      <w:r w:rsidR="00D77163" w:rsidRPr="00AE1601">
        <w:rPr>
          <w:lang w:val="en-US"/>
        </w:rPr>
        <w:instrText xml:space="preserve"> ADDIN ZOTERO_ITEM CSL_CITATION {"citationID":"AjOlB8bY","properties":{"formattedCitation":"[13]","plainCitation":"[13]","noteIndex":0},"citationItems":[{"id":1711,"uris":["http://zotero.org/groups/1212598/items/NNDEMQPK"],"itemData":{"id":1711,"type":"document","language":"english","publisher":"Copyright 2006-2020, VI-grade GmbH, Darmstadt, Germany.","title":"VI-CarRealTime 20.0 Documentation","author":[{"literal":"VI-grade GmbH"}],"issued":{"date-parts":[["2020",7]]}}}],"schema":"https://github.com/citation-style-language/schema/raw/master/csl-citation.json"} </w:instrText>
      </w:r>
      <w:r w:rsidRPr="00AE1601">
        <w:rPr>
          <w:lang w:val="en-US"/>
        </w:rPr>
        <w:fldChar w:fldCharType="separate"/>
      </w:r>
      <w:r w:rsidR="00D77163" w:rsidRPr="00AE1601">
        <w:rPr>
          <w:rFonts w:cs="Times New Roman"/>
        </w:rPr>
        <w:t>[13]</w:t>
      </w:r>
      <w:r w:rsidRPr="00AE1601">
        <w:rPr>
          <w:lang w:val="en-US"/>
        </w:rPr>
        <w:fldChar w:fldCharType="end"/>
      </w:r>
      <w:r w:rsidRPr="00AE1601">
        <w:rPr>
          <w:lang w:val="en-US"/>
        </w:rPr>
        <w:t>.</w:t>
      </w:r>
      <w:r w:rsidR="00426CC8" w:rsidRPr="00AE1601">
        <w:rPr>
          <w:lang w:val="en-US"/>
        </w:rPr>
        <w:t xml:space="preserve"> This kind of modelling is well established in the vehicle dynamic’s theory and, not representing a key contribution of the article, </w:t>
      </w:r>
      <w:r w:rsidR="00F3052A" w:rsidRPr="00AE1601">
        <w:rPr>
          <w:lang w:val="en-US"/>
        </w:rPr>
        <w:t xml:space="preserve">then </w:t>
      </w:r>
      <w:r w:rsidR="00426CC8" w:rsidRPr="00AE1601">
        <w:rPr>
          <w:lang w:val="en-US"/>
        </w:rPr>
        <w:t>will not be fully described here.</w:t>
      </w:r>
      <w:r w:rsidRPr="00AE1601">
        <w:rPr>
          <w:lang w:val="en-US"/>
        </w:rPr>
        <w:t xml:space="preserve"> </w:t>
      </w:r>
      <w:r w:rsidR="00426CC8" w:rsidRPr="00AE1601">
        <w:rPr>
          <w:lang w:val="en-US"/>
        </w:rPr>
        <w:t xml:space="preserve">The vehicle </w:t>
      </w:r>
      <w:r w:rsidR="006B716E" w:rsidRPr="00AE1601">
        <w:rPr>
          <w:lang w:val="en-US"/>
        </w:rPr>
        <w:t>parameters</w:t>
      </w:r>
      <w:r w:rsidR="00426CC8" w:rsidRPr="00AE1601">
        <w:rPr>
          <w:lang w:val="en-US"/>
        </w:rPr>
        <w:t xml:space="preserve"> used, as described in the previous works, is an adaptation of the “Racecar” template provided by VI-</w:t>
      </w:r>
      <w:proofErr w:type="spellStart"/>
      <w:r w:rsidR="00426CC8" w:rsidRPr="00AE1601">
        <w:rPr>
          <w:lang w:val="en-US"/>
        </w:rPr>
        <w:t>CarRealTime</w:t>
      </w:r>
      <w:proofErr w:type="spellEnd"/>
      <w:r w:rsidR="00426CC8" w:rsidRPr="00AE1601">
        <w:rPr>
          <w:lang w:val="en-US"/>
        </w:rPr>
        <w:t xml:space="preserve"> with the inclusion of a full-electric AWD powertrain composed of four in-wheel high performance motors </w:t>
      </w:r>
      <w:r w:rsidR="00426CC8" w:rsidRPr="00AE1601">
        <w:rPr>
          <w:lang w:val="en-US"/>
        </w:rPr>
        <w:fldChar w:fldCharType="begin"/>
      </w:r>
      <w:r w:rsidR="00426CC8" w:rsidRPr="00AE1601">
        <w:rPr>
          <w:lang w:val="en-US"/>
        </w:rPr>
        <w:instrText xml:space="preserve"> ADDIN ZOTERO_ITEM CSL_CITATION {"citationID":"OW0AkzQA","properties":{"formattedCitation":"[14,15]","plainCitation":"[14,15]","noteIndex":0},"citationItems":[{"id":1460,"uris":["http://zotero.org/groups/1212598/items/8E8TRR8R"],"itemData":{"id":1460,"type":"paper-conference","abstract":"This paper intends to present a novel full-vehicle numerical approach for in-wheel and on-board motor Battery Electric Vehicle (BEV) powertrain architectures, which overcomes the electrical and mechanical deficits widely present in the current literature. Namely, neglecting of the interaction between mechanical and electrical phenomena and its impact on the vehicle dynamic performance.\nA co-simulation approach is employed: whereas the mechanical systems and their interactions are simulated with Adams Car, the electrical phenomena are solved by MATLAB/Simulink. The investigation is conducted over a full throttle maneuver by monitoring a set of performance indicators.","DOI":"10.1115/DETC2020-22306","event-title":"ASME 2020 International Design Engineering Technical Conferences and Computers and Information in Engineering Conference","language":"en","publisher":"American Society of Mechanical Engineers Digital Collection","source":"asmedigitalcollection.asme.org","title":"Dynamic Performance Comparison Between In-Wheel and On-Board Motor Battery Electric Vehicles","URL":"https://asmedigitalcollection.asme.org/IDETC-CIE/proceedings/IDETC-CIE2020/83938/V004T04A013/1089874","author":[{"family":"Carvalho Pinheiro","given":"Henrique","non-dropping-particle":"de"},{"family":"Castro dos Santos","given":"Pedro Gabriel"},{"family":"Sisca","given":"Lorenzo"},{"family":"Scavuzzo","given":"Santo"},{"family":"Ferraris","given":"Alessandro"},{"family":"Airale","given":"Andrea Giancarlo"},{"family":"Carello","given":"Massimiliana"}],"accessed":{"date-parts":[["2020",11,10]]},"issued":{"date-parts":[["2020",11,3]]}},"label":"page"},{"id":1880,"uris":["http://zotero.org/groups/1212598/items/ALQLLM88"],"itemData":{"id":1880,"type":"paper-conference","abstract":"Following the electrification trends in the automotive sector, many powertrain architectures are being studied, and among them a very interesting possibility - not yet fully developed - regards the use of in-wheel motors. This kind of electric machine positioned inside the wheel rims grants the vehicles great design freedom and opens numerous possibilities in terms of vehicle control, however some issues regarding handling and comfort are raised with the increase of the unsprung mass. This paper proposes a comprehensive study, combining the electric modelling of the motors, inverter, and battery using Simulink and its co-simulation with multibody simulation in Adams/CAR, in such a way that a full electro-mechanical coupling is achieved, and a full range of dynamic phenomena can be inquired both for an in-wheel and an on-board EV setup. The paper focuses on lateral and vertical performance, since they represent the main controversies in the adoption of in-wheel motors, and promising results are obtained.","container-title":"2022 IEEE International Conference on Environment and Electrical Engineering and 2022 IEEE Industrial and Commercial Power Systems Europe (EEEIC / I&amp;CPS Europe)","DOI":"10.1109/EEEIC/ICPSEurope54979.2022.9854774","event-title":"2022 IEEE International Conference on Environment and Electrical Engineering and 2022 IEEE Industrial and Commercial Power Systems Europe (EEEIC / I&amp;CPS Europe)","page":"1-6","source":"IEEE Xplore","title":"In-wheel and on-board motors in BEV: lateral and vertical performance comparison","title-short":"In-wheel and on-board motors in BEV","author":[{"family":"Carvalho Pinheiro","given":"Henrique","non-dropping-particle":"de"},{"family":"Messana","given":"Alessandro"},{"family":"Carello","given":"Massimiliana"}],"issued":{"date-parts":[["2022",6]]}},"label":"page"}],"schema":"https://github.com/citation-style-language/schema/raw/master/csl-citation.json"} </w:instrText>
      </w:r>
      <w:r w:rsidR="00426CC8" w:rsidRPr="00AE1601">
        <w:rPr>
          <w:lang w:val="en-US"/>
        </w:rPr>
        <w:fldChar w:fldCharType="separate"/>
      </w:r>
      <w:r w:rsidR="00426CC8" w:rsidRPr="00AE1601">
        <w:rPr>
          <w:rFonts w:cs="Times New Roman"/>
        </w:rPr>
        <w:t>[14,15]</w:t>
      </w:r>
      <w:r w:rsidR="00426CC8" w:rsidRPr="00AE1601">
        <w:rPr>
          <w:lang w:val="en-US"/>
        </w:rPr>
        <w:fldChar w:fldCharType="end"/>
      </w:r>
      <w:r w:rsidR="00426CC8" w:rsidRPr="00AE1601">
        <w:rPr>
          <w:lang w:val="en-US"/>
        </w:rPr>
        <w:t>.</w:t>
      </w:r>
      <w:r w:rsidR="000E32E9" w:rsidRPr="00AE1601">
        <w:rPr>
          <w:lang w:val="en-US"/>
        </w:rPr>
        <w:t xml:space="preserve"> More details regarding the vehicle model can be found in the Appendix.</w:t>
      </w:r>
    </w:p>
    <w:p w14:paraId="6617AFA4" w14:textId="432BB129" w:rsidR="00025569" w:rsidRPr="00AE1601" w:rsidRDefault="00426CC8" w:rsidP="00855404">
      <w:pPr>
        <w:rPr>
          <w:lang w:val="en-US"/>
        </w:rPr>
      </w:pPr>
      <w:r w:rsidRPr="00AE1601">
        <w:rPr>
          <w:lang w:val="en-US"/>
        </w:rPr>
        <w:t>Following the same reasoning, f</w:t>
      </w:r>
      <w:r w:rsidR="008D18A2" w:rsidRPr="00AE1601">
        <w:rPr>
          <w:lang w:val="en-US"/>
        </w:rPr>
        <w:t xml:space="preserve">or </w:t>
      </w:r>
      <w:r w:rsidR="006B716E" w:rsidRPr="00AE1601">
        <w:rPr>
          <w:lang w:val="en-US"/>
        </w:rPr>
        <w:t xml:space="preserve">the </w:t>
      </w:r>
      <w:r w:rsidR="008D18A2" w:rsidRPr="00AE1601">
        <w:rPr>
          <w:lang w:val="en-US"/>
        </w:rPr>
        <w:t>sake of brevity, the details</w:t>
      </w:r>
      <w:r w:rsidR="006B716E" w:rsidRPr="00AE1601">
        <w:rPr>
          <w:lang w:val="en-US"/>
        </w:rPr>
        <w:t>,</w:t>
      </w:r>
      <w:r w:rsidR="008D18A2" w:rsidRPr="00AE1601">
        <w:rPr>
          <w:lang w:val="en-US"/>
        </w:rPr>
        <w:t xml:space="preserve"> and specific characteristics of the baseline control systems are not going to be included in this paper, thus it is highly recommendable to the reader</w:t>
      </w:r>
      <w:r w:rsidR="0078212B" w:rsidRPr="00AE1601">
        <w:rPr>
          <w:lang w:val="en-US"/>
        </w:rPr>
        <w:t>s</w:t>
      </w:r>
      <w:r w:rsidR="008D18A2" w:rsidRPr="00AE1601">
        <w:rPr>
          <w:lang w:val="en-US"/>
        </w:rPr>
        <w:t xml:space="preserve"> to familiarize </w:t>
      </w:r>
      <w:r w:rsidR="0078212B" w:rsidRPr="00AE1601">
        <w:rPr>
          <w:lang w:val="en-US"/>
        </w:rPr>
        <w:t xml:space="preserve">themselves </w:t>
      </w:r>
      <w:r w:rsidR="008D18A2" w:rsidRPr="00AE1601">
        <w:rPr>
          <w:lang w:val="en-US"/>
        </w:rPr>
        <w:t>with the background work</w:t>
      </w:r>
      <w:r w:rsidR="009778ED" w:rsidRPr="00AE1601">
        <w:rPr>
          <w:lang w:val="en-US"/>
        </w:rPr>
        <w:t xml:space="preserve"> </w:t>
      </w:r>
      <w:r w:rsidR="00AF0967" w:rsidRPr="00AE1601">
        <w:rPr>
          <w:lang w:val="en-US"/>
        </w:rPr>
        <w:fldChar w:fldCharType="begin"/>
      </w:r>
      <w:r w:rsidR="00D77163" w:rsidRPr="00AE1601">
        <w:rPr>
          <w:lang w:val="en-US"/>
        </w:rPr>
        <w:instrText xml:space="preserve"> ADDIN ZOTERO_ITEM CSL_CITATION {"citationID":"1gOFxk3y","properties":{"formattedCitation":"[8\\uc0\\u8211{}12]","plainCitation":"[8–12]","noteIndex":0},"citationItems":[{"id":1457,"uris":["http://zotero.org/groups/1212598/items/7GH9HRU2"],"itemData":{"id":1457,"type":"paper-conference","abstract":"In this paper, the development procedure of an innovative control algorithm is shown, with the aim of improving handling performance of a high-end sport vehicle by actively controlling aerodynamic forces acting on the vehicle itself. The proposed control algorithm operates indirectly by modifying ride-heights of the vehicle through an active suspensions system. \nThe vehicle dynamics analysis is conducted in parallel to the aerodynamics analysis performed in a concurrent engineering operation. \nThe software used for control algorithms development is VI-CarRealTime, in co-simulation with Matlab-Simulink, with an extended use of the MaxPerformance package. Specific tracks have been implemented ad hoc to highlight the effects of the control systems operation in development phase.\nTo better explore the potential of the technique, a fuzzy logic system was developed.","DOI":"10.1115/DETC2020-22290","event-title":"ASME 2020 International Design Engineering Technical Conferences and Computers and Information in Engineering Conference","language":"en","publisher":"American Society of Mechanical Engineers Digital Collection","source":"asmedigitalcollection.asme.org","title":"Advanced Vehicle Dynamics Through Active Aerodynamics and Active Body Control","URL":"https://asmedigitalcollection.asme.org/IDETC-CIE/proceedings/IDETC-CIE2020/83938/V004T04A011/1089877","author":[{"family":"Carvalho Pinheiro","given":"Henrique","non-dropping-particle":"de"},{"family":"Russo","given":"Francesco"},{"family":"Sisca","given":"Lorenzo"},{"family":"Messana","given":"Alessandro"},{"family":"De Cupis","given":"Davide"},{"family":"Ferraris","given":"Alessandro"},{"family":"Airale","given":"Andrea Giancarlo"},{"family":"Carello","given":"Massimiliana"}],"accessed":{"date-parts":[["2020",11,10]]},"issued":{"date-parts":[["2020",11,3]]}}},{"id":1459,"uris":["http://zotero.org/groups/1212598/items/W2TXTHRH"],"itemData":{"id":1459,"type":"paper-conference","abstract":"Active aerodynamics is a growing field in the race car and high-performance vehicles segments, since each situation on the track may require different aero forces to achieve the best vehicle dynamics performance.\nThis paper presents an active aerodynamics control system developed through the active control of the body trim. By interchanging four different setups on the suspension heights with a fuzzy logic control, relevant advantage is obtained in terms of lap time reduction.\nTwo systems, a PID and a Feedforward logic, are studied to implement the control strategy and important differences are found in the stability of tire-ground forces benefiting the latter.\nFurthermore, the system was validated in a Driver-In-the-Loop (DIL) static simulator with a more realistic road conditions and important insights in terms of subjective evaluation.","DOI":"10.1115/DETC2020-22298","event-title":"ASME 2020 International Design Engineering Technical Conferences and Computers and Information in Engineering Conference","language":"en","publisher":"American Society of Mechanical Engineers Digital Collection","source":"asmedigitalcollection.asme.org","title":"Active Aerodynamics Through Active Body Control: Modelling and Static Simulator Validation","title-short":"Active Aerodynamics Through Active Body Control","URL":"https://asmedigitalcollection.asme.org/IDETC-CIE/proceedings/IDETC-CIE2020/83938/V004T04A012/1089884","author":[{"family":"Carvalho Pinheiro","given":"Henrique","non-dropping-particle":"de"},{"family":"Russo","given":"Francesco"},{"family":"Sisca","given":"Lorenzo"},{"family":"Messana","given":"Alessandro"},{"family":"De Cupis","given":"Davide"},{"family":"Ferraris","given":"Alessandro"},{"family":"Airale","given":"Andrea Giancarlo"},{"family":"Carello","given":"Massimiliana"}],"accessed":{"date-parts":[["2020",11,10]]},"issued":{"date-parts":[["2020",11,3]]}}},{"id":1138,"uris":["http://zotero.org/groups/1212598/items/T4ZRIQNX"],"itemData":{"id":1138,"type":"paper-conference","abstract":"Electrification of the powertrain is one of the most promising trends in the automotive industry. Among the novel architectures, this paper aims to study the latent advantages provided by in-wheel motors, particularly an All-Wheel-Drive powertrain composed by four electric machines directly connected to each wheel-hub of a highperformance vehicle. Beyond the well-known packaging advantage allowed by the in-wheel motor, the presence of four independent torque sources allows more flexible and complex control strategies of torque allocation. The study explores three different control modules working simultaneously: torque vectoring, regenerative braking and energy efficiency optimization protocol. The main objectives of the project are: improving handling, measured through the lap time of the virtual driver in a simulated track, and enhance energy efficiency, assessed by the battery state of charge variation during standard events. The torque vectoring strategy is based on a feedback PID controller working in parallel to a feedforward logic that predict the desired behavior based on the driver demands (such as steering angle) and vehicle states (chassis accelerations and velocities). The regenerative braking manages the demand of the driver by transferring decelerating torque from mechanical brakes to electric motors, based on their saturation condition, longitudinal slip of tires and the harmony with torque vectoring. Furthermore, a simulated ‘engine braking’ is developed and analyzed. The energy efficiency optimization protocol, allowed exclusively due to the presence of four independent electric motors, is an innovative approach to analyze the efficiency maps of the electric machines and find the best torque allocation in terms of power consumption without impact to longitudinal acceleration and yaw moment creation. The study successfully highlights the benefits of the all-wheel-drive in-wheel electric motors powertrain architecture and builds a solid platform to the development of the three control strategies and their relation, considering both the vehicle dynamics and the electric subsystem performance.","container-title":"SAE Technical Paper 2019-36-0197","DOI":"https://doi.org/10.4271/2019-36-0197","event-title":"SAE Brasil 2019","language":"English","title":"All-wheel drive electric vehicle modeling and performance optimization","URL":"https://www.sae.org/publications/technical-papers/content/2019-36-0197/","author":[{"family":"Carvalho Pinheiro","given":"Henrique","non-dropping-particle":"de"},{"family":"Ferraris","given":"Alessandro"},{"family":"Galanzino","given":"Edoardo"},{"family":"Sisca","given":"Lorenzo"},{"family":"Carello","given":"Massimiliana"},{"family":"Airale","given":"Andrea"},{"family":"Messana","given":"Alessandro"}],"issued":{"date-parts":[["2019"]]}}},{"id":1140,"uris":["http://zotero.org/groups/1212598/items/D3C48TKK"],"itemData":{"id":1140,"type":"paper-conference","abstract":"Powertrain electrification is undoubtedly\nrecognized as a major trend in the automotive industry. The\nelimination of the internal combustion engine opens to different\nvehicle’s architecture designs, to improve habitability and\nreduce cost. The paper focus on an All-Wheel-Drive Full\nElectric high-performance vehicle equipped with wheel-hub\nmotors, a layout that offers a significant potential in controlling\neach wheel individually. The objective is to develop a control\nalgorithm capable of handling wheels torques independently to\nenhance vehicle's dynamic, keeping into consideration the\nmodel’s energy performance. The control algorithm is entirely\ndeveloped in Matlab-Simulink and implemented in the vehicle\ndynamic model, in a co-simulation environment with VICarRealTime\nsoftware. Offline simulations are performed to\ntune the controllers and evaluate their impact on vehicle\ndynamics and energy efficiency. Finally, the model is tested in a\nreal static simulator to be validated and to have a subjective\ninterpretation of the dynamic behavior of the vehicle. Handling\nimprovements are evaluated through a racetrack lap time\nperformed by the VI-Grade virtual driver. Energy efficiency\nprotocols instead will be assessed by monitoring the battery\nState of Charge variation and their impact on vehicle’s behavior\nwill be analyzed on the static simulator. The results point out to\nan improvement in the lap time thanks to the more agile and less\nundersteering vehicle. Energy optimization algorithms and\nregenerative braking displays a promising energy reduction\nwithout compromising vehicle dynamics. The same racetrack\nfrom the offline simulations is used to test the model on the static\nsimulator. Torque vectoring impact on driver’s feeling is found\nto be noticeable and helpful in improving vehicle’s response\nduring cornering while energy optimization protocols are not\naffecting the dynamic performance.","container-title":"2019 Electric Vehicles International Conference, EV 2019","DOI":"10.1109/EV.2019.8893027","language":"en-GB","source":"www.mendeley.com","title":"All-Wheel Drive Electric Vehicle Performance Optimization: From Modelling to Subjective Evaluation on a Static Simulator","title-short":"All-Wheel Drive Electric Vehicle Performance Optimization","URL":"https://www.mendeley.com/catalogue/allwheel-drive-electric-vehicle-performance-optimization-modelling-subjective-evaluation-static-simu","author":[{"family":"Ferraris","given":"Alessandro"},{"family":"Carvalho Pinheiro","given":"Henrique","non-dropping-particle":"de"},{"family":"Galanzino","given":"Edoardo"},{"family":"Airale","given":"Andrea Giancarlo"},{"family":"Carello","given":"Massimiliana"}],"accessed":{"date-parts":[["2020",2,20]]},"issued":{"date-parts":[["2019"]]}}},{"id":1499,"uris":["http://zotero.org/groups/1212598/items/J6KIYXAC"],"itemData":{"id":1499,"type":"paper-conference","abstract":"Aerodynamics plays a major role in the design of all kinds of vehicles throughout automotive history. Initially the main topic under investigation was the aerodynamic drag reduction to achieve high-energy efficiency, however in the late ‘60s the vertical aerodynamic forces gained traction, particula","container-title":"SAE Technical Paper 2020-36-0079","DOI":"10.4271/2020-36-0079","event-title":"SAE Brasil 2020","language":"English","note":"ISSN: 0148-7191, 2688-3627\nDOI: 10.4271/2020-36-0079","source":"www.sae.org","title":"Integrated Design and Control of Active Aerodynamic Features for High Performance Electric Vehicles","URL":"https://www.sae.org/publications/technical-papers/content/2020-36-0079/","author":[{"family":"Ferraris","given":"Alessandro"},{"family":"De Cupis","given":"Davide"},{"family":"De Carvalho Pinheiro","given":"Henrique"},{"family":"Messana","given":"Alessandro"},{"family":"Sisca","given":"Lorenzo"},{"family":"Airale","given":"Andrea Giancarlo"},{"family":"Carello","given":"Massimiliana"}],"accessed":{"date-parts":[["2021",3,31]]},"issued":{"date-parts":[["2021",3,26]]}}}],"schema":"https://github.com/citation-style-language/schema/raw/master/csl-citation.json"} </w:instrText>
      </w:r>
      <w:r w:rsidR="00AF0967" w:rsidRPr="00AE1601">
        <w:rPr>
          <w:lang w:val="en-US"/>
        </w:rPr>
        <w:fldChar w:fldCharType="separate"/>
      </w:r>
      <w:r w:rsidR="00D77163" w:rsidRPr="00AE1601">
        <w:rPr>
          <w:rFonts w:cs="Times New Roman"/>
          <w:szCs w:val="24"/>
        </w:rPr>
        <w:t>[8–12]</w:t>
      </w:r>
      <w:r w:rsidR="00AF0967" w:rsidRPr="00AE1601">
        <w:rPr>
          <w:lang w:val="en-US"/>
        </w:rPr>
        <w:fldChar w:fldCharType="end"/>
      </w:r>
      <w:r w:rsidR="008D18A2" w:rsidRPr="00AE1601">
        <w:rPr>
          <w:lang w:val="en-US"/>
        </w:rPr>
        <w:t xml:space="preserve"> to fully appreciate the considerations of this article.</w:t>
      </w:r>
    </w:p>
    <w:p w14:paraId="0F014BA5" w14:textId="19A81313" w:rsidR="008D18A2" w:rsidRPr="00AE1601" w:rsidRDefault="008D18A2" w:rsidP="00855404">
      <w:pPr>
        <w:rPr>
          <w:lang w:val="en-US"/>
        </w:rPr>
      </w:pPr>
      <w:r w:rsidRPr="00AE1601">
        <w:rPr>
          <w:lang w:val="en-US"/>
        </w:rPr>
        <w:t>Apart from the mentioned active systems (</w:t>
      </w:r>
      <w:r w:rsidR="00025569" w:rsidRPr="00AE1601">
        <w:rPr>
          <w:lang w:val="en-US"/>
        </w:rPr>
        <w:t>TV</w:t>
      </w:r>
      <w:r w:rsidRPr="00AE1601">
        <w:rPr>
          <w:lang w:val="en-US"/>
        </w:rPr>
        <w:t xml:space="preserve">, active </w:t>
      </w:r>
      <w:proofErr w:type="gramStart"/>
      <w:r w:rsidRPr="00AE1601">
        <w:rPr>
          <w:lang w:val="en-US"/>
        </w:rPr>
        <w:t>suspension</w:t>
      </w:r>
      <w:proofErr w:type="gramEnd"/>
      <w:r w:rsidRPr="00AE1601">
        <w:rPr>
          <w:lang w:val="en-US"/>
        </w:rPr>
        <w:t xml:space="preserve"> and active aerodynamics)</w:t>
      </w:r>
      <w:r w:rsidR="00F3052A" w:rsidRPr="00AE1601">
        <w:rPr>
          <w:lang w:val="en-US"/>
        </w:rPr>
        <w:t>,</w:t>
      </w:r>
      <w:r w:rsidRPr="00AE1601">
        <w:rPr>
          <w:lang w:val="en-US"/>
        </w:rPr>
        <w:t xml:space="preserve"> </w:t>
      </w:r>
      <w:r w:rsidR="006B716E" w:rsidRPr="00AE1601">
        <w:rPr>
          <w:lang w:val="en-US"/>
        </w:rPr>
        <w:t>other</w:t>
      </w:r>
      <w:r w:rsidRPr="00AE1601">
        <w:rPr>
          <w:lang w:val="en-US"/>
        </w:rPr>
        <w:t xml:space="preserve"> controllers </w:t>
      </w:r>
      <w:r w:rsidR="006B716E" w:rsidRPr="00AE1601">
        <w:rPr>
          <w:lang w:val="en-US"/>
        </w:rPr>
        <w:t xml:space="preserve">are </w:t>
      </w:r>
      <w:r w:rsidRPr="00AE1601">
        <w:rPr>
          <w:lang w:val="en-US"/>
        </w:rPr>
        <w:t xml:space="preserve">considered in this paper: </w:t>
      </w:r>
      <w:r w:rsidR="005F18B4" w:rsidRPr="00AE1601">
        <w:rPr>
          <w:lang w:val="en-US"/>
        </w:rPr>
        <w:t>The</w:t>
      </w:r>
      <w:r w:rsidRPr="00AE1601">
        <w:rPr>
          <w:lang w:val="en-US"/>
        </w:rPr>
        <w:t xml:space="preserve"> </w:t>
      </w:r>
      <w:r w:rsidRPr="00AE1601">
        <w:rPr>
          <w:i/>
          <w:iCs/>
          <w:lang w:val="en-US"/>
        </w:rPr>
        <w:t>Active Safety</w:t>
      </w:r>
      <w:r w:rsidRPr="00AE1601">
        <w:rPr>
          <w:lang w:val="en-US"/>
        </w:rPr>
        <w:t xml:space="preserve"> systems – composed by the ABS</w:t>
      </w:r>
      <w:r w:rsidR="00A5527C" w:rsidRPr="00AE1601">
        <w:rPr>
          <w:lang w:val="en-US"/>
        </w:rPr>
        <w:t xml:space="preserve">, </w:t>
      </w:r>
      <w:r w:rsidR="007B5C12" w:rsidRPr="00AE1601">
        <w:rPr>
          <w:lang w:val="en-US"/>
        </w:rPr>
        <w:t>ES</w:t>
      </w:r>
      <w:r w:rsidR="00A641D4" w:rsidRPr="00AE1601">
        <w:rPr>
          <w:lang w:val="en-US"/>
        </w:rPr>
        <w:t>P</w:t>
      </w:r>
      <w:r w:rsidR="006B716E" w:rsidRPr="00AE1601">
        <w:rPr>
          <w:lang w:val="en-US"/>
        </w:rPr>
        <w:t>,</w:t>
      </w:r>
      <w:r w:rsidR="007B5C12" w:rsidRPr="00AE1601">
        <w:rPr>
          <w:lang w:val="en-US"/>
        </w:rPr>
        <w:t xml:space="preserve"> </w:t>
      </w:r>
      <w:r w:rsidR="00A5527C" w:rsidRPr="00AE1601">
        <w:rPr>
          <w:lang w:val="en-US"/>
        </w:rPr>
        <w:t xml:space="preserve">and traction control </w:t>
      </w:r>
      <w:r w:rsidRPr="00AE1601">
        <w:rPr>
          <w:lang w:val="en-US"/>
        </w:rPr>
        <w:t xml:space="preserve">logics. </w:t>
      </w:r>
      <w:r w:rsidR="007F573B" w:rsidRPr="00AE1601">
        <w:rPr>
          <w:lang w:val="en-US"/>
        </w:rPr>
        <w:t>The Active Safety systems implemented are integrated in the VI-</w:t>
      </w:r>
      <w:proofErr w:type="spellStart"/>
      <w:r w:rsidR="007F573B" w:rsidRPr="00AE1601">
        <w:rPr>
          <w:lang w:val="en-US"/>
        </w:rPr>
        <w:t>CarRealTime</w:t>
      </w:r>
      <w:proofErr w:type="spellEnd"/>
      <w:r w:rsidR="007F573B" w:rsidRPr="00AE1601">
        <w:rPr>
          <w:lang w:val="en-US"/>
        </w:rPr>
        <w:t xml:space="preserve"> co-simulation environment </w:t>
      </w:r>
      <w:r w:rsidR="007F573B" w:rsidRPr="00AE1601">
        <w:rPr>
          <w:lang w:val="en-US"/>
        </w:rPr>
        <w:fldChar w:fldCharType="begin"/>
      </w:r>
      <w:r w:rsidR="00D77163" w:rsidRPr="00AE1601">
        <w:rPr>
          <w:lang w:val="en-US"/>
        </w:rPr>
        <w:instrText xml:space="preserve"> ADDIN ZOTERO_ITEM CSL_CITATION {"citationID":"HmpzwZpN","properties":{"formattedCitation":"[13]","plainCitation":"[13]","noteIndex":0},"citationItems":[{"id":1711,"uris":["http://zotero.org/groups/1212598/items/NNDEMQPK"],"itemData":{"id":1711,"type":"document","language":"english","publisher":"Copyright 2006-2020, VI-grade GmbH, Darmstadt, Germany.","title":"VI-CarRealTime 20.0 Documentation","author":[{"literal":"VI-grade GmbH"}],"issued":{"date-parts":[["2020",7]]}}}],"schema":"https://github.com/citation-style-language/schema/raw/master/csl-citation.json"} </w:instrText>
      </w:r>
      <w:r w:rsidR="007F573B" w:rsidRPr="00AE1601">
        <w:rPr>
          <w:lang w:val="en-US"/>
        </w:rPr>
        <w:fldChar w:fldCharType="separate"/>
      </w:r>
      <w:r w:rsidR="00D77163" w:rsidRPr="00AE1601">
        <w:rPr>
          <w:rFonts w:cs="Times New Roman"/>
        </w:rPr>
        <w:t>[13]</w:t>
      </w:r>
      <w:r w:rsidR="007F573B" w:rsidRPr="00AE1601">
        <w:rPr>
          <w:lang w:val="en-US"/>
        </w:rPr>
        <w:fldChar w:fldCharType="end"/>
      </w:r>
      <w:r w:rsidR="007F573B" w:rsidRPr="00AE1601">
        <w:rPr>
          <w:lang w:val="en-US"/>
        </w:rPr>
        <w:t xml:space="preserve">. </w:t>
      </w:r>
      <w:r w:rsidRPr="00AE1601">
        <w:rPr>
          <w:lang w:val="en-US"/>
        </w:rPr>
        <w:t>This block is an essential part of road-legal vehicles’</w:t>
      </w:r>
      <w:r w:rsidR="0078212B" w:rsidRPr="00AE1601">
        <w:rPr>
          <w:lang w:val="en-US"/>
        </w:rPr>
        <w:t xml:space="preserve"> </w:t>
      </w:r>
      <w:r w:rsidRPr="00AE1601">
        <w:rPr>
          <w:lang w:val="en-US"/>
        </w:rPr>
        <w:t>safety, and due to its core logic of altering the individual wheel torques during instability conditions, it can easily disturb the working logic of the other active systems (specially for the torque vectoring that directly actuates the same variables).</w:t>
      </w:r>
      <w:r w:rsidR="007F573B" w:rsidRPr="00AE1601">
        <w:rPr>
          <w:lang w:val="en-US"/>
        </w:rPr>
        <w:t xml:space="preserve"> </w:t>
      </w:r>
    </w:p>
    <w:p w14:paraId="5FBE8C67" w14:textId="0CFE8717" w:rsidR="00855404" w:rsidRPr="00AE1601" w:rsidRDefault="0078212B" w:rsidP="00FE3F60">
      <w:pPr>
        <w:rPr>
          <w:lang w:val="en-US"/>
        </w:rPr>
      </w:pPr>
      <w:r w:rsidRPr="00AE1601">
        <w:rPr>
          <w:lang w:val="en-US"/>
        </w:rPr>
        <w:t>As a matter of fact, the initial issues identified by the authors during the integration of the active systems were exactly related to the conflict between</w:t>
      </w:r>
      <w:r w:rsidR="006B716E" w:rsidRPr="00AE1601">
        <w:rPr>
          <w:lang w:val="en-US"/>
        </w:rPr>
        <w:t xml:space="preserve"> the</w:t>
      </w:r>
      <w:r w:rsidRPr="00AE1601">
        <w:rPr>
          <w:lang w:val="en-US"/>
        </w:rPr>
        <w:t xml:space="preserve"> TV and </w:t>
      </w:r>
      <w:r w:rsidR="007B5C12" w:rsidRPr="00AE1601">
        <w:rPr>
          <w:lang w:val="en-US"/>
        </w:rPr>
        <w:t>ES</w:t>
      </w:r>
      <w:r w:rsidR="00A641D4" w:rsidRPr="00AE1601">
        <w:rPr>
          <w:lang w:val="en-US"/>
        </w:rPr>
        <w:t>P</w:t>
      </w:r>
      <w:r w:rsidR="007B5C12" w:rsidRPr="00AE1601">
        <w:rPr>
          <w:lang w:val="en-US"/>
        </w:rPr>
        <w:t xml:space="preserve"> </w:t>
      </w:r>
      <w:r w:rsidRPr="00AE1601">
        <w:rPr>
          <w:lang w:val="en-US"/>
        </w:rPr>
        <w:t xml:space="preserve">control. </w:t>
      </w:r>
      <w:r w:rsidRPr="00AE1601">
        <w:rPr>
          <w:lang w:val="en-US"/>
        </w:rPr>
        <w:fldChar w:fldCharType="begin"/>
      </w:r>
      <w:r w:rsidRPr="00AE1601">
        <w:rPr>
          <w:lang w:val="en-US"/>
        </w:rPr>
        <w:instrText xml:space="preserve"> REF _Ref91779105 \h </w:instrText>
      </w:r>
      <w:r w:rsidR="00AE1601">
        <w:rPr>
          <w:lang w:val="en-US"/>
        </w:rPr>
        <w:instrText xml:space="preserve"> \* MERGEFORMAT </w:instrText>
      </w:r>
      <w:r w:rsidRPr="00AE1601">
        <w:rPr>
          <w:lang w:val="en-US"/>
        </w:rPr>
      </w:r>
      <w:r w:rsidRPr="00AE1601">
        <w:rPr>
          <w:lang w:val="en-US"/>
        </w:rPr>
        <w:fldChar w:fldCharType="separate"/>
      </w:r>
      <w:r w:rsidR="003E0CE3" w:rsidRPr="00AE1601">
        <w:rPr>
          <w:lang w:val="en-US"/>
        </w:rPr>
        <w:t xml:space="preserve">Figure </w:t>
      </w:r>
      <w:r w:rsidR="003E0CE3" w:rsidRPr="00AE1601">
        <w:rPr>
          <w:noProof/>
          <w:lang w:val="en-US"/>
        </w:rPr>
        <w:t>1</w:t>
      </w:r>
      <w:r w:rsidRPr="00AE1601">
        <w:rPr>
          <w:lang w:val="en-US"/>
        </w:rPr>
        <w:fldChar w:fldCharType="end"/>
      </w:r>
      <w:r w:rsidRPr="00AE1601">
        <w:rPr>
          <w:lang w:val="en-US"/>
        </w:rPr>
        <w:t xml:space="preserve"> displays the rear wheel rotational speed</w:t>
      </w:r>
      <w:r w:rsidR="00A5527C" w:rsidRPr="00AE1601">
        <w:rPr>
          <w:lang w:val="en-US"/>
        </w:rPr>
        <w:t xml:space="preserve"> during a fishhook maneuver. It is clear from the plot that the TV alone (blue curve) impacts the dynamic response and render it more stable throughout the simulation, but when the </w:t>
      </w:r>
      <w:r w:rsidR="007B5C12" w:rsidRPr="00AE1601">
        <w:rPr>
          <w:lang w:val="en-US"/>
        </w:rPr>
        <w:t>ES</w:t>
      </w:r>
      <w:r w:rsidR="00A641D4" w:rsidRPr="00AE1601">
        <w:rPr>
          <w:lang w:val="en-US"/>
        </w:rPr>
        <w:t>P</w:t>
      </w:r>
      <w:r w:rsidR="007B5C12" w:rsidRPr="00AE1601">
        <w:rPr>
          <w:lang w:val="en-US"/>
        </w:rPr>
        <w:t xml:space="preserve"> </w:t>
      </w:r>
      <w:r w:rsidR="00A5527C" w:rsidRPr="00AE1601">
        <w:rPr>
          <w:lang w:val="en-US"/>
        </w:rPr>
        <w:t xml:space="preserve">system is turned on (yellow curve) the signal </w:t>
      </w:r>
      <w:r w:rsidR="00A5527C" w:rsidRPr="00AE1601">
        <w:rPr>
          <w:lang w:val="en-US"/>
        </w:rPr>
        <w:t>is disrupted and a noisy behavior - and the presence of a backward rotation - is present.</w:t>
      </w:r>
    </w:p>
    <w:p w14:paraId="3D173514" w14:textId="77777777" w:rsidR="0078212B" w:rsidRPr="00AE1601" w:rsidRDefault="0078212B" w:rsidP="0078212B">
      <w:pPr>
        <w:keepNext/>
        <w:rPr>
          <w:lang w:val="en-US"/>
        </w:rPr>
      </w:pPr>
      <w:r w:rsidRPr="00AE1601">
        <w:rPr>
          <w:noProof/>
          <w:lang w:val="it-IT" w:eastAsia="it-IT"/>
        </w:rPr>
        <w:drawing>
          <wp:inline distT="0" distB="0" distL="0" distR="0" wp14:anchorId="40F74850" wp14:editId="6DDAF3FA">
            <wp:extent cx="3096000" cy="1933803"/>
            <wp:effectExtent l="0" t="0" r="9525" b="0"/>
            <wp:docPr id="16" name="Picture 15">
              <a:extLst xmlns:a="http://schemas.openxmlformats.org/drawingml/2006/main">
                <a:ext uri="{FF2B5EF4-FFF2-40B4-BE49-F238E27FC236}">
                  <a16:creationId xmlns:a16="http://schemas.microsoft.com/office/drawing/2014/main" id="{DAEF92D1-13FA-449B-B59C-3705C62AAF9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a:extLst>
                        <a:ext uri="{FF2B5EF4-FFF2-40B4-BE49-F238E27FC236}">
                          <a16:creationId xmlns:a16="http://schemas.microsoft.com/office/drawing/2014/main" id="{DAEF92D1-13FA-449B-B59C-3705C62AAF9B}"/>
                        </a:ext>
                      </a:extLst>
                    </pic:cNvPr>
                    <pic:cNvPicPr>
                      <a:picLocks noChangeAspect="1"/>
                    </pic:cNvPicPr>
                  </pic:nvPicPr>
                  <pic:blipFill>
                    <a:blip r:embed="rId6" cstate="hqprint">
                      <a:extLst>
                        <a:ext uri="{28A0092B-C50C-407E-A947-70E740481C1C}">
                          <a14:useLocalDpi xmlns:a14="http://schemas.microsoft.com/office/drawing/2010/main" val="0"/>
                        </a:ext>
                      </a:extLst>
                    </a:blip>
                    <a:stretch>
                      <a:fillRect/>
                    </a:stretch>
                  </pic:blipFill>
                  <pic:spPr>
                    <a:xfrm>
                      <a:off x="0" y="0"/>
                      <a:ext cx="3096000" cy="1933803"/>
                    </a:xfrm>
                    <a:prstGeom prst="rect">
                      <a:avLst/>
                    </a:prstGeom>
                  </pic:spPr>
                </pic:pic>
              </a:graphicData>
            </a:graphic>
          </wp:inline>
        </w:drawing>
      </w:r>
    </w:p>
    <w:p w14:paraId="4FB191B5" w14:textId="5414C228" w:rsidR="00A5527C" w:rsidRPr="00AE1601" w:rsidRDefault="0078212B" w:rsidP="0078212B">
      <w:pPr>
        <w:pStyle w:val="Caption"/>
        <w:rPr>
          <w:lang w:val="en-US"/>
        </w:rPr>
      </w:pPr>
      <w:bookmarkStart w:id="0" w:name="_Ref91779105"/>
      <w:r w:rsidRPr="00AE1601">
        <w:rPr>
          <w:lang w:val="en-US"/>
        </w:rPr>
        <w:t xml:space="preserve">Figure </w:t>
      </w:r>
      <w:r w:rsidRPr="00AE1601">
        <w:rPr>
          <w:lang w:val="en-US"/>
        </w:rPr>
        <w:fldChar w:fldCharType="begin"/>
      </w:r>
      <w:r w:rsidRPr="00AE1601">
        <w:rPr>
          <w:lang w:val="en-US"/>
        </w:rPr>
        <w:instrText xml:space="preserve"> SEQ Figure \* ARABIC </w:instrText>
      </w:r>
      <w:r w:rsidRPr="00AE1601">
        <w:rPr>
          <w:lang w:val="en-US"/>
        </w:rPr>
        <w:fldChar w:fldCharType="separate"/>
      </w:r>
      <w:r w:rsidR="003E0CE3" w:rsidRPr="00AE1601">
        <w:rPr>
          <w:noProof/>
          <w:lang w:val="en-US"/>
        </w:rPr>
        <w:t>1</w:t>
      </w:r>
      <w:r w:rsidRPr="00AE1601">
        <w:rPr>
          <w:lang w:val="en-US"/>
        </w:rPr>
        <w:fldChar w:fldCharType="end"/>
      </w:r>
      <w:bookmarkEnd w:id="0"/>
      <w:r w:rsidRPr="00AE1601">
        <w:rPr>
          <w:lang w:val="en-US"/>
        </w:rPr>
        <w:t xml:space="preserve">. Rear wheel speed vs. time – </w:t>
      </w:r>
      <w:r w:rsidR="005F18B4" w:rsidRPr="00AE1601">
        <w:rPr>
          <w:lang w:val="en-US"/>
        </w:rPr>
        <w:t>Original</w:t>
      </w:r>
      <w:r w:rsidRPr="00AE1601">
        <w:rPr>
          <w:lang w:val="en-US"/>
        </w:rPr>
        <w:t>, TV and TV</w:t>
      </w:r>
      <w:r w:rsidR="00A5527C" w:rsidRPr="00AE1601">
        <w:rPr>
          <w:lang w:val="en-US"/>
        </w:rPr>
        <w:t>+</w:t>
      </w:r>
      <w:r w:rsidR="007B5C12" w:rsidRPr="00AE1601">
        <w:rPr>
          <w:lang w:val="en-US"/>
        </w:rPr>
        <w:t>ES</w:t>
      </w:r>
      <w:r w:rsidR="00A641D4" w:rsidRPr="00AE1601">
        <w:rPr>
          <w:lang w:val="en-US"/>
        </w:rPr>
        <w:t>P</w:t>
      </w:r>
      <w:r w:rsidR="007B5C12" w:rsidRPr="00AE1601">
        <w:rPr>
          <w:lang w:val="en-US"/>
        </w:rPr>
        <w:t xml:space="preserve"> </w:t>
      </w:r>
      <w:r w:rsidRPr="00AE1601">
        <w:rPr>
          <w:lang w:val="en-US"/>
        </w:rPr>
        <w:t>conditions</w:t>
      </w:r>
      <w:r w:rsidR="00A5527C" w:rsidRPr="00AE1601">
        <w:rPr>
          <w:lang w:val="en-US"/>
        </w:rPr>
        <w:t xml:space="preserve"> during a fishhook </w:t>
      </w:r>
      <w:r w:rsidR="005F18B4" w:rsidRPr="00AE1601">
        <w:rPr>
          <w:lang w:val="en-US"/>
        </w:rPr>
        <w:t>maneuver</w:t>
      </w:r>
    </w:p>
    <w:p w14:paraId="57195EF0" w14:textId="3C3ECC95" w:rsidR="007F573B" w:rsidRPr="00AE1601" w:rsidRDefault="007F573B" w:rsidP="007F573B">
      <w:pPr>
        <w:rPr>
          <w:lang w:val="en-US"/>
        </w:rPr>
      </w:pPr>
      <w:r w:rsidRPr="00AE1601">
        <w:rPr>
          <w:lang w:val="en-US"/>
        </w:rPr>
        <w:t xml:space="preserve">From this result and other conflicts found in a preliminary analysis, the high-level control </w:t>
      </w:r>
      <w:r w:rsidR="00A632E3" w:rsidRPr="00AE1601">
        <w:rPr>
          <w:lang w:val="en-US"/>
        </w:rPr>
        <w:t xml:space="preserve">system – key contribution of this article - </w:t>
      </w:r>
      <w:r w:rsidRPr="00AE1601">
        <w:rPr>
          <w:lang w:val="en-US"/>
        </w:rPr>
        <w:t>was motivated.</w:t>
      </w:r>
    </w:p>
    <w:p w14:paraId="11A94105" w14:textId="64CEDF52" w:rsidR="00283AA4" w:rsidRPr="00AE1601" w:rsidRDefault="00283AA4" w:rsidP="00283AA4">
      <w:pPr>
        <w:pStyle w:val="Heading2"/>
        <w:rPr>
          <w:lang w:val="en-US"/>
        </w:rPr>
      </w:pPr>
      <w:r w:rsidRPr="00AE1601">
        <w:rPr>
          <w:lang w:val="en-US"/>
        </w:rPr>
        <w:t>Literature review</w:t>
      </w:r>
    </w:p>
    <w:p w14:paraId="701D5855" w14:textId="77777777" w:rsidR="00F3052A" w:rsidRPr="00AE1601" w:rsidRDefault="00283AA4" w:rsidP="00283AA4">
      <w:pPr>
        <w:rPr>
          <w:lang w:val="en-US"/>
        </w:rPr>
      </w:pPr>
      <w:r w:rsidRPr="00AE1601">
        <w:rPr>
          <w:lang w:val="en-US"/>
        </w:rPr>
        <w:t xml:space="preserve">A brief review of the state-of-the-art </w:t>
      </w:r>
      <w:r w:rsidR="0050010B" w:rsidRPr="00AE1601">
        <w:rPr>
          <w:lang w:val="en-US"/>
        </w:rPr>
        <w:t xml:space="preserve">is necessary to contextualize the </w:t>
      </w:r>
      <w:r w:rsidR="00F3052A" w:rsidRPr="00AE1601">
        <w:rPr>
          <w:lang w:val="en-US"/>
        </w:rPr>
        <w:t xml:space="preserve">paper content. </w:t>
      </w:r>
      <w:r w:rsidR="005A1DD4" w:rsidRPr="00AE1601">
        <w:rPr>
          <w:lang w:val="en-US"/>
        </w:rPr>
        <w:t xml:space="preserve">The works are organized in three main </w:t>
      </w:r>
      <w:r w:rsidR="00F3052A" w:rsidRPr="00AE1601">
        <w:rPr>
          <w:lang w:val="en-US"/>
        </w:rPr>
        <w:t>parts relative to</w:t>
      </w:r>
    </w:p>
    <w:p w14:paraId="1C3ADDC8" w14:textId="0228FB92" w:rsidR="00F3052A" w:rsidRPr="00AE1601" w:rsidRDefault="005A1DD4" w:rsidP="00AE1601">
      <w:pPr>
        <w:pStyle w:val="ListParagraph"/>
        <w:numPr>
          <w:ilvl w:val="0"/>
          <w:numId w:val="15"/>
        </w:numPr>
        <w:rPr>
          <w:lang w:val="en-US"/>
        </w:rPr>
      </w:pPr>
      <w:r w:rsidRPr="00AE1601">
        <w:rPr>
          <w:lang w:val="en-US"/>
        </w:rPr>
        <w:t xml:space="preserve">single control </w:t>
      </w:r>
      <w:proofErr w:type="gramStart"/>
      <w:r w:rsidRPr="00AE1601">
        <w:rPr>
          <w:lang w:val="en-US"/>
        </w:rPr>
        <w:t>systems;</w:t>
      </w:r>
      <w:proofErr w:type="gramEnd"/>
      <w:r w:rsidRPr="00AE1601">
        <w:rPr>
          <w:lang w:val="en-US"/>
        </w:rPr>
        <w:t xml:space="preserve"> </w:t>
      </w:r>
    </w:p>
    <w:p w14:paraId="21252AE8" w14:textId="77777777" w:rsidR="00F3052A" w:rsidRPr="00AE1601" w:rsidRDefault="005A1DD4" w:rsidP="00AE1601">
      <w:pPr>
        <w:pStyle w:val="ListParagraph"/>
        <w:numPr>
          <w:ilvl w:val="0"/>
          <w:numId w:val="15"/>
        </w:numPr>
        <w:rPr>
          <w:lang w:val="en-US"/>
        </w:rPr>
      </w:pPr>
      <w:r w:rsidRPr="00AE1601">
        <w:rPr>
          <w:lang w:val="en-US"/>
        </w:rPr>
        <w:t xml:space="preserve">system </w:t>
      </w:r>
      <w:proofErr w:type="gramStart"/>
      <w:r w:rsidRPr="00AE1601">
        <w:rPr>
          <w:lang w:val="en-US"/>
        </w:rPr>
        <w:t>integration</w:t>
      </w:r>
      <w:r w:rsidR="00F3052A" w:rsidRPr="00AE1601">
        <w:rPr>
          <w:lang w:val="en-US"/>
        </w:rPr>
        <w:t>;</w:t>
      </w:r>
      <w:proofErr w:type="gramEnd"/>
    </w:p>
    <w:p w14:paraId="1B33B6C2" w14:textId="77777777" w:rsidR="00F3052A" w:rsidRPr="00AE1601" w:rsidRDefault="005A1DD4" w:rsidP="00AE1601">
      <w:pPr>
        <w:pStyle w:val="ListParagraph"/>
        <w:numPr>
          <w:ilvl w:val="0"/>
          <w:numId w:val="15"/>
        </w:numPr>
        <w:rPr>
          <w:lang w:val="en-US"/>
        </w:rPr>
      </w:pPr>
      <w:r w:rsidRPr="00AE1601">
        <w:rPr>
          <w:lang w:val="en-US"/>
        </w:rPr>
        <w:t xml:space="preserve">system enhancing </w:t>
      </w:r>
      <w:proofErr w:type="gramStart"/>
      <w:r w:rsidRPr="00AE1601">
        <w:rPr>
          <w:lang w:val="en-US"/>
        </w:rPr>
        <w:t>strategies;</w:t>
      </w:r>
      <w:proofErr w:type="gramEnd"/>
    </w:p>
    <w:p w14:paraId="0CA4DFCA" w14:textId="7BA59AE1" w:rsidR="00283AA4" w:rsidRPr="00AE1601" w:rsidRDefault="005A1DD4" w:rsidP="00AE1601">
      <w:pPr>
        <w:pStyle w:val="ListParagraph"/>
        <w:numPr>
          <w:ilvl w:val="0"/>
          <w:numId w:val="15"/>
        </w:numPr>
        <w:rPr>
          <w:lang w:val="en-US"/>
        </w:rPr>
      </w:pPr>
      <w:r w:rsidRPr="00AE1601">
        <w:rPr>
          <w:lang w:val="en-US"/>
        </w:rPr>
        <w:t>higher-level controllers proposing broader strategies.</w:t>
      </w:r>
    </w:p>
    <w:p w14:paraId="5D227D88" w14:textId="4E12E650" w:rsidR="00283AA4" w:rsidRPr="00AE1601" w:rsidRDefault="005A1DD4" w:rsidP="00283AA4">
      <w:pPr>
        <w:rPr>
          <w:lang w:val="en-US"/>
        </w:rPr>
      </w:pPr>
      <w:r w:rsidRPr="00AE1601">
        <w:rPr>
          <w:b/>
          <w:bCs/>
          <w:lang w:val="en-US"/>
        </w:rPr>
        <w:t>Single control systems:</w:t>
      </w:r>
      <w:r w:rsidRPr="00AE1601">
        <w:rPr>
          <w:lang w:val="en-US"/>
        </w:rPr>
        <w:t xml:space="preserve"> </w:t>
      </w:r>
      <w:r w:rsidR="006B716E" w:rsidRPr="00AE1601">
        <w:rPr>
          <w:lang w:val="en-US"/>
        </w:rPr>
        <w:t>The l</w:t>
      </w:r>
      <w:r w:rsidR="00283AA4" w:rsidRPr="00AE1601">
        <w:rPr>
          <w:lang w:val="en-US"/>
        </w:rPr>
        <w:t xml:space="preserve">iterature presents a </w:t>
      </w:r>
      <w:r w:rsidR="001720F4" w:rsidRPr="00AE1601">
        <w:rPr>
          <w:lang w:val="en-US"/>
        </w:rPr>
        <w:t>lot</w:t>
      </w:r>
      <w:r w:rsidR="00283AA4" w:rsidRPr="00AE1601">
        <w:rPr>
          <w:lang w:val="en-US"/>
        </w:rPr>
        <w:t xml:space="preserve"> of articles and studies where control strategies and active systems are presented and discussed. Some of the most relevant and recent topics covered in literature fall in two categories: energy management </w:t>
      </w:r>
      <w:r w:rsidR="00283AA4" w:rsidRPr="00AE1601">
        <w:rPr>
          <w:lang w:val="en-US"/>
        </w:rPr>
        <w:fldChar w:fldCharType="begin"/>
      </w:r>
      <w:r w:rsidR="00426CC8" w:rsidRPr="00AE1601">
        <w:rPr>
          <w:lang w:val="en-US"/>
        </w:rPr>
        <w:instrText xml:space="preserve"> ADDIN ZOTERO_ITEM CSL_CITATION {"citationID":"0YNnf9N3","properties":{"formattedCitation":"[16\\uc0\\u8211{}19]","plainCitation":"[16–19]","noteIndex":0},"citationItems":[{"id":1666,"uris":["http://zotero.org/groups/1212598/items/CQ6CBECJ"],"itemData":{"id":1666,"type":"article-journal","abstract":"The rapid growth of transportation sector and related emissions are attracting the attention of policymakers to ensure environmental sustainability. Therefore, the deriving factors of transport emissions are extremely important to comprehend. The role of electric vehicles is imperative amid rising transport emissions. Electric vehicles pave the way towards a low-carbon economy and sustainable environment. Successful deployment of electric vehicles relies heavily on energy consumption models that can predict energy consumption efficiently and reliably. Improving electric vehicles’ energy consumption efficiency will significantly help to alleviate driver anxiety and provide an essential framework for operation, planning, and management of the charging infrastructure. To tackle the challenge of electric vehicles’ energy consumption prediction, this study aims to employ advanced machine learning models, extreme gradient boosting, and light gradient boosting machine to compare with traditional machine learning models, multiple linear regression, and artificial neural network. Electric vehicles energy consumption data in the analysis were collected in Aichi Prefecture, Japan. To evaluate the performance of the prediction models, three evaluation metrics were used; coefficient of determination (R2), root mean square error, and mean absolute error. The prediction outcome exhibits that the extreme gradient boosting and light gradient boosting machine provided better and robust results compared to multiple linear regression and artificial neural network. The models based on extreme gradient boosting and light gradient boosting machine yielded higher values of R2, lower mean absolute error, and root mean square error values have proven to be more accurate. However, the results demonstrated that the light gradient boosting machine is outperformed the extreme gradient boosting model. A detailed feature important analysis was carried out to demonstrate the impact and relative influence of different input variables on electric vehicles energy consumption prediction. The results imply that an advanced machine learning model can enhance the prediction performance of electric vehicles energy consumption.","container-title":"Energy &amp; Environment","DOI":"10.1177/0958305X211044998","ISSN":"0958-305X","journalAbbreviation":"Energy &amp; Environment","language":"en","note":"publisher: SAGE Publications Ltd STM","page":"0958305X211044998","source":"SAGE Journals","title":"A comparative performance of machine learning algorithm to predict electric vehicles energy consumption: A path towards sustainability","title-short":"A comparative performance of machine learning algorithm to predict electric vehicles energy consumption","URL":"https://doi.org/10.1177/0958305X211044998","author":[{"family":"Ullah","given":"Irfan"},{"family":"Liu","given":"Kai"},{"family":"Yamamoto","given":"Toshiyuki"},{"family":"Al Mamlook","given":"Rabia Emhamed"},{"family":"Jamal","given":"Arshad"}],"accessed":{"date-parts":[["2021",12,29]]},"issued":{"date-parts":[["2021",10,18]]}},"label":"page"},{"id":1505,"uris":["http://zotero.org/groups/1212598/items/GZPXR9NT"],"itemData":{"id":1505,"type":"article-journal","abstract":"This paper presents a Fuel Cell Electric Vehicle (FCEV) powertrain development and optimization, aiming to minimize hydrogen consumption. The vehicle is a prototype that run at the Shell Eco-marathon race and its powertrain is composed by a PEM fuel cell, supercapacitors and a DC electric motor. The supercapacitors serve as an energy buffer to satisfy the load peaks requested by the electric motor, allowing a smoother (and closer to a stationary application) working condition for the fuel cell. Thus, the fuel cell can achieve higher efficiency rates and the fuel consumption is minimized.\nSeveral models of the powertrain were developed using MATLAB-Simulink and then experimentally validated in laboratory and on the track. The proposed models allow to evaluate two main arrangements between fuel cell and supercapacitors: 1) through a DC/DC converter that sets the FC current to a desired value; 2) using a direct parallel connection between fuel cell and supercapacitors.\nThe results obtained with the direct parallel connection (with the appropriate sizing of the overall capacity) have highlighted a significant efficiency advantage, while the DC/DC converter insertion enables an improved control of the fuel cell current and requires a smaller capacitance.\nFurthermore, a sizing methodology for the supercapacitors capacitance is proposed for both layouts: with the DC/DC converter it mainly depends on the energy range provided by supercapacitors to the electric motor, while in the direct parallel connection the supercapacitors sizing is outlined by concurrently evaluating the circuit’s predicted hydrogen consumption and granting the most suitable conditions to increase the fuel cell performance.\nFinally, the results obtained from the model were validated by comparing them with experimental data obtained in the laboratory and on the track.","container-title":"SAE International Journal of Advances and Current Practices in Mobility","DOI":"10.4271/2021-01-0734","issue":"6","journalAbbreviation":"SAE Int. J. Adv. &amp; Curr. Prac. in Mobility","note":"SAE WCX Digital Summit - SAE Technical Paper 2021-01-0734","page":"2878-2892","source":"DOI.org (Crossref)","title":"Design and Modelling of the Powertrain of a Hybrid Fuel Cell Electric Vehicle","URL":"https://www.sae.org/content/2021-01-0734/","volume":"3","author":[{"family":"Carello","given":"Massimiliana"},{"family":"Carvalho Pinheiro","given":"Henrique","non-dropping-particle":"de"},{"family":"Longega","given":"Leonardo"},{"family":"Di Napoli","given":"Luca"}],"accessed":{"date-parts":[["2021",4,8]]},"issued":{"date-parts":[["2021",4,6]]}},"label":"page"},{"id":1268,"uris":["http://zotero.org/groups/1212598/items/3CBVRAEM"],"itemData":{"id":1268,"type":"paper-conference","container-title":"SAE 2014 World Congress &amp;  Exhibition","DOI":"10.4271/2014-01-1090","event-title":"SAE 2014 World Congress &amp;  Exhibition","page":"2014-01-1090","source":"DOI.org (Crossref)","title":"Driveline Optimization for a Hybrid Electric City Vehicle to Minimize Fuel Consumption","URL":"https://www.sae.org/content/2014-01-1090/","author":[{"family":"Carello","given":"Massimiliana"},{"family":"Bonansea","given":"Paolo"},{"family":"D'Auria","given":"Massimo"}],"accessed":{"date-parts":[["2020",6,16]]},"issued":{"date-parts":[["2014",4,1]]}},"label":"page"},{"id":118,"uris":["http://zotero.org/groups/1212598/items/RAZL8EI7"],"itemData":{"id":118,"type":"article-journal","abstract":"Humidity and temperature have an essential influence on PEM fuel cell system performance. The water content within the polymeric membrane is important for enhancing proton conduction and achieving high efficiency of the system. The combination of non-stationary operation requests and the variability of environment conditions poses an important challenge to maintaining optimal membrane hydration. This paper presents a humidification and thermal control system, to prevent the membrane from drying. The main characteristics of such a device are small size and weight, compactness and robustness, easy implementation on commercial fuel cell, and low power consumption. In particular, the NTHS method was studied in a theoretical approach, tested and optimized in a laboratory and finally applied to a PEMFC of 1 kW that supplied energy for the prototype vehicle IDRA at the Shell Eco-Marathon competition. Using a specific electronic board, which controls several variables and decides the optimal reaction air flow rate, the NTHS was managed. Furthermore, the effects of membrane drying and electrode flooding were presented.","container-title":"Energies","DOI":"10.3390/en12091773","issue":"9","language":"en","license":"http://creativecommons.org/licenses/by/3.0/","note":"number: 9\ncontainer-title: Energies","page":"1773","source":"www.mdpi.com","title":"Nafion® Tubing Humidification System for Polymer Electrolyte Membrane Fuel Cells","URL":"https://www.mdpi.com/1996-1073/12/9/1773","volume":"12","author":[{"family":"Ferraris","given":"Alessandro"},{"family":"Messana","given":"Alessandro"},{"family":"Airale","given":"Andrea Giancarlo"},{"family":"Sisca","given":"Lorenzo"},{"family":"Carvalho Pinheiro","given":"Henrique","non-dropping-particle":"de"},{"family":"Zevola","given":"Francesco"},{"family":"Carello","given":"Massimiliana"}],"accessed":{"date-parts":[["2019",5,14]]},"issued":{"date-parts":[["2019",5,10]]}},"label":"page"}],"schema":"https://github.com/citation-style-language/schema/raw/master/csl-citation.json"} </w:instrText>
      </w:r>
      <w:r w:rsidR="00283AA4" w:rsidRPr="00AE1601">
        <w:rPr>
          <w:lang w:val="en-US"/>
        </w:rPr>
        <w:fldChar w:fldCharType="separate"/>
      </w:r>
      <w:r w:rsidR="00426CC8" w:rsidRPr="00AE1601">
        <w:rPr>
          <w:rFonts w:cs="Times New Roman"/>
          <w:szCs w:val="24"/>
        </w:rPr>
        <w:t>[16–19]</w:t>
      </w:r>
      <w:r w:rsidR="00283AA4" w:rsidRPr="00AE1601">
        <w:rPr>
          <w:lang w:val="en-US"/>
        </w:rPr>
        <w:fldChar w:fldCharType="end"/>
      </w:r>
      <w:r w:rsidR="00283AA4" w:rsidRPr="00AE1601">
        <w:rPr>
          <w:lang w:val="en-US"/>
        </w:rPr>
        <w:t xml:space="preserve"> and stability control </w:t>
      </w:r>
      <w:r w:rsidR="00283AA4" w:rsidRPr="00AE1601">
        <w:rPr>
          <w:lang w:val="en-US"/>
        </w:rPr>
        <w:fldChar w:fldCharType="begin"/>
      </w:r>
      <w:r w:rsidR="00426CC8" w:rsidRPr="00AE1601">
        <w:rPr>
          <w:lang w:val="en-US"/>
        </w:rPr>
        <w:instrText xml:space="preserve"> ADDIN ZOTERO_ITEM CSL_CITATION {"citationID":"Tu6oUIDV","properties":{"formattedCitation":"[20\\uc0\\u8211{}25]","plainCitation":"[20–25]","noteIndex":0},"citationItems":[{"id":1665,"uris":["http://zotero.org/groups/1212598/items/S8I99PTA"],"itemData":{"id":1665,"type":"paper-conference","DOI":"10.4271/2006-01-3483","event-title":"SAE 2006 Commercial Vehicle Engineering Congress &amp;  Exhibition","page":"2006-01-3483","source":"DOI.org (Crossref)","title":"A Fuzzy Based Vehicle Dynamic Stability Control (FDSC)","URL":"https://www.sae.org/content/2006-01-3483/","author":[{"family":"Davoudi","given":"Mohsen"},{"family":"Menhaj","given":"Mohammad Bagher"},{"family":"Davoudi","given":"Mehdi"}],"accessed":{"date-parts":[["2021",12,29]]},"issued":{"date-parts":[["2006",10,31]]}},"label":"page"},{"id":1658,"uris":["http://zotero.org/groups/1212598/items/W3FTMI7P"],"itemData":{"id":1658,"type":"paper-conference","DOI":"10.4271/2010-01-0111","event-title":"SAE 2010 World Congress &amp;  Exhibition","page":"2010-01-0111","source":"DOI.org (Crossref)","title":"Development of a Method to Assess Vehicle Stability and Controllability in Open and Closed-Loop Maneuvers","URL":"https://www.sae.org/content/2010-01-0111/","author":[{"family":"Sidhu","given":"Anmol"},{"family":"Guenther","given":"Dennis A."},{"family":"Heydinger","given":"Gary J."}],"accessed":{"date-parts":[["2021",12,29]]},"issued":{"date-parts":[["2010",4,12]]}},"label":"page"},{"id":1659,"uris":["http://zotero.org/groups/1212598/items/QNMPNKU3"],"itemData":{"id":1659,"type":"paper-conference","DOI":"10.4271/2013-01-0690","event-title":"SAE 2013 World Congress &amp;  Exhibition","page":"2013-01-0690","source":"DOI.org (Crossref)","title":"Online Estimation of Vehicle Stability Factor for Electronic Stability Control","URL":"https://www.sae.org/content/2013-01-0690/","author":[{"family":"Nitta","given":"Chihiro"},{"family":"Koto","given":"Hideaki"},{"family":"Takahashi","given":"Kenichiro"}],"accessed":{"date-parts":[["2021",12,29]]},"issued":{"date-parts":[["2013",4,8]]}},"label":"page"},{"id":1672,"uris":["http://zotero.org/groups/1212598/items/U6Q2GX8F"],"itemData":{"id":1672,"type":"paper-conference","abstract":"Vehicle safety and control are attracting increased attention among researchers to improve the stability and maneuverability of the electric vehicles EVs. This paper describes the design and implementation for a control system that aims to enhance lateral stability and vehicle handling based on a 14-DOF full vehicle model and using two control methods, which are fuzzy PID control theory and neural network controller. When the control system has been created using the two controllers, the vehicle's performance is examined at two completely different front steering angles, which are a lane change maneuver and a step steering. Also, this paper aims to compare the performance of the vehicle when using the fuzzy PID controller and the neural network controller. The performance and output analysis of the control systems implemented have shown the efficiency of the controllers proposed. The yaw rate for the vehicle, which indicates the lateral stability and handling has been improved satisfactorily in comparison with the uncontrolled case of the vehicle.","container-title":"2020 International Conference on Electrical Engineering (ICEE)","DOI":"10.1109/ICEE49691.2020.9249784","event-title":"2020 International Conference on Electrical Engineering (ICEE)","note":"ISSN: 2150-3923","page":"1-6","source":"IEEE Xplore","title":"Using Of Neural Network Controller And Fuzzy PID Control To Improve Electric Vehicle Stability Based On A14-DOF Model","author":[{"family":"Ahmed","given":"Abdussalam Ali"},{"family":"Saleh Alshandoli","given":"A.F."}],"issued":{"date-parts":[["2020",9]]}},"label":"page"},{"id":2205,"uris":["http://zotero.org/groups/2109684/items/DPRX29J7"],"itemData":{"id":2205,"type":"article-journal","container-title":"SAE International Journal of Vehicle Dynamics, Stability, and NVH","DOI":"10.4271/10-06-02-0008","ISSN":"2380-2170","issue":"2","journalAbbreviation":"SAE Int. J. Veh. Dyn., Stab., and NVH","language":"en","page":"10-06-02-0008","source":"DOI.org (Crossref)","title":"Active Safety Control of X-by-Wire Electric Vehicles: A Survey","title-short":"Active Safety Control of X-by-Wire Electric Vehicles","URL":"https://www.sae.org/content/10-06-02-0008/","volume":"6","author":[{"family":"Peng","given":"Hang"},{"family":"Chen","given":"Xinbo"}],"accessed":{"date-parts":[["2022",9,4]]},"issued":{"date-parts":[["2022",1,24]]}}},{"id":2207,"uris":["http://zotero.org/groups/2109684/items/5L4HAT4Z"],"itemData":{"id":2207,"type":"article-journal","container-title":"SAE International Journal of Vehicle Dynamics, Stability, and NVH","DOI":"10.4271/10-06-01-0005","ISSN":"2380-2170","issue":"1","journalAbbreviation":"SAE Int. J. Veh. Dyn., Stab., and NVH","language":"en","page":"71-86","source":"DOI.org (Crossref)","title":"Model Reference Adaptive Control of Semi-active Suspension Model Based on AdaBoost Algorithm for Rollover Prediction","URL":"https://www.sae.org/content/10-06-01-0005/","volume":"6","author":[{"family":"Tianjun","given":"Zhu"},{"family":"Wan","given":"Hegao"},{"family":"Wang","given":"Zhenfeng"},{"family":"Wei","given":"Ma"},{"family":"Xu","given":"Xuejiao"},{"family":"Zhiliang","given":"Zou"},{"family":"Sanmiao","given":"Du"}],"accessed":{"date-parts":[["2022",9,4]]},"issued":{"date-parts":[["2021",11,9]]}},"label":"page"}],"schema":"https://github.com/citation-style-language/schema/raw/master/csl-citation.json"} </w:instrText>
      </w:r>
      <w:r w:rsidR="00283AA4" w:rsidRPr="00AE1601">
        <w:rPr>
          <w:lang w:val="en-US"/>
        </w:rPr>
        <w:fldChar w:fldCharType="separate"/>
      </w:r>
      <w:r w:rsidR="00426CC8" w:rsidRPr="00AE1601">
        <w:rPr>
          <w:rFonts w:cs="Times New Roman"/>
          <w:szCs w:val="24"/>
        </w:rPr>
        <w:t>[20–25]</w:t>
      </w:r>
      <w:r w:rsidR="00283AA4" w:rsidRPr="00AE1601">
        <w:rPr>
          <w:lang w:val="en-US"/>
        </w:rPr>
        <w:fldChar w:fldCharType="end"/>
      </w:r>
      <w:r w:rsidR="00283AA4" w:rsidRPr="00AE1601">
        <w:rPr>
          <w:lang w:val="en-US"/>
        </w:rPr>
        <w:t xml:space="preserve">, both closely related to the electrification trend in the automotive sector that </w:t>
      </w:r>
      <w:r w:rsidR="006B716E" w:rsidRPr="00AE1601">
        <w:rPr>
          <w:lang w:val="en-US"/>
        </w:rPr>
        <w:t xml:space="preserve">has </w:t>
      </w:r>
      <w:r w:rsidR="00283AA4" w:rsidRPr="00AE1601">
        <w:rPr>
          <w:lang w:val="en-US"/>
        </w:rPr>
        <w:t>already populate</w:t>
      </w:r>
      <w:r w:rsidR="006B716E" w:rsidRPr="00AE1601">
        <w:rPr>
          <w:lang w:val="en-US"/>
        </w:rPr>
        <w:t>d</w:t>
      </w:r>
      <w:r w:rsidR="00283AA4" w:rsidRPr="00AE1601">
        <w:rPr>
          <w:lang w:val="en-US"/>
        </w:rPr>
        <w:t xml:space="preserve"> the academia for years </w:t>
      </w:r>
      <w:r w:rsidR="00283AA4" w:rsidRPr="00AE1601">
        <w:rPr>
          <w:lang w:val="en-US"/>
        </w:rPr>
        <w:fldChar w:fldCharType="begin"/>
      </w:r>
      <w:r w:rsidR="00426CC8" w:rsidRPr="00AE1601">
        <w:rPr>
          <w:lang w:val="en-US"/>
        </w:rPr>
        <w:instrText xml:space="preserve"> ADDIN ZOTERO_ITEM CSL_CITATION {"citationID":"Ta3MDy0W","properties":{"formattedCitation":"[26,27]","plainCitation":"[26,27]","noteIndex":0},"citationItems":[{"id":1699,"uris":["http://zotero.org/groups/1212598/items/YQJV4NEX"],"itemData":{"id":1699,"type":"article-journal","abstract":"This paper, and its companion Part II, describes the modelling and simulation of the drivetrain components in a hybrid i. c. -enginelbattery electric car. In this part particular attention is paid to describing the hybrid drive system and the identification procedure used to obtain discrete z-transfer functions of the system components. A full physical analysis of the i.c. engine is described and used, along with the identification procedure, to identify discrete transfer functions relating engine torque and speed to accelerator demand. A comparison of experimental and simulated data confirms the validity of the identified transfer functions. With these transfer functions, and those produced in the companion paper for the electric traction system, it is possible to design a main hybrid vehicle control unit which can both schedule, and control, the torque from either, or both, the i. c. engine and the electric traction motor in a smooth manner.","container-title":"Transactions of the Institute of Measurement and Control","DOI":"10.1177/014233129001200104","ISSN":"0142-3312","issue":"1","journalAbbreviation":"Transactions of the Institute of Measurement and Control","language":"en","note":"publisher: SAGE Publications Ltd STM","page":"27-39","source":"SAGE Journals","title":"Identification and performance simulation of a hybrid i.c.-engine/battery electric automotive power train. Part 1: The i.c. engine","title-short":"Identification and performance simulation of a hybrid i.c.-engine/battery electric automotive power train. Part 1","URL":"https://doi.org/10.1177/014233129001200104","volume":"12","author":[{"family":"Masding","given":"P.W."},{"family":"Bumby","given":"J.R."}],"accessed":{"date-parts":[["2021",12,29]]},"issued":{"date-parts":[["1990",1,1]]}},"label":"page"},{"id":1700,"uris":["http://zotero.org/groups/1212598/items/KMP26DAN"],"itemData":{"id":1700,"type":"article-journal","abstract":"This paper, and its companion, describe the identification, modelling and simulation of the drive-train components in a hybrid i.c.-enginelbattery electric car. This paper concentrates on the electric traction system and describes the identification of discrete transfer functions that relate motor current and motor shaft torque to the input demand to the power electronic controller. All the traction system transfer functions identified are related to a theoretical unalysis of the DC traction system and both full- and reduced-order models are derived. In the identification procedure the non-linear gains are identified separately to the system dynamics which leads to system transfer functions that are ideally suited for controller design. It is shown thut the power electronic controller has three distinct operating modes, and transfer functions are identified for each mode. Simulated results are compared with test data and the identified transfer functions shown to describe the behaviour of the electric traction system accurately. A method to predict motor torque by measuring armature current and field current is also presented. With the identified system transfer functions it is possible to design a control unit which will control the torque from the electric traction motor in a smooth manner.","container-title":"Transactions of the Institute of Measurement and Control","DOI":"10.1177/014233129001200205","ISSN":"0142-3312","issue":"2","journalAbbreviation":"Transactions of the Institute of Measurement and Control","language":"en","note":"publisher: SAGE Publications Ltd STM","page":"97-112","source":"SAGE Journals","title":"Identification and performance simulation of a hybrid i.c.-engine/battery electric automotive power train. Part 2: The electric traction system","title-short":"Identification and performance simulation of a hybrid i.c.-engine/battery electric automotive power train. Part 2","URL":"https://doi.org/10.1177/014233129001200205","volume":"12","author":[{"family":"Masding","given":"P.W."},{"family":"Bumby","given":"J.R."}],"accessed":{"date-parts":[["2021",12,29]]},"issued":{"date-parts":[["1990",4,1]]}},"label":"page"}],"schema":"https://github.com/citation-style-language/schema/raw/master/csl-citation.json"} </w:instrText>
      </w:r>
      <w:r w:rsidR="00283AA4" w:rsidRPr="00AE1601">
        <w:rPr>
          <w:lang w:val="en-US"/>
        </w:rPr>
        <w:fldChar w:fldCharType="separate"/>
      </w:r>
      <w:r w:rsidR="00426CC8" w:rsidRPr="00AE1601">
        <w:rPr>
          <w:rFonts w:cs="Times New Roman"/>
        </w:rPr>
        <w:t>[26,27]</w:t>
      </w:r>
      <w:r w:rsidR="00283AA4" w:rsidRPr="00AE1601">
        <w:rPr>
          <w:lang w:val="en-US"/>
        </w:rPr>
        <w:fldChar w:fldCharType="end"/>
      </w:r>
      <w:r w:rsidR="00283AA4" w:rsidRPr="00AE1601">
        <w:rPr>
          <w:lang w:val="en-US"/>
        </w:rPr>
        <w:t xml:space="preserve">. The presence of electric and hybrid powertrains, indeed, opens up a huge range of possible control systems for vehicle dynamics – of particular interest to this paper are the Torque Vectoring implementations </w:t>
      </w:r>
      <w:r w:rsidR="00283AA4" w:rsidRPr="00AE1601">
        <w:rPr>
          <w:lang w:val="en-US"/>
        </w:rPr>
        <w:fldChar w:fldCharType="begin"/>
      </w:r>
      <w:r w:rsidR="00426CC8" w:rsidRPr="00AE1601">
        <w:rPr>
          <w:lang w:val="en-US"/>
        </w:rPr>
        <w:instrText xml:space="preserve"> ADDIN ZOTERO_ITEM CSL_CITATION {"citationID":"toSIqmLN","properties":{"formattedCitation":"[28\\uc0\\u8211{}31]","plainCitation":"[28–31]","noteIndex":0},"citationItems":[{"id":1681,"uris":["http://zotero.org/groups/1212598/items/7EAJJWCT"],"itemData":{"id":1681,"type":"article-journal","abstract":"An integrated vehicle control framework is presented, which uses torque vectoring across independently driven wheels for control. The approach is general in nature, but is particularly well suited for electric vehicles due to increased control bandwidth. The novel algorithm optimizes wheel torque outputs in real time, constraining against power management, traction control, chassis configuration, actuator limits, and fault-case limitations. The structure is modular, and designed to adapt for differing vehicles with minimal re-tuning. Simulation and experimental results are provided for a modified electric SUV platform, under a range of dynamic maneuvers in 4WD, FWD, and RWD modes.","container-title":"Control Engineering Practice","DOI":"10.1016/j.conengprac.2015.12.012","ISSN":"0967-0661","journalAbbreviation":"Control Engineering Practice","language":"en","page":"22-36","source":"ScienceDirect","title":"Integrated torque vectoring and power management framework for electric vehicles","URL":"https://www.sciencedirect.com/science/article/pii/S0967066115300587","volume":"48","author":[{"family":"Wong","given":"Andy"},{"family":"Kasinathan","given":"Dhanaraja"},{"family":"Khajepour","given":"Amir"},{"family":"Chen","given":"Shih-Ken"},{"family":"Litkouhi","given":"Bakhtiar"}],"accessed":{"date-parts":[["2021",12,29]]},"issued":{"date-parts":[["2016",3,1]]}},"label":"page"},{"id":1678,"uris":["http://zotero.org/groups/1212598/items/A73A7LXZ"],"itemData":{"id":1678,"type":"article-journal","abstract":"This paper deals with the description of current and future vehicle technology related to yaw moment control, anti-lock braking and traction control through the employment of effective torque vectoring strategies for electric vehicles. In particular, the adoption of individually controlled electric powertrains with the aim of tuning the vehicle dynamic characteristics in steady-state and transient conditions is discussed. This subject is currently investigated within the European Union (EU) funded Seventh Framework Programme (FP7) consortium E-VECTOORC, focused on the development and experimental testing of novel control strategies. Through a comprehensive literature review, the article outlines the stateof- the-art of torque vectoring control for fully electric vehicles and presents the philosophy and the potential impact of the E-VECTOORC control structure from the viewpoint of torque vectoring for vehicle dynamics enhancement.","container-title":"World Electric Vehicle Journal","DOI":"10.3390/wevj5020617","issue":"2","language":"en","license":"http://creativecommons.org/licenses/by/3.0/","note":"number: 2\npublisher: Multidisciplinary Digital Publishing Institute","page":"617-628","source":"www.mdpi.com","title":"Torque Vectoring for Electric Vehicles with Individually Controlled Motors: State-of-the-Art and Future Developments","title-short":"Torque Vectoring for Electric Vehicles with Individually Controlled Motors","URL":"https://www.mdpi.com/2032-6653/5/2/617","volume":"5","author":[{"family":"De Novellis","given":"Leonardo"},{"family":"Sorniotti","given":"Aldo"},{"family":"Gruber","given":"Patrick"},{"family":"Shead","given":"Leo"},{"family":"Ivanov","given":"Valentin"},{"family":"Hoepping","given":"Kristian"}],"accessed":{"date-parts":[["2021",12,29]]},"issued":{"date-parts":[["2012",6]]}},"label":"page"},{"id":125,"uris":["http://zotero.org/groups/1212598/items/GHHHTMC9"],"itemData":{"id":125,"type":"paper-conference","abstract":"The scope of this article is to assess the performance of a torque vectoring control strategy applied to an Innovative Hybrid Electric Vehicle with In-Wheel Electric Motors. The vehicle used in the analysis is the XAM, a two-passenger lab prototype, with a modified powertrain to simulate three drivetrain configurations: AWD, FWD and RWD. The vehicle dynamics simulation is done with Adams Car and a co-simulation in MATLAB carries out the PI controller and torque allocation functions. In this virtual environment, several standard maneuvers (such as step steering, ramp steering and double lane changes) were performed in order to tune the control gains and verify the enhancement of the dynamic response of the vehicle. The system shall be considered successful if, when compared to the baseline model (without torque vectoring control), it increases vehicle responsiveness, reinforce stability and creates a more intuitive steering, without jeopardizing other performance indicators.","collection-title":"Mechanisms and Machine Science","container-title":"Advances in Mechanism and Machine Science","DOI":"10.1007/978-3-030-20131-9_308","ISBN":"978-3-030-20131-9","language":"en","note":"container-title: Advances in Mechanism and Machine Science","page":"3127-3136","publisher":"Springer International Publishing","source":"Springer Link","title":"Torque Vectoring in Electric Vehicles with In-wheel Motors","author":[{"family":"Carvalho Pinheiro","given":"Henrique","non-dropping-particle":"de"},{"family":"Messana","given":"Alessandro"},{"family":"Sisca","given":"Lorenzo"},{"family":"Ferraris","given":"Alessandro"},{"family":"Airale","given":"Andrea Giancarlo"},{"family":"Carello","given":"Massimiliana"}],"editor":[{"family":"Uhl","given":"Tadeusz"}],"issued":{"date-parts":[["2019"]]}},"label":"page"},{"id":1578,"uris":["http://zotero.org/groups/1212598/items/GCPXZNWK"],"itemData":{"id":1578,"type":"paper-conference","abstract":"Electrification is a main trend in the automotive industry and in-wheel electric motors are among the underdeveloped yet promising technologies. The presence of multiple independent traction sources permits the implementation of innovative active systems and control strategies. This paper explores the possibility of a torque vectoring system applied to a FWD hybrid electric compact vehicle with two in-wheel electric motors in the rear axle and a thermal engine in the front axle. A 14 degrees of freedom co-simulation model of the vehicle is presented, developed to reproduce faithfully the non-linearities of the vehicle dynamics phenomena. Two control strategies are compared: a PID controller and a Sliding Mode Control architecture. Both achieve promising results in terms of lateral dynamics when compared to the baseline hybrid version, however the first order SMC chattering induces undesirable vibrations that undermine its potential when the vehicle is close to limit adherence condition. The effects of delays and hysteresis bands are analyzed and discussed as well as future developments of the research.","container-title":"2021 IEEE International Conference on Environment and Electrical Engineering and 2021 IEEE Industrial and Commercial Power Systems Europe (EEEIC / I CPS Europe)","DOI":"10.1109/EEEIC/ICPSEurope51590.2021.9584732","event-title":"2021 IEEE International Conference on Environment and Electrical Engineering and 2021 IEEE Industrial and Commercial Power Systems Europe (EEEIC / I CPS Europe)","page":"1-6","source":"IEEE Xplore","title":"Torque Vectoring in Hybrid Vehicles with In-Wheel Electric Motors: Comparing SMC and PID control","title-short":"Torque Vectoring in Hybrid Vehicles with In-Wheel Electric Motors","author":[{"family":"Carvalho Pinheiro","given":"Henrique","non-dropping-particle":"de"},{"family":"Punta","given":"Elisabetta"},{"family":"Carello","given":"Massimiliana"},{"family":"Ferraris","given":"Alessandro"},{"family":"Airale","given":"Andrea Giancarlo"}],"issued":{"date-parts":[["2021",9]]}},"label":"page"}],"schema":"https://github.com/citation-style-language/schema/raw/master/csl-citation.json"} </w:instrText>
      </w:r>
      <w:r w:rsidR="00283AA4" w:rsidRPr="00AE1601">
        <w:rPr>
          <w:lang w:val="en-US"/>
        </w:rPr>
        <w:fldChar w:fldCharType="separate"/>
      </w:r>
      <w:r w:rsidR="00426CC8" w:rsidRPr="00AE1601">
        <w:rPr>
          <w:rFonts w:cs="Times New Roman"/>
          <w:szCs w:val="24"/>
        </w:rPr>
        <w:t>[28–31]</w:t>
      </w:r>
      <w:r w:rsidR="00283AA4" w:rsidRPr="00AE1601">
        <w:rPr>
          <w:lang w:val="en-US"/>
        </w:rPr>
        <w:fldChar w:fldCharType="end"/>
      </w:r>
      <w:r w:rsidR="00283AA4" w:rsidRPr="00AE1601">
        <w:rPr>
          <w:lang w:val="en-US"/>
        </w:rPr>
        <w:t>.</w:t>
      </w:r>
    </w:p>
    <w:p w14:paraId="0F36A705" w14:textId="7E79515C" w:rsidR="00283AA4" w:rsidRPr="00AE1601" w:rsidRDefault="005A1DD4" w:rsidP="00283AA4">
      <w:pPr>
        <w:rPr>
          <w:lang w:val="en-US"/>
        </w:rPr>
      </w:pPr>
      <w:r w:rsidRPr="00AE1601">
        <w:rPr>
          <w:b/>
          <w:bCs/>
          <w:lang w:val="en-US"/>
        </w:rPr>
        <w:t>Controller enhancement:</w:t>
      </w:r>
      <w:r w:rsidRPr="00AE1601">
        <w:rPr>
          <w:lang w:val="en-US"/>
        </w:rPr>
        <w:t xml:space="preserve"> </w:t>
      </w:r>
      <w:r w:rsidR="00283AA4" w:rsidRPr="00AE1601">
        <w:rPr>
          <w:lang w:val="en-US"/>
        </w:rPr>
        <w:t xml:space="preserve">Of course, the scientific state-of-the-art does not stop at a single active system modelling and validation, several studies aim to integrate different active systems </w:t>
      </w:r>
      <w:r w:rsidR="00283AA4" w:rsidRPr="00AE1601">
        <w:rPr>
          <w:lang w:val="en-US"/>
        </w:rPr>
        <w:fldChar w:fldCharType="begin"/>
      </w:r>
      <w:r w:rsidR="00426CC8" w:rsidRPr="00AE1601">
        <w:rPr>
          <w:lang w:val="en-US"/>
        </w:rPr>
        <w:instrText xml:space="preserve"> ADDIN ZOTERO_ITEM CSL_CITATION {"citationID":"D7AOMlYG","properties":{"formattedCitation":"[32]","plainCitation":"[32]","noteIndex":0},"citationItems":[{"id":1664,"uris":["http://zotero.org/groups/1212598/items/UX7BHDKF"],"itemData":{"id":1664,"type":"paper-conference","DOI":"10.4271/2005-01-0414","event-title":"SAE 2005 World Congress &amp;  Exhibition","page":"2005-01-0414","source":"DOI.org (Crossref)","title":"Integration of Active Suspension and Active Driveline to Ensure Stability While Improving Vehicle Dynamics","URL":"https://www.sae.org/content/2005-01-0414/","author":[{"family":"Cooper","given":"Nicholas"},{"family":"Crolla","given":"David"},{"family":"Levesley","given":"Martin"},{"family":"Manning","given":"Warren"}],"accessed":{"date-parts":[["2021",12,29]]},"issued":{"date-parts":[["2005",4,11]]}}}],"schema":"https://github.com/citation-style-language/schema/raw/master/csl-citation.json"} </w:instrText>
      </w:r>
      <w:r w:rsidR="00283AA4" w:rsidRPr="00AE1601">
        <w:rPr>
          <w:lang w:val="en-US"/>
        </w:rPr>
        <w:fldChar w:fldCharType="separate"/>
      </w:r>
      <w:r w:rsidR="00426CC8" w:rsidRPr="00AE1601">
        <w:rPr>
          <w:rFonts w:cs="Times New Roman"/>
        </w:rPr>
        <w:t>[32]</w:t>
      </w:r>
      <w:r w:rsidR="00283AA4" w:rsidRPr="00AE1601">
        <w:rPr>
          <w:lang w:val="en-US"/>
        </w:rPr>
        <w:fldChar w:fldCharType="end"/>
      </w:r>
      <w:r w:rsidR="00283AA4" w:rsidRPr="00AE1601">
        <w:rPr>
          <w:lang w:val="en-US"/>
        </w:rPr>
        <w:t xml:space="preserve">, improve sensor capabilities </w:t>
      </w:r>
      <w:r w:rsidR="00283AA4" w:rsidRPr="00AE1601">
        <w:rPr>
          <w:lang w:val="en-US"/>
        </w:rPr>
        <w:fldChar w:fldCharType="begin"/>
      </w:r>
      <w:r w:rsidR="00426CC8" w:rsidRPr="00AE1601">
        <w:rPr>
          <w:lang w:val="en-US"/>
        </w:rPr>
        <w:instrText xml:space="preserve"> ADDIN ZOTERO_ITEM CSL_CITATION {"citationID":"WVUGysiV","properties":{"formattedCitation":"[33]","plainCitation":"[33]","noteIndex":0},"citationItems":[{"id":1667,"uris":["http://zotero.org/groups/1212598/items/2NVL7PY2"],"itemData":{"id":1667,"type":"paper-conference","DOI":"10.1115/DETC2019-97906","event-title":"ASME 2019 International Design Engineering Technical Conferences and Computers and Information in Engineering Conference","language":"en","publisher":"American Society of Mechanical Engineers Digital Collection","source":"asmedigitalcollection.asme.org","title":"Virtual Sensing in High-Performance Vehicles With Artificial Intelligence","URL":"https://asmedigitalcollection.asme.org/IDETC-CIE/proceedings/IDETC-CIE2019/59216/V003T01A005/1069915","author":[{"family":"Bonfitto","given":"Angelo"},{"family":"Feraco","given":"Stefano"},{"family":"Amati","given":"Nicola"},{"family":"Tonoli","given":"Andrea"}],"accessed":{"date-parts":[["2021",12,29]]},"issued":{"date-parts":[["2019",11,25]]}}}],"schema":"https://github.com/citation-style-language/schema/raw/master/csl-citation.json"} </w:instrText>
      </w:r>
      <w:r w:rsidR="00283AA4" w:rsidRPr="00AE1601">
        <w:rPr>
          <w:lang w:val="en-US"/>
        </w:rPr>
        <w:fldChar w:fldCharType="separate"/>
      </w:r>
      <w:r w:rsidR="00426CC8" w:rsidRPr="00AE1601">
        <w:rPr>
          <w:rFonts w:cs="Times New Roman"/>
        </w:rPr>
        <w:t>[33]</w:t>
      </w:r>
      <w:r w:rsidR="00283AA4" w:rsidRPr="00AE1601">
        <w:rPr>
          <w:lang w:val="en-US"/>
        </w:rPr>
        <w:fldChar w:fldCharType="end"/>
      </w:r>
      <w:r w:rsidR="00283AA4" w:rsidRPr="00AE1601">
        <w:rPr>
          <w:lang w:val="en-US"/>
        </w:rPr>
        <w:t xml:space="preserve"> and verify hardware application (both in virtual </w:t>
      </w:r>
      <w:r w:rsidR="00283AA4" w:rsidRPr="00AE1601">
        <w:rPr>
          <w:lang w:val="en-US"/>
        </w:rPr>
        <w:fldChar w:fldCharType="begin"/>
      </w:r>
      <w:r w:rsidR="00D77163" w:rsidRPr="00AE1601">
        <w:rPr>
          <w:lang w:val="en-US"/>
        </w:rPr>
        <w:instrText xml:space="preserve"> ADDIN ZOTERO_ITEM CSL_CITATION {"citationID":"beVjxoow","properties":{"formattedCitation":"[7]","plainCitation":"[7]","noteIndex":0},"citationItems":[{"id":1657,"uris":["http://zotero.org/groups/1212598/items/33XQLDH4"],"itemData":{"id":1657,"type":"paper-conference","DOI":"10.4271/2004-01-1724","event-title":"SAE 2004 World Congress &amp;  Exhibition","page":"2004-01-1724","source":"DOI.org (Crossref)","title":"Testing Networked ECUs in a Virtual Car Environment","URL":"https://www.sae.org/content/2004-01-1724/","author":[{"family":"Plöger","given":"M."},{"family":"Sauer","given":"J."},{"family":"Büdenbender","given":"M."},{"family":"Held","given":"J."},{"family":"Costanzo","given":"F."},{"family":"De Manes","given":"M."},{"family":"Di Mare","given":"G."},{"family":"Ferrara","given":"F."},{"family":"Montieri","given":"A."}],"accessed":{"date-parts":[["2021",12,29]]},"issued":{"date-parts":[["2004",3,8]]}}}],"schema":"https://github.com/citation-style-language/schema/raw/master/csl-citation.json"} </w:instrText>
      </w:r>
      <w:r w:rsidR="00283AA4" w:rsidRPr="00AE1601">
        <w:rPr>
          <w:lang w:val="en-US"/>
        </w:rPr>
        <w:fldChar w:fldCharType="separate"/>
      </w:r>
      <w:r w:rsidR="00283AA4" w:rsidRPr="00AE1601">
        <w:rPr>
          <w:rFonts w:cs="Times New Roman"/>
          <w:lang w:val="en-US"/>
        </w:rPr>
        <w:t>[7]</w:t>
      </w:r>
      <w:r w:rsidR="00283AA4" w:rsidRPr="00AE1601">
        <w:rPr>
          <w:lang w:val="en-US"/>
        </w:rPr>
        <w:fldChar w:fldCharType="end"/>
      </w:r>
      <w:r w:rsidR="00283AA4" w:rsidRPr="00AE1601">
        <w:rPr>
          <w:lang w:val="en-US"/>
        </w:rPr>
        <w:t xml:space="preserve"> and physical </w:t>
      </w:r>
      <w:r w:rsidR="00283AA4" w:rsidRPr="00AE1601">
        <w:rPr>
          <w:lang w:val="en-US"/>
        </w:rPr>
        <w:fldChar w:fldCharType="begin"/>
      </w:r>
      <w:r w:rsidR="00426CC8" w:rsidRPr="00AE1601">
        <w:rPr>
          <w:lang w:val="en-US"/>
        </w:rPr>
        <w:instrText xml:space="preserve"> ADDIN ZOTERO_ITEM CSL_CITATION {"citationID":"s3Iq7TD9","properties":{"formattedCitation":"[34,35]","plainCitation":"[34,35]","noteIndex":0},"citationItems":[{"id":1662,"uris":["http://zotero.org/groups/1212598/items/HSMXK3DM"],"itemData":{"id":1662,"type":"paper-conference","DOI":"10.4271/2002-01-0801","event-title":"SAE 2002 World Congress &amp;  Exhibition","page":"2002-01-0801","source":"DOI.org (Crossref)","title":"A Hardware-in-the-Loop Test Bench for the Validation of Complex ECU Networks","URL":"https://www.sae.org/content/2002-01-0801/","author":[{"family":"Gehring","given":"Jürgen"},{"family":"Schütte","given":"Herbert"}],"accessed":{"date-parts":[["2021",12,29]]},"issued":{"date-parts":[["2002",3,4]]}},"label":"page"},{"id":1696,"uris":["http://zotero.org/groups/1212598/items/8DZVX3BT"],"itemData":{"id":1696,"type":"paper-conference","abstract":"Hardware-in-the-Loop (HiL) simulation is recognized as a reliable approach for testing and verification of the control systems of hybrid vehicles. To perform the HiL simulation, a real-time vehicle simulator is needed which can virtually emulate the real vehicle in communication with the control unit. This paper presents the design and implementation of a low-cost single PC based HiL simulation platform for testing of the Central Control Unit (CCU) in a series hybrid electric bus. For HiL simulation purposes, the generation and flow of the signals should be the same as those of the real system. Therefore, based on the Controller Area Network (CAN) messages and dynamic behaviour of each component, a comprehensive real-time simulator is designed in LabVIEW environment. The designed simulator together with the control unit and the necessary interfaces makes a functional low-cost HiL test bench. Due to modular simulation, subsystems of the designed simulator can be replaced by the real prototypes and this in turn leads to a more flexible HiL simulation test bench. With this system, the user can act like a real driver and experience driving regimes which may happen in reality without being involved with difficulties of testing on an actual vehicle. The designed simulation model has been validated using real test results. Using the designed test bench, the results show that all control functions in the CCU can be tested and verified.","container-title":"Iranian Conference on Electrical Engineering (ICEE)","DOI":"10.1109/ICEE.2018.8472636","event-title":"Iranian Conference on Electrical Engineering (ICEE)","page":"760-765","source":"IEEE Xplore","title":"A Low-Cost Single PC Based HiL Simulation Platform for Verification of The Hybrid Electric Vehicle Control Unit","author":[{"family":"Esfandyari","given":"Mohammad Javad"},{"family":"Yazdi","given":"Mohammad Reza Hairi"},{"family":"Esfahanian","given":"Vahid"},{"family":"Nehzati","given":"Hassan"}],"issued":{"date-parts":[["2018",5]]}},"label":"page"}],"schema":"https://github.com/citation-style-language/schema/raw/master/csl-citation.json"} </w:instrText>
      </w:r>
      <w:r w:rsidR="00283AA4" w:rsidRPr="00AE1601">
        <w:rPr>
          <w:lang w:val="en-US"/>
        </w:rPr>
        <w:fldChar w:fldCharType="separate"/>
      </w:r>
      <w:r w:rsidR="00426CC8" w:rsidRPr="00AE1601">
        <w:rPr>
          <w:rFonts w:cs="Times New Roman"/>
        </w:rPr>
        <w:t>[34,35]</w:t>
      </w:r>
      <w:r w:rsidR="00283AA4" w:rsidRPr="00AE1601">
        <w:rPr>
          <w:lang w:val="en-US"/>
        </w:rPr>
        <w:fldChar w:fldCharType="end"/>
      </w:r>
      <w:r w:rsidR="00283AA4" w:rsidRPr="00AE1601">
        <w:rPr>
          <w:lang w:val="en-US"/>
        </w:rPr>
        <w:t xml:space="preserve"> conditions). However, the presence of more encompassing studies where the interaction between </w:t>
      </w:r>
      <w:r w:rsidR="00283AA4" w:rsidRPr="00AE1601">
        <w:rPr>
          <w:lang w:val="en-US"/>
        </w:rPr>
        <w:lastRenderedPageBreak/>
        <w:t>active systems is discussed, simulated/tested and improved is still timid.</w:t>
      </w:r>
    </w:p>
    <w:p w14:paraId="3EB231C6" w14:textId="26BBE926" w:rsidR="00283AA4" w:rsidRPr="00AE1601" w:rsidRDefault="005A1DD4" w:rsidP="00283AA4">
      <w:pPr>
        <w:rPr>
          <w:lang w:val="en-US"/>
        </w:rPr>
      </w:pPr>
      <w:r w:rsidRPr="00AE1601">
        <w:rPr>
          <w:b/>
          <w:bCs/>
          <w:lang w:val="en-US"/>
        </w:rPr>
        <w:t xml:space="preserve">High-level controllers: </w:t>
      </w:r>
      <w:r w:rsidR="00283AA4" w:rsidRPr="00AE1601">
        <w:rPr>
          <w:lang w:val="en-US"/>
        </w:rPr>
        <w:t xml:space="preserve">Some examples of Vehicle Control Units, that include hybrid powertrain management </w:t>
      </w:r>
      <w:r w:rsidR="00283AA4" w:rsidRPr="00AE1601">
        <w:rPr>
          <w:lang w:val="en-US"/>
        </w:rPr>
        <w:fldChar w:fldCharType="begin"/>
      </w:r>
      <w:r w:rsidR="00426CC8" w:rsidRPr="00AE1601">
        <w:rPr>
          <w:lang w:val="en-US"/>
        </w:rPr>
        <w:instrText xml:space="preserve"> ADDIN ZOTERO_ITEM CSL_CITATION {"citationID":"C1waoY01","properties":{"formattedCitation":"[36]","plainCitation":"[36]","noteIndex":0},"citationItems":[{"id":1690,"uris":["http://zotero.org/groups/1212598/items/MK2TPAUN"],"itemData":{"id":1690,"type":"paper-conference","DOI":"10.4271/2014-01-1907","event-title":"SAE 2014 World Congress &amp;  Exhibition","page":"2014-01-1907","source":"DOI.org (Crossref)","title":"The Development of a Flexible Hybrid Vehicle Control Unit","URL":"https://www.sae.org/content/2014-01-1907/","author":[{"family":"Borman","given":"Stephen"},{"family":"Kennedy","given":"Gordon"},{"family":"Cains","given":"Tony"},{"family":"Hall","given":"Jonathon"},{"family":"Bassett","given":"Mike"}],"accessed":{"date-parts":[["2021",12,29]]},"issued":{"date-parts":[["2014",4,1]]}}}],"schema":"https://github.com/citation-style-language/schema/raw/master/csl-citation.json"} </w:instrText>
      </w:r>
      <w:r w:rsidR="00283AA4" w:rsidRPr="00AE1601">
        <w:rPr>
          <w:lang w:val="en-US"/>
        </w:rPr>
        <w:fldChar w:fldCharType="separate"/>
      </w:r>
      <w:r w:rsidR="00426CC8" w:rsidRPr="00AE1601">
        <w:rPr>
          <w:rFonts w:cs="Times New Roman"/>
        </w:rPr>
        <w:t>[36]</w:t>
      </w:r>
      <w:r w:rsidR="00283AA4" w:rsidRPr="00AE1601">
        <w:rPr>
          <w:lang w:val="en-US"/>
        </w:rPr>
        <w:fldChar w:fldCharType="end"/>
      </w:r>
      <w:r w:rsidR="00283AA4" w:rsidRPr="00AE1601">
        <w:rPr>
          <w:lang w:val="en-US"/>
        </w:rPr>
        <w:t xml:space="preserve">, BMS integration </w:t>
      </w:r>
      <w:r w:rsidR="00283AA4" w:rsidRPr="00AE1601">
        <w:rPr>
          <w:lang w:val="en-US"/>
        </w:rPr>
        <w:fldChar w:fldCharType="begin"/>
      </w:r>
      <w:r w:rsidR="00426CC8" w:rsidRPr="00AE1601">
        <w:rPr>
          <w:lang w:val="en-US"/>
        </w:rPr>
        <w:instrText xml:space="preserve"> ADDIN ZOTERO_ITEM CSL_CITATION {"citationID":"PnyloMOD","properties":{"formattedCitation":"[37]","plainCitation":"[37]","noteIndex":0},"citationItems":[{"id":1682,"uris":["http://zotero.org/groups/1212598/items/9GBNKJ23"],"itemData":{"id":1682,"type":"article-journal","abstract":"An effective electric vehicle control system is the key to ensure safe and efficient operation of electric vehicles. The traditional vehicle control system is usually divided into two parts: the vehicle control unit (VCU) and the battery management system (BMS). The reliability and real-time control of the vehicle control system have a large room for optimization. This paper presents a new type of electric vehicle intelligent vehicle control system (SVCU). The conventional vehicle control unit (VCU) and battery management system (BMS) is integrated into one system. The vehicle control of SVCU system is optimized. The battery information is directly obtained by CAN instead of passing through the BCU module, which greatly improves the real-time performance of the system and saves costs. In addition, the reliability of SVCU system has been verified through experiments such as electrical performance test, environmental test and EMC test.","collection-title":"5th IFAC Conference on Engine and Powertrain Control, Simulation and Modeling E-COSM 2018","container-title":"IFAC-PapersOnLine","DOI":"10.1016/j.ifacol.2018.10.156","ISSN":"2405-8963","issue":"31","journalAbbreviation":"IFAC-PapersOnLine","language":"en","page":"676-679","source":"ScienceDirect","title":"Smart Vehicle Control Unit - an integrated BMS and VCU System","URL":"https://www.sciencedirect.com/science/article/pii/S2405896318326223","volume":"51","author":[{"family":"Yunzheng","given":"Zhu"},{"family":"Shaofei","given":"Qu"},{"family":"Huang","given":"Allen C."},{"family":"Jianhong","given":"Xu"}],"accessed":{"date-parts":[["2021",12,29]]},"issued":{"date-parts":[["2018",1,1]]}}}],"schema":"https://github.com/citation-style-language/schema/raw/master/csl-citation.json"} </w:instrText>
      </w:r>
      <w:r w:rsidR="00283AA4" w:rsidRPr="00AE1601">
        <w:rPr>
          <w:lang w:val="en-US"/>
        </w:rPr>
        <w:fldChar w:fldCharType="separate"/>
      </w:r>
      <w:r w:rsidR="00426CC8" w:rsidRPr="00AE1601">
        <w:rPr>
          <w:rFonts w:cs="Times New Roman"/>
        </w:rPr>
        <w:t>[37]</w:t>
      </w:r>
      <w:r w:rsidR="00283AA4" w:rsidRPr="00AE1601">
        <w:rPr>
          <w:lang w:val="en-US"/>
        </w:rPr>
        <w:fldChar w:fldCharType="end"/>
      </w:r>
      <w:r w:rsidR="00283AA4" w:rsidRPr="00AE1601">
        <w:rPr>
          <w:lang w:val="en-US"/>
        </w:rPr>
        <w:t xml:space="preserve"> and power electronics </w:t>
      </w:r>
      <w:r w:rsidR="00283AA4" w:rsidRPr="00AE1601">
        <w:rPr>
          <w:lang w:val="en-US"/>
        </w:rPr>
        <w:fldChar w:fldCharType="begin"/>
      </w:r>
      <w:r w:rsidR="00426CC8" w:rsidRPr="00AE1601">
        <w:rPr>
          <w:lang w:val="en-US"/>
        </w:rPr>
        <w:instrText xml:space="preserve"> ADDIN ZOTERO_ITEM CSL_CITATION {"citationID":"6ljfLtO8","properties":{"formattedCitation":"[38]","plainCitation":"[38]","noteIndex":0},"citationItems":[{"id":1684,"uris":["http://zotero.org/groups/1212598/items/E3Y83IKA"],"itemData":{"id":1684,"type":"paper-conference","abstract":"Power electronics technology demontrators for electric vehicle drivetrains are primarily designed to demonstrate the feasibility of novel technical approaches rather than for simple integration into vehicle communication networks. Documentation related to integration issues is often limited. Communication protocols are heterogeneous and tend to change frequently during the development process. Higher level software functions are often not fully implemented in the electronic control unit firmwares. This paper presents the design and implementation of a vehicle control unit software, that is based on a rapid prototyping approach. The software design is flexible and modular enough to cope with the specific characteristics of technology demonstrators. Its features enable to test and recursively integrate these components into a vehicle. The software was employed to integrate a complete powertrain, exclusively composed of power electronics technology demonstrators, into a converted sports car.","container-title":"2015 IEEE Transportation Electrification Conference and Expo (ITEC)","DOI":"10.1109/ITEC.2015.7165825","event-title":"2015 IEEE Transportation Electrification Conference and Expo (ITEC)","page":"1-6","source":"IEEE Xplore","title":"Vehicle control unit for drivetrains exclusively from power electronics technology demonstrators","author":[{"family":"Sültrop","given":"C."}],"issued":{"date-parts":[["2015",6]]}}}],"schema":"https://github.com/citation-style-language/schema/raw/master/csl-citation.json"} </w:instrText>
      </w:r>
      <w:r w:rsidR="00283AA4" w:rsidRPr="00AE1601">
        <w:rPr>
          <w:lang w:val="en-US"/>
        </w:rPr>
        <w:fldChar w:fldCharType="separate"/>
      </w:r>
      <w:r w:rsidR="00426CC8" w:rsidRPr="00AE1601">
        <w:rPr>
          <w:rFonts w:cs="Times New Roman"/>
        </w:rPr>
        <w:t>[38]</w:t>
      </w:r>
      <w:r w:rsidR="00283AA4" w:rsidRPr="00AE1601">
        <w:rPr>
          <w:lang w:val="en-US"/>
        </w:rPr>
        <w:fldChar w:fldCharType="end"/>
      </w:r>
      <w:r w:rsidR="00283AA4" w:rsidRPr="00AE1601">
        <w:rPr>
          <w:lang w:val="en-US"/>
        </w:rPr>
        <w:t xml:space="preserve"> can be found, as well as more broad efforts to improve</w:t>
      </w:r>
      <w:r w:rsidR="006B716E" w:rsidRPr="00AE1601">
        <w:rPr>
          <w:lang w:val="en-US"/>
        </w:rPr>
        <w:t xml:space="preserve"> the</w:t>
      </w:r>
      <w:r w:rsidR="00283AA4" w:rsidRPr="00AE1601">
        <w:rPr>
          <w:lang w:val="en-US"/>
        </w:rPr>
        <w:t xml:space="preserve"> system communication </w:t>
      </w:r>
      <w:r w:rsidR="00283AA4" w:rsidRPr="00AE1601">
        <w:rPr>
          <w:lang w:val="en-US"/>
        </w:rPr>
        <w:fldChar w:fldCharType="begin"/>
      </w:r>
      <w:r w:rsidR="00426CC8" w:rsidRPr="00AE1601">
        <w:rPr>
          <w:lang w:val="en-US"/>
        </w:rPr>
        <w:instrText xml:space="preserve"> ADDIN ZOTERO_ITEM CSL_CITATION {"citationID":"cChN4esF","properties":{"formattedCitation":"[39]","plainCitation":"[39]","noteIndex":0},"citationItems":[{"id":1691,"uris":["http://zotero.org/groups/1212598/items/R5LUGGFM"],"itemData":{"id":1691,"type":"article-journal","abstract":"Article handles with control units cooperation, which is usable in drive control application especially in electric vehicle. Control unit with Freescale Digital Signal Controller 56F8037 is used as main subject of this research. CAN bus has been selected for control units communication. This bus demonstrates the performance of selected controller.  At the end of this article measurement has been performed to prove usability in electric vehicle. DSC debugging is possible with Freemaster software through JTAG interface.","container-title":"Advances in Electrical and Electronic Engineering","DOI":"10.15598/aeee.v10i1.557","ISSN":"1804-3119","issue":"1","language":"en","license":"The authors publishing with this Journal agree to the following terms and conditions:   The authors retain copyright and grant the Journal right of the first publication with the work simultaneously licensed under a  Creative Commons Attribution License  that allows others to share the work with an acknowledgement of the work's authorship and initial publication in this Journal.    The authors are able to enter into separate, additional contractual arrangements for the non-exclusive distribution of the Journal's published version of the work (e.g., to post it to an institutional repository or publish it in a book), with an acknowledgement of its initial publication in this Journal.    The authors are permitted and encouraged to post their work online (e.g., in institutional repositories or on their websites) prior to and during the submission process, as it can lead to productive exchanges, as well as earlier and greater citation of the published work (See  The Effect of Open Access ).    From the first issue of the 2021 the Creative Commons Attribution License (in our case it´s BY-CC) under which are publishing articles in Advances in Electrical and Electronic Engineering also appear in the full text of all published articles.","note":"number: 1","page":"17-21","source":"advances.utc.sk","title":"Electric Vehicle Control Units Communication","URL":"http://advances.utc.sk/index.php/AEEE/article/view/557","volume":"10","author":[{"family":"Slivka","given":"David"},{"family":"Palacky","given":"Petr"},{"family":"Vaculik","given":"Petr"},{"family":"Havel","given":"Ales"}],"accessed":{"date-parts":[["2021",12,29]]},"issued":{"date-parts":[["2012",3,29]]}}}],"schema":"https://github.com/citation-style-language/schema/raw/master/csl-citation.json"} </w:instrText>
      </w:r>
      <w:r w:rsidR="00283AA4" w:rsidRPr="00AE1601">
        <w:rPr>
          <w:lang w:val="en-US"/>
        </w:rPr>
        <w:fldChar w:fldCharType="separate"/>
      </w:r>
      <w:r w:rsidR="00426CC8" w:rsidRPr="00AE1601">
        <w:rPr>
          <w:rFonts w:cs="Times New Roman"/>
        </w:rPr>
        <w:t>[39]</w:t>
      </w:r>
      <w:r w:rsidR="00283AA4" w:rsidRPr="00AE1601">
        <w:rPr>
          <w:lang w:val="en-US"/>
        </w:rPr>
        <w:fldChar w:fldCharType="end"/>
      </w:r>
      <w:r w:rsidR="00283AA4" w:rsidRPr="00AE1601">
        <w:rPr>
          <w:lang w:val="en-US"/>
        </w:rPr>
        <w:t xml:space="preserve">, position integration </w:t>
      </w:r>
      <w:r w:rsidR="00283AA4" w:rsidRPr="00AE1601">
        <w:rPr>
          <w:lang w:val="en-US"/>
        </w:rPr>
        <w:fldChar w:fldCharType="begin"/>
      </w:r>
      <w:r w:rsidR="00426CC8" w:rsidRPr="00AE1601">
        <w:rPr>
          <w:lang w:val="en-US"/>
        </w:rPr>
        <w:instrText xml:space="preserve"> ADDIN ZOTERO_ITEM CSL_CITATION {"citationID":"bFvckkJb","properties":{"formattedCitation":"[40]","plainCitation":"[40]","noteIndex":0},"citationItems":[{"id":1686,"uris":["http://zotero.org/groups/1212598/items/KHXRYLU7"],"itemData":{"id":1686,"type":"article-journal","abstract":"A vehicle control unit (VCU) of electric car integrated with GPRS/GPS and CAN bus was proposed for vehicle driving status monitoring and performance evaluation. The vehicle powertrain information, including parameters of electric motor and battery package as well as their fault messages, and driver operations were collected by VCU and sent to the monitoring center by GPRS. To ensure the wireless transmission reliable and flexible, VCU hardware was designed using MC9S12XET256 and GPRS/GPS module, and the wireless transmission protocol was developed with data message. Laboratory experiment and road test results verified that the GPRS transfer accuracy could reach close to 100% at 5 kb/s. The driving performance of testing vehicle was analyzed, which showed that VCU could follow the drivers operation and the driving range exceeded 120km and energy consumption reduced by 12.7% owing to regenerative braking.","container-title":"Advanced Materials Research","DOI":"10.4028/www.scientific.net/AMR.694-697.2680","ISSN":"1662-8985","language":"en","note":"event-title: Manufacturing Process and Equipment\nISBN: 9783037856932\npublisher: Trans Tech Publications Ltd","page":"2680-2684","source":"www.scientific.net","title":"Vehicle Control Unit Integrated with GPRS/GPS Development for Electric Vehicle","URL":"https://www.scientific.net/AMR.694-697.2680","volume":"694-697","author":[{"family":"Liu","given":"Yang"},{"family":"Cheng","given":"Yong"}],"accessed":{"date-parts":[["2021",12,29]]},"issued":{"date-parts":[["2013"]]}}}],"schema":"https://github.com/citation-style-language/schema/raw/master/csl-citation.json"} </w:instrText>
      </w:r>
      <w:r w:rsidR="00283AA4" w:rsidRPr="00AE1601">
        <w:rPr>
          <w:lang w:val="en-US"/>
        </w:rPr>
        <w:fldChar w:fldCharType="separate"/>
      </w:r>
      <w:r w:rsidR="00426CC8" w:rsidRPr="00AE1601">
        <w:rPr>
          <w:rFonts w:cs="Times New Roman"/>
        </w:rPr>
        <w:t>[40]</w:t>
      </w:r>
      <w:r w:rsidR="00283AA4" w:rsidRPr="00AE1601">
        <w:rPr>
          <w:lang w:val="en-US"/>
        </w:rPr>
        <w:fldChar w:fldCharType="end"/>
      </w:r>
      <w:r w:rsidR="00283AA4" w:rsidRPr="00AE1601">
        <w:rPr>
          <w:lang w:val="en-US"/>
        </w:rPr>
        <w:t xml:space="preserve">, functional safety </w:t>
      </w:r>
      <w:r w:rsidR="00283AA4" w:rsidRPr="00AE1601">
        <w:rPr>
          <w:lang w:val="en-US"/>
        </w:rPr>
        <w:fldChar w:fldCharType="begin"/>
      </w:r>
      <w:r w:rsidR="00426CC8" w:rsidRPr="00AE1601">
        <w:rPr>
          <w:lang w:val="en-US"/>
        </w:rPr>
        <w:instrText xml:space="preserve"> ADDIN ZOTERO_ITEM CSL_CITATION {"citationID":"n7EMurJb","properties":{"formattedCitation":"[41]","plainCitation":"[41]","noteIndex":0},"citationItems":[{"id":1694,"uris":["http://zotero.org/groups/1212598/items/9DH2FJCH"],"itemData":{"id":1694,"type":"paper-conference","abstract":"In recent years, the number of electronic controllers are equipped in vehicle is on the rise. The reliability requirements for vehicle active safety controller are higher and higher, such as VCU (Vehicle Control Unit) and ABS (Antiskid Brake System). The vehicle must enter the security status that ensures vehicle running at a safe mode, even if the vehicle breaks down. If we want to develop a VCU which is based on functional safety, the most important thing is to design a VCU system architecture which is consistent with functional safety. This paper designs the VCU system architecture that is in accordance with function safety and meets the function safety requirements. It contains a double MCU redundant mechanism, a CAN communication diagnosis mechanism and a signal acquisition mechanism. The safety architecture gives a new scheme with plans and ideas for high safety VCU in the future.","container-title":"2017 2nd Asia-Pacific Conference on Intelligent Robot Systems (ACIRS)","DOI":"10.1109/ACIRS.2017.7986085","event-title":"2017 2nd Asia-Pacific Conference on Intelligent Robot Systems (ACIRS)","page":"160-164","source":"IEEE Xplore","title":"Research on Vehicle Control Unit based on functional safety","author":[{"family":"Liu","given":"Boyu"},{"family":"Li","given":"Yanwen"}],"issued":{"date-parts":[["2017",6]]}}}],"schema":"https://github.com/citation-style-language/schema/raw/master/csl-citation.json"} </w:instrText>
      </w:r>
      <w:r w:rsidR="00283AA4" w:rsidRPr="00AE1601">
        <w:rPr>
          <w:lang w:val="en-US"/>
        </w:rPr>
        <w:fldChar w:fldCharType="separate"/>
      </w:r>
      <w:r w:rsidR="00426CC8" w:rsidRPr="00AE1601">
        <w:rPr>
          <w:rFonts w:cs="Times New Roman"/>
        </w:rPr>
        <w:t>[41]</w:t>
      </w:r>
      <w:r w:rsidR="00283AA4" w:rsidRPr="00AE1601">
        <w:rPr>
          <w:lang w:val="en-US"/>
        </w:rPr>
        <w:fldChar w:fldCharType="end"/>
      </w:r>
      <w:r w:rsidR="00283AA4" w:rsidRPr="00AE1601">
        <w:rPr>
          <w:lang w:val="en-US"/>
        </w:rPr>
        <w:t xml:space="preserve"> and control failure </w:t>
      </w:r>
      <w:r w:rsidR="00283AA4" w:rsidRPr="00AE1601">
        <w:rPr>
          <w:lang w:val="en-US"/>
        </w:rPr>
        <w:fldChar w:fldCharType="begin"/>
      </w:r>
      <w:r w:rsidR="00426CC8" w:rsidRPr="00AE1601">
        <w:rPr>
          <w:lang w:val="en-US"/>
        </w:rPr>
        <w:instrText xml:space="preserve"> ADDIN ZOTERO_ITEM CSL_CITATION {"citationID":"iYjhopQj","properties":{"formattedCitation":"[42]","plainCitation":"[42]","noteIndex":0},"citationItems":[{"id":1688,"uris":["http://zotero.org/groups/1212598/items/XPKBCL8D"],"itemData":{"id":1688,"type":"article-journal","abstract":"The Vehicle Control Unit (VCU) is the core component of the entire car. It is responsible for collecting the accelerator pedal signal, brake pedal signal, gear signal and other component signals, and makes corresponding judgments based on the vehicle status to control the next controllers of each component of the layer act to drive the electric vehicle. This article introduces the overall system structure of the electric vehicle and the structural characteristics of the Vehicle Control Unit, analyzes the benefits of the dual MCU Vehicle Control Unit to the electric vehicle, and finally establishes the corresponding detection and response methods when various possible failures occur. The detection and response mechanism uses the main and auxiliary dual MCUs as the control core and cooperates in processing. When the main MCU fails, the auxiliary MCU takes over the control to avoid the uncontrollable safety problems caused by the control of the entire vehicle when the single MCU fails.The dual MCU controller uses the main and auxiliary differentiated design, and the functional design of the main and auxiliary MCUs is based on the functional modularity idea. After the main MCU meets the functions of vehicle control and other functions, the sensor signal detection and other functions are added to the auxiliary MCU. A dual MCU Vehicle Control Unit based on electric vehicle response to control failure is presented.","container-title":"IOP Conference Series: Earth and Environmental Science","DOI":"10.1088/1755-1315/512/1/012132","ISSN":"1755-1315","issue":"1","journalAbbreviation":"IOP Conf. Ser.: Earth Environ. Sci.","language":"en","note":"publisher: IOP Publishing","page":"012132","source":"Institute of Physics","title":"Design of Dual MCU Vehicle Control Unit Based on Electric Vehicles to Respond to Control Failure","URL":"https://doi.org/10.1088/1755-1315/512/1/012132","volume":"512","author":[{"family":"Li","given":"Jiashun"},{"family":"Li","given":"Dan"},{"family":"Xu","given":"Ying"}],"accessed":{"date-parts":[["2021",12,29]]},"issued":{"date-parts":[["2020",6]]}}}],"schema":"https://github.com/citation-style-language/schema/raw/master/csl-citation.json"} </w:instrText>
      </w:r>
      <w:r w:rsidR="00283AA4" w:rsidRPr="00AE1601">
        <w:rPr>
          <w:lang w:val="en-US"/>
        </w:rPr>
        <w:fldChar w:fldCharType="separate"/>
      </w:r>
      <w:r w:rsidR="00426CC8" w:rsidRPr="00AE1601">
        <w:rPr>
          <w:rFonts w:cs="Times New Roman"/>
        </w:rPr>
        <w:t>[42]</w:t>
      </w:r>
      <w:r w:rsidR="00283AA4" w:rsidRPr="00AE1601">
        <w:rPr>
          <w:lang w:val="en-US"/>
        </w:rPr>
        <w:fldChar w:fldCharType="end"/>
      </w:r>
      <w:r w:rsidR="00283AA4" w:rsidRPr="00AE1601">
        <w:rPr>
          <w:lang w:val="en-US"/>
        </w:rPr>
        <w:t xml:space="preserve">. Nonetheless, there are few examples truly propose high-level methodologies and frameworks </w:t>
      </w:r>
      <w:r w:rsidR="00283AA4" w:rsidRPr="00AE1601">
        <w:rPr>
          <w:lang w:val="en-US"/>
        </w:rPr>
        <w:fldChar w:fldCharType="begin"/>
      </w:r>
      <w:r w:rsidR="00426CC8" w:rsidRPr="00AE1601">
        <w:rPr>
          <w:lang w:val="en-US"/>
        </w:rPr>
        <w:instrText xml:space="preserve"> ADDIN ZOTERO_ITEM CSL_CITATION {"citationID":"2OjgeSgi","properties":{"formattedCitation":"[43,44]","plainCitation":"[43,44]","noteIndex":0},"citationItems":[{"id":1663,"uris":["http://zotero.org/groups/1212598/items/V3G42Q44"],"itemData":{"id":1663,"type":"paper-conference","DOI":"10.4271/2004-01-0300","event-title":"SAE 2004 World Congress &amp;  Exhibition","page":"2004-01-0300","source":"DOI.org (Crossref)","title":"Model-Based System Development - Is it the Solution to Control the Expanding System Complexity In The Vehicle?","URL":"https://www.sae.org/content/2004-01-0300/","author":[{"family":"Jeutter","given":"Roland"},{"family":"Heppner","given":"Bernd"}],"accessed":{"date-parts":[["2021",12,29]]},"issued":{"date-parts":[["2004",3,8]]}},"label":"page"},{"id":2206,"uris":["http://zotero.org/groups/2109684/items/F8JTGJZF"],"itemData":{"id":2206,"type":"article-journal","container-title":"SAE International Journal of Vehicle Dynamics, Stability, and NVH","DOI":"10.4271/10-04-02-0009","ISSN":"2380-2170","issue":"2","journalAbbreviation":"SAE Int. J. Veh. Dyn., Stab., and NVH","language":"en","page":"119-133","source":"DOI.org (Crossref)","title":"New Integrated Vehicle Dynamics Control System Based on the Coordination of Active Front Steering, Direct Yaw Control, and Electric Differential for Improvements in Vehicle Handling and Stability","URL":"https://www.sae.org/content/10-04-02-0009/","volume":"4","author":[{"family":"Aouadj","given":"Norediene"},{"family":"Hartani","given":"Kada"},{"family":"Fatiha","given":"Mekri"}],"accessed":{"date-parts":[["2022",9,4]]},"issued":{"date-parts":[["2020",1,27]]}},"label":"page"}],"schema":"https://github.com/citation-style-language/schema/raw/master/csl-citation.json"} </w:instrText>
      </w:r>
      <w:r w:rsidR="00283AA4" w:rsidRPr="00AE1601">
        <w:rPr>
          <w:lang w:val="en-US"/>
        </w:rPr>
        <w:fldChar w:fldCharType="separate"/>
      </w:r>
      <w:r w:rsidR="00426CC8" w:rsidRPr="00AE1601">
        <w:rPr>
          <w:rFonts w:cs="Times New Roman"/>
        </w:rPr>
        <w:t>[43,44]</w:t>
      </w:r>
      <w:r w:rsidR="00283AA4" w:rsidRPr="00AE1601">
        <w:rPr>
          <w:lang w:val="en-US"/>
        </w:rPr>
        <w:fldChar w:fldCharType="end"/>
      </w:r>
      <w:r w:rsidR="00283AA4" w:rsidRPr="00AE1601">
        <w:rPr>
          <w:lang w:val="en-US"/>
        </w:rPr>
        <w:t>.</w:t>
      </w:r>
    </w:p>
    <w:p w14:paraId="49D1FCDE" w14:textId="1BA743DE" w:rsidR="00A632E3" w:rsidRPr="00AE1601" w:rsidRDefault="005A1DD4" w:rsidP="00A632E3">
      <w:pPr>
        <w:rPr>
          <w:lang w:val="en-US"/>
        </w:rPr>
      </w:pPr>
      <w:r w:rsidRPr="00AE1601">
        <w:rPr>
          <w:lang w:val="en-US"/>
        </w:rPr>
        <w:t xml:space="preserve">From the presented </w:t>
      </w:r>
      <w:r w:rsidR="00D64A1B" w:rsidRPr="00AE1601">
        <w:rPr>
          <w:lang w:val="en-US"/>
        </w:rPr>
        <w:t xml:space="preserve">review, the research </w:t>
      </w:r>
      <w:r w:rsidR="006B716E" w:rsidRPr="00AE1601">
        <w:rPr>
          <w:lang w:val="en-US"/>
        </w:rPr>
        <w:t>gap</w:t>
      </w:r>
      <w:r w:rsidR="00D64A1B" w:rsidRPr="00AE1601">
        <w:rPr>
          <w:lang w:val="en-US"/>
        </w:rPr>
        <w:t xml:space="preserve"> this paper aims to cover is the </w:t>
      </w:r>
      <w:r w:rsidR="00A632E3" w:rsidRPr="00AE1601">
        <w:rPr>
          <w:lang w:val="en-US"/>
        </w:rPr>
        <w:t>absence of comprehensive high-level control systems able to integrate signals coming from advanced control systems in modern electric vehicles, more specifically when dealing with high-performance EVs.</w:t>
      </w:r>
    </w:p>
    <w:p w14:paraId="0DF5EBFF" w14:textId="550B0573" w:rsidR="007F573B" w:rsidRPr="00AE1601" w:rsidRDefault="007F573B" w:rsidP="007F573B">
      <w:pPr>
        <w:pStyle w:val="Heading2"/>
        <w:rPr>
          <w:lang w:val="en-US"/>
        </w:rPr>
      </w:pPr>
      <w:r w:rsidRPr="00AE1601">
        <w:rPr>
          <w:lang w:val="en-US"/>
        </w:rPr>
        <w:t>High-level controller</w:t>
      </w:r>
    </w:p>
    <w:p w14:paraId="7A497B33" w14:textId="58715778" w:rsidR="007F573B" w:rsidRPr="00AE1601" w:rsidRDefault="007F573B" w:rsidP="007F573B">
      <w:pPr>
        <w:rPr>
          <w:lang w:val="en-US"/>
        </w:rPr>
      </w:pPr>
      <w:r w:rsidRPr="00AE1601">
        <w:rPr>
          <w:lang w:val="en-US"/>
        </w:rPr>
        <w:t xml:space="preserve">The high-level controller included </w:t>
      </w:r>
      <w:r w:rsidR="006B716E" w:rsidRPr="00AE1601">
        <w:rPr>
          <w:lang w:val="en-US"/>
        </w:rPr>
        <w:t xml:space="preserve">in </w:t>
      </w:r>
      <w:r w:rsidRPr="00AE1601">
        <w:rPr>
          <w:lang w:val="en-US"/>
        </w:rPr>
        <w:t xml:space="preserve">the VCU logic has the objective of sending control signals to the previously listed active systems </w:t>
      </w:r>
      <w:r w:rsidR="005F18B4" w:rsidRPr="00AE1601">
        <w:rPr>
          <w:lang w:val="en-US"/>
        </w:rPr>
        <w:t>to</w:t>
      </w:r>
      <w:r w:rsidRPr="00AE1601">
        <w:rPr>
          <w:lang w:val="en-US"/>
        </w:rPr>
        <w:t xml:space="preserve"> improve the vehicle’s safety and performance as well as to avoid collisions in the controller logics. This was done by designing a controller that reads the inputs from the vehicle and driver and decides the </w:t>
      </w:r>
      <w:r w:rsidR="00703383" w:rsidRPr="00AE1601">
        <w:rPr>
          <w:lang w:val="en-US"/>
        </w:rPr>
        <w:t>behavior</w:t>
      </w:r>
      <w:r w:rsidRPr="00AE1601">
        <w:rPr>
          <w:lang w:val="en-US"/>
        </w:rPr>
        <w:t xml:space="preserve"> of each active system</w:t>
      </w:r>
      <w:r w:rsidR="00382D0C" w:rsidRPr="00AE1601">
        <w:rPr>
          <w:lang w:val="en-US"/>
        </w:rPr>
        <w:t>.</w:t>
      </w:r>
      <w:r w:rsidRPr="00AE1601">
        <w:rPr>
          <w:lang w:val="en-US"/>
        </w:rPr>
        <w:t xml:space="preserve"> </w:t>
      </w:r>
      <w:r w:rsidRPr="00AE1601">
        <w:rPr>
          <w:lang w:val="en-US"/>
        </w:rPr>
        <w:fldChar w:fldCharType="begin"/>
      </w:r>
      <w:r w:rsidRPr="00AE1601">
        <w:rPr>
          <w:lang w:val="en-US"/>
        </w:rPr>
        <w:instrText xml:space="preserve"> REF _Ref91784882 \h </w:instrText>
      </w:r>
      <w:r w:rsidR="00D37E21" w:rsidRPr="00AE1601">
        <w:rPr>
          <w:lang w:val="en-US"/>
        </w:rPr>
        <w:instrText xml:space="preserve"> \* MERGEFORMAT </w:instrText>
      </w:r>
      <w:r w:rsidRPr="00AE1601">
        <w:rPr>
          <w:lang w:val="en-US"/>
        </w:rPr>
      </w:r>
      <w:r w:rsidRPr="00AE1601">
        <w:rPr>
          <w:lang w:val="en-US"/>
        </w:rPr>
        <w:fldChar w:fldCharType="separate"/>
      </w:r>
      <w:r w:rsidR="003E0CE3" w:rsidRPr="00AE1601">
        <w:rPr>
          <w:lang w:val="en-US"/>
        </w:rPr>
        <w:t xml:space="preserve">Figure </w:t>
      </w:r>
      <w:r w:rsidR="003E0CE3" w:rsidRPr="00AE1601">
        <w:rPr>
          <w:noProof/>
          <w:lang w:val="en-US"/>
        </w:rPr>
        <w:t>2</w:t>
      </w:r>
      <w:r w:rsidRPr="00AE1601">
        <w:rPr>
          <w:lang w:val="en-US"/>
        </w:rPr>
        <w:fldChar w:fldCharType="end"/>
      </w:r>
      <w:r w:rsidR="00382D0C" w:rsidRPr="00AE1601">
        <w:rPr>
          <w:lang w:val="en-US"/>
        </w:rPr>
        <w:t xml:space="preserve"> presents a scheme with the main concept of the controller. The </w:t>
      </w:r>
      <w:r w:rsidR="00D37E21" w:rsidRPr="00AE1601">
        <w:rPr>
          <w:lang w:val="en-US"/>
        </w:rPr>
        <w:t xml:space="preserve">first diagram (top) represents a traditional non-integrated approach, in which each active control system receives the state information and decides the best control action based on its on internal parameters - this approach requires high efforts in tuning and can produce numerous integration problems (as seen in </w:t>
      </w:r>
      <w:r w:rsidR="00D37E21" w:rsidRPr="00AE1601">
        <w:rPr>
          <w:lang w:val="en-US"/>
        </w:rPr>
        <w:fldChar w:fldCharType="begin"/>
      </w:r>
      <w:r w:rsidR="00D37E21" w:rsidRPr="00AE1601">
        <w:rPr>
          <w:lang w:val="en-US"/>
        </w:rPr>
        <w:instrText xml:space="preserve"> REF _Ref91779105 \h  \* MERGEFORMAT </w:instrText>
      </w:r>
      <w:r w:rsidR="00D37E21" w:rsidRPr="00AE1601">
        <w:rPr>
          <w:lang w:val="en-US"/>
        </w:rPr>
      </w:r>
      <w:r w:rsidR="00D37E21" w:rsidRPr="00AE1601">
        <w:rPr>
          <w:lang w:val="en-US"/>
        </w:rPr>
        <w:fldChar w:fldCharType="separate"/>
      </w:r>
      <w:r w:rsidR="003E0CE3" w:rsidRPr="00AE1601">
        <w:rPr>
          <w:lang w:val="en-US"/>
        </w:rPr>
        <w:t xml:space="preserve">Figure </w:t>
      </w:r>
      <w:r w:rsidR="003E0CE3" w:rsidRPr="00AE1601">
        <w:rPr>
          <w:noProof/>
          <w:lang w:val="en-US"/>
        </w:rPr>
        <w:t>1</w:t>
      </w:r>
      <w:r w:rsidR="00D37E21" w:rsidRPr="00AE1601">
        <w:rPr>
          <w:lang w:val="en-US"/>
        </w:rPr>
        <w:fldChar w:fldCharType="end"/>
      </w:r>
      <w:r w:rsidR="00D37E21" w:rsidRPr="00AE1601">
        <w:rPr>
          <w:lang w:val="en-US"/>
        </w:rPr>
        <w:t xml:space="preserve">). The second diagram (bottom) represents the VCU proposed by the authors, encompassing the single active systems and the high-level controller that coordinate them based on the overall vehicle states and driving requests, as described in this section. </w:t>
      </w:r>
    </w:p>
    <w:p w14:paraId="1291275E" w14:textId="77777777" w:rsidR="007F573B" w:rsidRPr="00AE1601" w:rsidRDefault="007F573B" w:rsidP="007F573B">
      <w:pPr>
        <w:keepNext/>
        <w:rPr>
          <w:lang w:val="en-US"/>
        </w:rPr>
      </w:pPr>
      <w:r w:rsidRPr="00AE1601">
        <w:rPr>
          <w:noProof/>
          <w:lang w:val="it-IT" w:eastAsia="it-IT"/>
        </w:rPr>
        <w:drawing>
          <wp:inline distT="0" distB="0" distL="0" distR="0" wp14:anchorId="347087B2" wp14:editId="2E063706">
            <wp:extent cx="2752725" cy="3045125"/>
            <wp:effectExtent l="0" t="0" r="0" b="3175"/>
            <wp:docPr id="1" name="Immagin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Diagram&#10;&#10;Description automatically generated"/>
                    <pic:cNvPicPr/>
                  </pic:nvPicPr>
                  <pic:blipFill>
                    <a:blip r:embed="rId7"/>
                    <a:stretch>
                      <a:fillRect/>
                    </a:stretch>
                  </pic:blipFill>
                  <pic:spPr>
                    <a:xfrm>
                      <a:off x="0" y="0"/>
                      <a:ext cx="2756121" cy="3048881"/>
                    </a:xfrm>
                    <a:prstGeom prst="rect">
                      <a:avLst/>
                    </a:prstGeom>
                  </pic:spPr>
                </pic:pic>
              </a:graphicData>
            </a:graphic>
          </wp:inline>
        </w:drawing>
      </w:r>
    </w:p>
    <w:p w14:paraId="73D8AF2C" w14:textId="49886ABD" w:rsidR="007F573B" w:rsidRPr="00AE1601" w:rsidRDefault="007F573B" w:rsidP="007F573B">
      <w:pPr>
        <w:pStyle w:val="Caption"/>
        <w:rPr>
          <w:lang w:val="en-US"/>
        </w:rPr>
      </w:pPr>
      <w:bookmarkStart w:id="1" w:name="_Ref91784882"/>
      <w:r w:rsidRPr="00AE1601">
        <w:rPr>
          <w:lang w:val="en-US"/>
        </w:rPr>
        <w:t xml:space="preserve">Figure </w:t>
      </w:r>
      <w:r w:rsidRPr="00AE1601">
        <w:rPr>
          <w:lang w:val="en-US"/>
        </w:rPr>
        <w:fldChar w:fldCharType="begin"/>
      </w:r>
      <w:r w:rsidRPr="00AE1601">
        <w:rPr>
          <w:lang w:val="en-US"/>
        </w:rPr>
        <w:instrText xml:space="preserve"> SEQ Figure \* ARABIC </w:instrText>
      </w:r>
      <w:r w:rsidRPr="00AE1601">
        <w:rPr>
          <w:lang w:val="en-US"/>
        </w:rPr>
        <w:fldChar w:fldCharType="separate"/>
      </w:r>
      <w:r w:rsidR="003E0CE3" w:rsidRPr="00AE1601">
        <w:rPr>
          <w:noProof/>
          <w:lang w:val="en-US"/>
        </w:rPr>
        <w:t>2</w:t>
      </w:r>
      <w:r w:rsidRPr="00AE1601">
        <w:rPr>
          <w:lang w:val="en-US"/>
        </w:rPr>
        <w:fldChar w:fldCharType="end"/>
      </w:r>
      <w:bookmarkEnd w:id="1"/>
      <w:r w:rsidRPr="00AE1601">
        <w:rPr>
          <w:lang w:val="en-US"/>
        </w:rPr>
        <w:t xml:space="preserve">. Traditional (top) vs. </w:t>
      </w:r>
      <w:r w:rsidR="00A43C91" w:rsidRPr="00AE1601">
        <w:rPr>
          <w:lang w:val="en-US"/>
        </w:rPr>
        <w:t>proposed</w:t>
      </w:r>
      <w:r w:rsidRPr="00AE1601">
        <w:rPr>
          <w:lang w:val="en-US"/>
        </w:rPr>
        <w:t xml:space="preserve"> VCU architecture (bottom)</w:t>
      </w:r>
    </w:p>
    <w:p w14:paraId="65176BDA" w14:textId="68669E17" w:rsidR="007F573B" w:rsidRPr="00AE1601" w:rsidRDefault="007F573B" w:rsidP="007F573B">
      <w:pPr>
        <w:rPr>
          <w:lang w:val="en-US"/>
        </w:rPr>
      </w:pPr>
      <w:r w:rsidRPr="00AE1601">
        <w:rPr>
          <w:lang w:val="en-US"/>
        </w:rPr>
        <w:t xml:space="preserve">It was decided to use the vehicle </w:t>
      </w:r>
      <w:r w:rsidRPr="00AE1601">
        <w:rPr>
          <w:i/>
          <w:iCs/>
          <w:lang w:val="en-US"/>
        </w:rPr>
        <w:t>instability</w:t>
      </w:r>
      <w:r w:rsidRPr="00AE1601">
        <w:rPr>
          <w:lang w:val="en-US"/>
        </w:rPr>
        <w:t xml:space="preserve"> condition as the deciding factor to base the switching logic between control states for the active systems. </w:t>
      </w:r>
    </w:p>
    <w:p w14:paraId="18845353" w14:textId="77777777" w:rsidR="007F573B" w:rsidRPr="00AE1601" w:rsidRDefault="007F573B" w:rsidP="007F573B">
      <w:pPr>
        <w:rPr>
          <w:lang w:val="en-US"/>
        </w:rPr>
      </w:pPr>
      <w:r w:rsidRPr="00AE1601">
        <w:rPr>
          <w:lang w:val="en-US"/>
        </w:rPr>
        <w:t>The first step in the design of the high-level controller was to decide how to act on the most critical stability parameters. The core idea was to create two driving modes, representing different driving conditions that require more or less intervention. The modes are:</w:t>
      </w:r>
    </w:p>
    <w:p w14:paraId="21AAC9C7" w14:textId="1D68B2B8" w:rsidR="007F573B" w:rsidRPr="00AE1601" w:rsidRDefault="007F573B" w:rsidP="007F573B">
      <w:pPr>
        <w:pStyle w:val="ListParagraph"/>
        <w:numPr>
          <w:ilvl w:val="0"/>
          <w:numId w:val="2"/>
        </w:numPr>
        <w:rPr>
          <w:lang w:val="en-US"/>
        </w:rPr>
      </w:pPr>
      <w:r w:rsidRPr="00AE1601">
        <w:rPr>
          <w:b/>
          <w:bCs/>
          <w:lang w:val="en-US"/>
        </w:rPr>
        <w:t>Normal:</w:t>
      </w:r>
      <w:r w:rsidRPr="00AE1601">
        <w:rPr>
          <w:rFonts w:asciiTheme="minorHAnsi" w:hAnsi="Arial"/>
          <w:color w:val="000000" w:themeColor="text1"/>
          <w:kern w:val="24"/>
          <w:szCs w:val="20"/>
          <w:lang w:val="en-US"/>
        </w:rPr>
        <w:t xml:space="preserve"> </w:t>
      </w:r>
      <w:r w:rsidRPr="00AE1601">
        <w:rPr>
          <w:lang w:val="en-US"/>
        </w:rPr>
        <w:t xml:space="preserve">Uses TV and all active safety systems (ABS, ESP, TCS) + active aerodynamics and active suspension in the neutral trim keeping (NTK) setting. This mode is intended for road use, where safety and comfort are more important than pure performance. In this configuration, the </w:t>
      </w:r>
      <w:r w:rsidR="007B5C12" w:rsidRPr="00AE1601">
        <w:rPr>
          <w:lang w:val="en-US"/>
        </w:rPr>
        <w:t>ES</w:t>
      </w:r>
      <w:r w:rsidR="00A641D4" w:rsidRPr="00AE1601">
        <w:rPr>
          <w:lang w:val="en-US"/>
        </w:rPr>
        <w:t>P</w:t>
      </w:r>
      <w:r w:rsidR="007B5C12" w:rsidRPr="00AE1601">
        <w:rPr>
          <w:lang w:val="en-US"/>
        </w:rPr>
        <w:t xml:space="preserve"> </w:t>
      </w:r>
      <w:r w:rsidRPr="00AE1601">
        <w:rPr>
          <w:lang w:val="en-US"/>
        </w:rPr>
        <w:t xml:space="preserve">operates as in a normal vehicle. This means that the Feedforward control for TV is deactivated whenever </w:t>
      </w:r>
      <w:r w:rsidR="007B5C12" w:rsidRPr="00AE1601">
        <w:rPr>
          <w:lang w:val="en-US"/>
        </w:rPr>
        <w:t>ES</w:t>
      </w:r>
      <w:r w:rsidR="00A641D4" w:rsidRPr="00AE1601">
        <w:rPr>
          <w:lang w:val="en-US"/>
        </w:rPr>
        <w:t>P</w:t>
      </w:r>
      <w:r w:rsidR="007B5C12" w:rsidRPr="00AE1601">
        <w:rPr>
          <w:lang w:val="en-US"/>
        </w:rPr>
        <w:t xml:space="preserve"> </w:t>
      </w:r>
      <w:r w:rsidRPr="00AE1601">
        <w:rPr>
          <w:lang w:val="en-US"/>
        </w:rPr>
        <w:t xml:space="preserve">corrects the vehicle </w:t>
      </w:r>
      <w:r w:rsidR="005F18B4" w:rsidRPr="00AE1601">
        <w:rPr>
          <w:lang w:val="en-US"/>
        </w:rPr>
        <w:t>trajectory,</w:t>
      </w:r>
      <w:r w:rsidR="00D2007E" w:rsidRPr="00AE1601">
        <w:rPr>
          <w:lang w:val="en-US"/>
        </w:rPr>
        <w:t xml:space="preserve"> and</w:t>
      </w:r>
      <w:r w:rsidRPr="00AE1601">
        <w:rPr>
          <w:lang w:val="en-US"/>
        </w:rPr>
        <w:t xml:space="preserve"> the </w:t>
      </w:r>
      <w:r w:rsidR="007B5C12" w:rsidRPr="00AE1601">
        <w:rPr>
          <w:lang w:val="en-US"/>
        </w:rPr>
        <w:t>ES</w:t>
      </w:r>
      <w:r w:rsidR="00A641D4" w:rsidRPr="00AE1601">
        <w:rPr>
          <w:lang w:val="en-US"/>
        </w:rPr>
        <w:t>P</w:t>
      </w:r>
      <w:r w:rsidR="007B5C12" w:rsidRPr="00AE1601">
        <w:rPr>
          <w:lang w:val="en-US"/>
        </w:rPr>
        <w:t xml:space="preserve"> </w:t>
      </w:r>
      <w:r w:rsidRPr="00AE1601">
        <w:rPr>
          <w:lang w:val="en-US"/>
        </w:rPr>
        <w:t>has the priority over the control of the throttle signals.</w:t>
      </w:r>
    </w:p>
    <w:p w14:paraId="300BAE23" w14:textId="549CF351" w:rsidR="007F573B" w:rsidRPr="00AE1601" w:rsidRDefault="007F573B" w:rsidP="007F573B">
      <w:pPr>
        <w:pStyle w:val="ListParagraph"/>
        <w:numPr>
          <w:ilvl w:val="0"/>
          <w:numId w:val="2"/>
        </w:numPr>
        <w:rPr>
          <w:lang w:val="en-US"/>
        </w:rPr>
      </w:pPr>
      <w:r w:rsidRPr="00AE1601">
        <w:rPr>
          <w:b/>
          <w:bCs/>
          <w:lang w:val="en-US"/>
        </w:rPr>
        <w:t>Performance:</w:t>
      </w:r>
      <w:r w:rsidRPr="00AE1601">
        <w:rPr>
          <w:lang w:val="en-US"/>
        </w:rPr>
        <w:t xml:space="preserve"> This mode is focused on performance, so the active safety systems can be deactivated completely or made less invasive. Active aerodynamics are more focused on increasing downforce. Contrary to the Normal mode, </w:t>
      </w:r>
      <w:r w:rsidR="007B5C12" w:rsidRPr="00AE1601">
        <w:rPr>
          <w:lang w:val="en-US"/>
        </w:rPr>
        <w:t>ES</w:t>
      </w:r>
      <w:r w:rsidR="00A641D4" w:rsidRPr="00AE1601">
        <w:rPr>
          <w:lang w:val="en-US"/>
        </w:rPr>
        <w:t>P</w:t>
      </w:r>
      <w:r w:rsidR="007B5C12" w:rsidRPr="00AE1601">
        <w:rPr>
          <w:lang w:val="en-US"/>
        </w:rPr>
        <w:t xml:space="preserve"> </w:t>
      </w:r>
      <w:r w:rsidRPr="00AE1601">
        <w:rPr>
          <w:lang w:val="en-US"/>
        </w:rPr>
        <w:t>is not the primary system in the control chain. In fact, its activation is decided by the high-level controller</w:t>
      </w:r>
      <w:r w:rsidR="00D2007E" w:rsidRPr="00AE1601">
        <w:rPr>
          <w:lang w:val="en-US"/>
        </w:rPr>
        <w:t>,</w:t>
      </w:r>
      <w:r w:rsidRPr="00AE1601">
        <w:rPr>
          <w:lang w:val="en-US"/>
        </w:rPr>
        <w:t xml:space="preserve"> which prefers TV instead, allowing the Feedforward</w:t>
      </w:r>
      <w:r w:rsidR="00314B52" w:rsidRPr="00AE1601">
        <w:rPr>
          <w:lang w:val="en-US"/>
        </w:rPr>
        <w:t xml:space="preserve"> (FF)</w:t>
      </w:r>
      <w:r w:rsidRPr="00AE1601">
        <w:rPr>
          <w:lang w:val="en-US"/>
        </w:rPr>
        <w:t xml:space="preserve"> control to remain active. </w:t>
      </w:r>
    </w:p>
    <w:p w14:paraId="63141205" w14:textId="08808551" w:rsidR="007F573B" w:rsidRPr="00AE1601" w:rsidRDefault="007F573B" w:rsidP="007F573B">
      <w:pPr>
        <w:rPr>
          <w:lang w:val="en-US"/>
        </w:rPr>
      </w:pPr>
      <w:r w:rsidRPr="00AE1601">
        <w:rPr>
          <w:lang w:val="en-US"/>
        </w:rPr>
        <w:lastRenderedPageBreak/>
        <w:t xml:space="preserve">As an additional safety level for performance mode, the </w:t>
      </w:r>
      <w:r w:rsidR="007B5C12" w:rsidRPr="00AE1601">
        <w:rPr>
          <w:lang w:val="en-US"/>
        </w:rPr>
        <w:t>ES</w:t>
      </w:r>
      <w:r w:rsidR="00A641D4" w:rsidRPr="00AE1601">
        <w:rPr>
          <w:lang w:val="en-US"/>
        </w:rPr>
        <w:t>P</w:t>
      </w:r>
      <w:r w:rsidR="007B5C12" w:rsidRPr="00AE1601">
        <w:rPr>
          <w:lang w:val="en-US"/>
        </w:rPr>
        <w:t xml:space="preserve"> </w:t>
      </w:r>
      <w:r w:rsidRPr="00AE1601">
        <w:rPr>
          <w:lang w:val="en-US"/>
        </w:rPr>
        <w:t xml:space="preserve">controller was tuned to grant vehicle’s stability on spinouts, but without interfering with the quick direction changes (where the FF is more effective). The basic idea was that the high-level controller monitors the sideslip angle of the vehicle and allows the </w:t>
      </w:r>
      <w:r w:rsidR="007B5C12" w:rsidRPr="00AE1601">
        <w:rPr>
          <w:lang w:val="en-US"/>
        </w:rPr>
        <w:t>ES</w:t>
      </w:r>
      <w:r w:rsidR="00A641D4" w:rsidRPr="00AE1601">
        <w:rPr>
          <w:lang w:val="en-US"/>
        </w:rPr>
        <w:t>P</w:t>
      </w:r>
      <w:r w:rsidR="007B5C12" w:rsidRPr="00AE1601">
        <w:rPr>
          <w:lang w:val="en-US"/>
        </w:rPr>
        <w:t xml:space="preserve"> </w:t>
      </w:r>
      <w:r w:rsidRPr="00AE1601">
        <w:rPr>
          <w:lang w:val="en-US"/>
        </w:rPr>
        <w:t>intervention only when its value goes over a certain threshold</w:t>
      </w:r>
      <w:r w:rsidR="00A632E3" w:rsidRPr="00AE1601">
        <w:rPr>
          <w:lang w:val="en-US"/>
        </w:rPr>
        <w:t>.</w:t>
      </w:r>
    </w:p>
    <w:p w14:paraId="020EC90F" w14:textId="580D1AF1" w:rsidR="007F573B" w:rsidRPr="00AE1601" w:rsidRDefault="00FF4ED6" w:rsidP="007F573B">
      <w:pPr>
        <w:rPr>
          <w:lang w:val="en-US"/>
        </w:rPr>
      </w:pPr>
      <w:r w:rsidRPr="00AE1601">
        <w:rPr>
          <w:lang w:val="en-US"/>
        </w:rPr>
        <w:t>M</w:t>
      </w:r>
      <w:r w:rsidR="007F573B" w:rsidRPr="00AE1601">
        <w:rPr>
          <w:lang w:val="en-US"/>
        </w:rPr>
        <w:t>easuring the actual sideslip angle of a vehicle in real life conditions is still a very complicated task. In the current state-of-the-art, there are ma</w:t>
      </w:r>
      <w:r w:rsidR="006B716E" w:rsidRPr="00AE1601">
        <w:rPr>
          <w:lang w:val="en-US"/>
        </w:rPr>
        <w:t>i</w:t>
      </w:r>
      <w:r w:rsidR="007F573B" w:rsidRPr="00AE1601">
        <w:rPr>
          <w:lang w:val="en-US"/>
        </w:rPr>
        <w:t>nly two solutions to solve this problem</w:t>
      </w:r>
      <w:r w:rsidR="001720F4" w:rsidRPr="00AE1601">
        <w:rPr>
          <w:lang w:val="en-US"/>
        </w:rPr>
        <w:t>, in particular</w:t>
      </w:r>
      <w:r w:rsidR="007F573B" w:rsidRPr="00AE1601">
        <w:rPr>
          <w:lang w:val="en-US"/>
        </w:rPr>
        <w:t>:</w:t>
      </w:r>
    </w:p>
    <w:p w14:paraId="3E8333EC" w14:textId="2F32EA10" w:rsidR="007F573B" w:rsidRPr="00AE1601" w:rsidRDefault="00487080" w:rsidP="007F573B">
      <w:pPr>
        <w:pStyle w:val="ListParagraph"/>
        <w:numPr>
          <w:ilvl w:val="0"/>
          <w:numId w:val="3"/>
        </w:numPr>
        <w:rPr>
          <w:lang w:val="en-US"/>
        </w:rPr>
      </w:pPr>
      <w:r w:rsidRPr="00AE1601">
        <w:rPr>
          <w:b/>
          <w:bCs/>
          <w:lang w:val="en-US"/>
        </w:rPr>
        <w:t>D</w:t>
      </w:r>
      <w:r w:rsidR="007F573B" w:rsidRPr="00AE1601">
        <w:rPr>
          <w:b/>
          <w:bCs/>
          <w:lang w:val="en-US"/>
        </w:rPr>
        <w:t>irect measure using a sideslip angle</w:t>
      </w:r>
      <w:r w:rsidR="001C7539" w:rsidRPr="00AE1601">
        <w:rPr>
          <w:b/>
          <w:bCs/>
          <w:lang w:val="en-US"/>
        </w:rPr>
        <w:t xml:space="preserve"> sensor</w:t>
      </w:r>
      <w:r w:rsidR="007F573B" w:rsidRPr="00AE1601">
        <w:rPr>
          <w:lang w:val="en-US"/>
        </w:rPr>
        <w:t xml:space="preserve"> – as</w:t>
      </w:r>
      <w:r w:rsidR="001C7539" w:rsidRPr="00AE1601">
        <w:rPr>
          <w:lang w:val="en-US"/>
        </w:rPr>
        <w:t xml:space="preserve"> in</w:t>
      </w:r>
      <w:r w:rsidR="007F573B" w:rsidRPr="00AE1601">
        <w:rPr>
          <w:lang w:val="en-US"/>
        </w:rPr>
        <w:t xml:space="preserve"> </w:t>
      </w:r>
      <w:r w:rsidR="001C7539" w:rsidRPr="00AE1601">
        <w:rPr>
          <w:lang w:val="en-US"/>
        </w:rPr>
        <w:fldChar w:fldCharType="begin"/>
      </w:r>
      <w:r w:rsidR="00426CC8" w:rsidRPr="00AE1601">
        <w:rPr>
          <w:lang w:val="en-US"/>
        </w:rPr>
        <w:instrText xml:space="preserve"> ADDIN ZOTERO_ITEM CSL_CITATION {"citationID":"Oa7ZNFOB","properties":{"formattedCitation":"[45,46]","plainCitation":"[45,46]","noteIndex":0},"citationItems":[{"id":1712,"uris":["http://zotero.org/groups/1212598/items/4X8TKT58"],"itemData":{"id":1712,"type":"patent","authority":"United States","call-number":"US12540989","language":"en","number":"US20090303459A1","title":"Method and apparatus for contactless determination of a lateral offset relative to a straight-ahead direction","URL":"https://patents.google.com/patent/US20090303459/en","author":[{"family":"PUELLEN","given":"Lukas"},{"family":"Kaul","given":"Dietmar"},{"family":"Doerr","given":"Michael"}],"accessed":{"date-parts":[["2021",12,30]]},"issued":{"date-parts":[["2009",12,10]]},"submitted":{"date-parts":[["2009",8,13]]}},"label":"page"},{"id":1714,"uris":["http://zotero.org/groups/1212598/items/G8BUTN99"],"itemData":{"id":1714,"type":"paper-conference","abstract":"Accurate estimation of the vehicle sideslip angle is fundamental in vehicle dynamics control and stability. In this paper two different methods for vehicle sideslip estimation, based on Principal Component Analysis (PCA) and Neural Networks (NN), are presented comparing the procedure responses with full-scale vehicle acquired test data. The estimation algorithms use driver's steering angle, lateral and longitudinal accelerations, wheel angular velocities and yaw rate measured from sensors integrated in a test vehicle, and are validated by comparison with the measurements of the sideslip angle provided by an optical Correvit sensor suitably mounted on board, serving as the reference system in terms of accuracy of slip-free measurement of longitudinal and transverse vehicle dynamics. The procedure results, based on both the original (RAW) and the reduced (PCA) data sets, are compared to the acquired sideslip angle, using the estimated channel as an input for the TRICK tool to evaluate the accuracy of the results and the potential of the estimation process in terms of tire interaction curves.","container-title":"2017 IEEE International Systems Engineering Symposium (ISSE)","DOI":"10.1109/SysEng.2017.8088274","event-title":"2017 IEEE International Systems Engineering Symposium (ISSE)","page":"1-6","source":"IEEE Xplore","title":"Real-time estimation of the vehicle sideslip angle through regression based on principal component analysis and neural networks","author":[{"family":"De Martino","given":"Massimiliano"},{"family":"Farroni","given":"Flavio"},{"family":"Pasquino","given":"Nicola"},{"family":"Sakhnevych","given":"Aleksandr"},{"family":"Timpone","given":"Francesco"}],"issued":{"date-parts":[["2017",10]]}},"label":"page"}],"schema":"https://github.com/citation-style-language/schema/raw/master/csl-citation.json"} </w:instrText>
      </w:r>
      <w:r w:rsidR="001C7539" w:rsidRPr="00AE1601">
        <w:rPr>
          <w:lang w:val="en-US"/>
        </w:rPr>
        <w:fldChar w:fldCharType="separate"/>
      </w:r>
      <w:r w:rsidR="00426CC8" w:rsidRPr="00AE1601">
        <w:rPr>
          <w:rFonts w:cs="Times New Roman"/>
        </w:rPr>
        <w:t>[45,46]</w:t>
      </w:r>
      <w:r w:rsidR="001C7539" w:rsidRPr="00AE1601">
        <w:rPr>
          <w:lang w:val="en-US"/>
        </w:rPr>
        <w:fldChar w:fldCharType="end"/>
      </w:r>
      <w:r w:rsidR="001C7539" w:rsidRPr="00AE1601">
        <w:rPr>
          <w:lang w:val="en-US"/>
        </w:rPr>
        <w:t xml:space="preserve"> – but this solution is usually very expensive and cumbersome to be installed in a road-vehicle (usually used for research and testing purposes).</w:t>
      </w:r>
    </w:p>
    <w:p w14:paraId="0C6EBAD6" w14:textId="19DC0A13" w:rsidR="001C7539" w:rsidRPr="00AE1601" w:rsidRDefault="00487080" w:rsidP="001C7539">
      <w:pPr>
        <w:pStyle w:val="ListParagraph"/>
        <w:numPr>
          <w:ilvl w:val="0"/>
          <w:numId w:val="3"/>
        </w:numPr>
        <w:rPr>
          <w:lang w:val="en-US"/>
        </w:rPr>
      </w:pPr>
      <w:r w:rsidRPr="00AE1601">
        <w:rPr>
          <w:b/>
          <w:bCs/>
          <w:lang w:val="en-US"/>
        </w:rPr>
        <w:t>S</w:t>
      </w:r>
      <w:r w:rsidR="001C7539" w:rsidRPr="00AE1601">
        <w:rPr>
          <w:b/>
          <w:bCs/>
          <w:lang w:val="en-US"/>
        </w:rPr>
        <w:t>ideslip estimator</w:t>
      </w:r>
      <w:r w:rsidR="001C7539" w:rsidRPr="00AE1601">
        <w:rPr>
          <w:lang w:val="en-US"/>
        </w:rPr>
        <w:t xml:space="preserve"> – as in </w:t>
      </w:r>
      <w:r w:rsidR="001C7539" w:rsidRPr="00AE1601">
        <w:rPr>
          <w:lang w:val="en-US"/>
        </w:rPr>
        <w:fldChar w:fldCharType="begin"/>
      </w:r>
      <w:r w:rsidR="00426CC8" w:rsidRPr="00AE1601">
        <w:rPr>
          <w:lang w:val="en-US"/>
        </w:rPr>
        <w:instrText xml:space="preserve"> ADDIN ZOTERO_ITEM CSL_CITATION {"citationID":"QbQ59uCK","properties":{"formattedCitation":"[33,47,48]","plainCitation":"[33,47,48]","noteIndex":0},"citationItems":[{"id":1667,"uris":["http://zotero.org/groups/1212598/items/2NVL7PY2"],"itemData":{"id":1667,"type":"paper-conference","DOI":"10.1115/DETC2019-97906","event-title":"ASME 2019 International Design Engineering Technical Conferences and Computers and Information in Engineering Conference","language":"en","publisher":"American Society of Mechanical Engineers Digital Collection","source":"asmedigitalcollection.asme.org","title":"Virtual Sensing in High-Performance Vehicles With Artificial Intelligence","URL":"https://asmedigitalcollection.asme.org/IDETC-CIE/proceedings/IDETC-CIE2019/59216/V003T01A005/1069915","author":[{"family":"Bonfitto","given":"Angelo"},{"family":"Feraco","given":"Stefano"},{"family":"Amati","given":"Nicola"},{"family":"Tonoli","given":"Andrea"}],"accessed":{"date-parts":[["2021",12,29]]},"issued":{"date-parts":[["2019",11,25]]}},"label":"page"},{"id":1655,"uris":["http://zotero.org/groups/1212598/items/EZ4FYD2C"],"itemData":{"id":1655,"type":"report","abstract":"For the vehicle stability control system, which improves vehicle yaw stability for limit driving condition, accurate vehicle sideslip angle detection is one of key issues to confirm the system performance. In this paper, an estimation method of vehicle sideslip angle is described. It is necessary th","event-place":"Warrendale, PA","genre":"SAE Technical Paper","language":"English","note":"ISSN: 0148-7191, 2688-3627\nDOI: 10.4271/2001-01-0137","number":"2001-01-0137","publisher":"SAE International","publisher-place":"Warrendale, PA","source":"www.sae.org","title":"Development of Vehicle Stability Control System Based on Vehicle Sideslip Angle Estimation","URL":"https://www.sae.org/publications/technical-papers/content/2001-01-0137/","author":[{"family":"Nishio","given":"Akitaka"},{"family":"Tozu","given":"Kenji"},{"family":"Yamaguchi","given":"Hiroyuki"},{"family":"Asano","given":"Katsuhiro"},{"family":"Amano","given":"Yasushi"}],"accessed":{"date-parts":[["2021",12,29]]},"issued":{"date-parts":[["2001",3,5]]}},"label":"page"},{"id":1674,"uris":["http://zotero.org/groups/1212598/items/XDBCS5EI"],"itemData":{"id":1674,"type":"article-journal","abstract":"Vehicle sideslip angle estimation is still one of the most challenging research topics in the automotive industry. Many papers can be found on this topic, where authors propose varied methods to reach the goal. Which is the most effective? After an extensive literature review, two very different methods have been identified as the most used: Extended Kalman Filter with dynamic model and Artificial Neural Network. In this work a comparison among these methods is presented. A fully instrumented car has been used to gather typical vehicle dynamics data and feed the models required for a model-based design approach. Results showed that each method has either positive aspects or drawbacks.","container-title":"Journal of Physics: Conference Series","DOI":"10.1088/1742-6596/1888/1/012006","ISSN":"1742-6596","issue":"1","journalAbbreviation":"J. Phys.: Conf. Ser.","language":"en","note":"publisher: IOP Publishing","page":"012006","source":"Institute of Physics","title":"Experimental Comparison of The Two Most Used Vehicle Sideslip Angle Estimation Methods for Model-Based Design Approach","URL":"https://doi.org/10.1088/1742-6596/1888/1/012006","volume":"1888","author":[{"family":"Chindamo","given":"Daniel"},{"family":"Gadola","given":"Marco"},{"family":"Bonera","given":"Emanuele"},{"family":"Magri","given":"Paolo"}],"accessed":{"date-parts":[["2021",12,29]]},"issued":{"date-parts":[["2021",4]]}},"label":"page"}],"schema":"https://github.com/citation-style-language/schema/raw/master/csl-citation.json"} </w:instrText>
      </w:r>
      <w:r w:rsidR="001C7539" w:rsidRPr="00AE1601">
        <w:rPr>
          <w:lang w:val="en-US"/>
        </w:rPr>
        <w:fldChar w:fldCharType="separate"/>
      </w:r>
      <w:r w:rsidR="00426CC8" w:rsidRPr="00AE1601">
        <w:rPr>
          <w:rFonts w:cs="Times New Roman"/>
        </w:rPr>
        <w:t>[33,47,48]</w:t>
      </w:r>
      <w:r w:rsidR="001C7539" w:rsidRPr="00AE1601">
        <w:rPr>
          <w:lang w:val="en-US"/>
        </w:rPr>
        <w:fldChar w:fldCharType="end"/>
      </w:r>
      <w:r w:rsidR="001C7539" w:rsidRPr="00AE1601">
        <w:rPr>
          <w:lang w:val="en-US"/>
        </w:rPr>
        <w:t xml:space="preserve"> – that profits from other measures already present in the vehicle network to continuously calculate the best approximation to the sideslip.</w:t>
      </w:r>
    </w:p>
    <w:p w14:paraId="46A436B2" w14:textId="526E740F" w:rsidR="001C7539" w:rsidRPr="00AE1601" w:rsidRDefault="001C7539" w:rsidP="001C7539">
      <w:pPr>
        <w:rPr>
          <w:lang w:val="en-US"/>
        </w:rPr>
      </w:pPr>
      <w:r w:rsidRPr="00AE1601">
        <w:rPr>
          <w:lang w:val="en-US"/>
        </w:rPr>
        <w:t>For the purposes of thi</w:t>
      </w:r>
      <w:r w:rsidR="005F18B4" w:rsidRPr="00AE1601">
        <w:rPr>
          <w:lang w:val="en-US"/>
        </w:rPr>
        <w:t>s</w:t>
      </w:r>
      <w:r w:rsidR="00FF4ED6" w:rsidRPr="00AE1601">
        <w:rPr>
          <w:lang w:val="en-US"/>
        </w:rPr>
        <w:t xml:space="preserve"> paper</w:t>
      </w:r>
      <w:r w:rsidRPr="00AE1601">
        <w:rPr>
          <w:lang w:val="en-US"/>
        </w:rPr>
        <w:t>, it is considered that this value is readily available from an estimator (not modelled) as an input. Future works can study the effects of errors and delays related to the estimator.</w:t>
      </w:r>
    </w:p>
    <w:p w14:paraId="7395CE5E" w14:textId="068ECFB0" w:rsidR="00382D0C" w:rsidRPr="00AE1601" w:rsidRDefault="001C7539" w:rsidP="007F573B">
      <w:pPr>
        <w:rPr>
          <w:lang w:val="en-US"/>
        </w:rPr>
      </w:pPr>
      <w:r w:rsidRPr="00AE1601">
        <w:rPr>
          <w:lang w:val="en-US"/>
        </w:rPr>
        <w:fldChar w:fldCharType="begin"/>
      </w:r>
      <w:r w:rsidRPr="00AE1601">
        <w:rPr>
          <w:lang w:val="en-US"/>
        </w:rPr>
        <w:instrText xml:space="preserve"> REF _Ref91786548 \h </w:instrText>
      </w:r>
      <w:r w:rsidR="00382D0C" w:rsidRPr="00AE1601">
        <w:rPr>
          <w:lang w:val="en-US"/>
        </w:rPr>
        <w:instrText xml:space="preserve"> \* MERGEFORMAT </w:instrText>
      </w:r>
      <w:r w:rsidRPr="00AE1601">
        <w:rPr>
          <w:lang w:val="en-US"/>
        </w:rPr>
      </w:r>
      <w:r w:rsidRPr="00AE1601">
        <w:rPr>
          <w:lang w:val="en-US"/>
        </w:rPr>
        <w:fldChar w:fldCharType="separate"/>
      </w:r>
      <w:r w:rsidR="003E0CE3" w:rsidRPr="00AE1601">
        <w:rPr>
          <w:lang w:val="en-US"/>
        </w:rPr>
        <w:t xml:space="preserve">Figure </w:t>
      </w:r>
      <w:r w:rsidR="003E0CE3" w:rsidRPr="00AE1601">
        <w:rPr>
          <w:noProof/>
          <w:lang w:val="en-US"/>
        </w:rPr>
        <w:t>3</w:t>
      </w:r>
      <w:r w:rsidRPr="00AE1601">
        <w:rPr>
          <w:lang w:val="en-US"/>
        </w:rPr>
        <w:fldChar w:fldCharType="end"/>
      </w:r>
      <w:r w:rsidR="00382D0C" w:rsidRPr="00AE1601">
        <w:rPr>
          <w:lang w:val="en-US"/>
        </w:rPr>
        <w:t xml:space="preserve"> depicts, schematically, the high-level controller state logic</w:t>
      </w:r>
      <w:r w:rsidRPr="00AE1601">
        <w:rPr>
          <w:lang w:val="en-US"/>
        </w:rPr>
        <w:t>.</w:t>
      </w:r>
      <w:r w:rsidR="00382D0C" w:rsidRPr="00AE1601">
        <w:rPr>
          <w:lang w:val="en-US"/>
        </w:rPr>
        <w:t xml:space="preserve"> The driver can select one of the two driving modes: </w:t>
      </w:r>
      <w:r w:rsidR="00382D0C" w:rsidRPr="00AE1601">
        <w:rPr>
          <w:b/>
          <w:bCs/>
          <w:lang w:val="en-US"/>
        </w:rPr>
        <w:t>normal</w:t>
      </w:r>
      <w:r w:rsidR="00382D0C" w:rsidRPr="00AE1601">
        <w:rPr>
          <w:lang w:val="en-US"/>
        </w:rPr>
        <w:t xml:space="preserve"> and </w:t>
      </w:r>
      <w:r w:rsidR="00382D0C" w:rsidRPr="00AE1601">
        <w:rPr>
          <w:b/>
          <w:bCs/>
          <w:lang w:val="en-US"/>
        </w:rPr>
        <w:t>performance</w:t>
      </w:r>
      <w:r w:rsidR="00382D0C" w:rsidRPr="00AE1601">
        <w:rPr>
          <w:lang w:val="en-US"/>
        </w:rPr>
        <w:t xml:space="preserve">; once the driving mode is selected, the system operates following the blocks in the top part of </w:t>
      </w:r>
      <w:r w:rsidR="00382D0C" w:rsidRPr="00AE1601">
        <w:rPr>
          <w:lang w:val="en-US"/>
        </w:rPr>
        <w:fldChar w:fldCharType="begin"/>
      </w:r>
      <w:r w:rsidR="00382D0C" w:rsidRPr="00AE1601">
        <w:rPr>
          <w:lang w:val="en-US"/>
        </w:rPr>
        <w:instrText xml:space="preserve"> REF _Ref91786548 \h  \* MERGEFORMAT </w:instrText>
      </w:r>
      <w:r w:rsidR="00382D0C" w:rsidRPr="00AE1601">
        <w:rPr>
          <w:lang w:val="en-US"/>
        </w:rPr>
      </w:r>
      <w:r w:rsidR="00382D0C" w:rsidRPr="00AE1601">
        <w:rPr>
          <w:lang w:val="en-US"/>
        </w:rPr>
        <w:fldChar w:fldCharType="separate"/>
      </w:r>
      <w:r w:rsidR="003E0CE3" w:rsidRPr="00AE1601">
        <w:rPr>
          <w:lang w:val="en-US"/>
        </w:rPr>
        <w:t xml:space="preserve">Figure </w:t>
      </w:r>
      <w:r w:rsidR="003E0CE3" w:rsidRPr="00AE1601">
        <w:rPr>
          <w:noProof/>
          <w:lang w:val="en-US"/>
        </w:rPr>
        <w:t>3</w:t>
      </w:r>
      <w:r w:rsidR="00382D0C" w:rsidRPr="00AE1601">
        <w:rPr>
          <w:lang w:val="en-US"/>
        </w:rPr>
        <w:fldChar w:fldCharType="end"/>
      </w:r>
      <w:r w:rsidR="00382D0C" w:rsidRPr="00AE1601">
        <w:rPr>
          <w:lang w:val="en-US"/>
        </w:rPr>
        <w:t xml:space="preserve"> when in normal mode and following the bottom blocks in case of performance mode. The other parameter that dictates the high-level controller behavior is the vehicle’s state in terms of </w:t>
      </w:r>
      <w:r w:rsidR="00382D0C" w:rsidRPr="00AE1601">
        <w:rPr>
          <w:b/>
          <w:bCs/>
          <w:lang w:val="en-US"/>
        </w:rPr>
        <w:t>stability</w:t>
      </w:r>
      <w:r w:rsidR="00382D0C" w:rsidRPr="00AE1601">
        <w:rPr>
          <w:lang w:val="en-US"/>
        </w:rPr>
        <w:t xml:space="preserve"> and </w:t>
      </w:r>
      <w:r w:rsidR="00382D0C" w:rsidRPr="00AE1601">
        <w:rPr>
          <w:b/>
          <w:bCs/>
          <w:lang w:val="en-US"/>
        </w:rPr>
        <w:t>instability</w:t>
      </w:r>
      <w:r w:rsidR="00382D0C" w:rsidRPr="00AE1601">
        <w:rPr>
          <w:lang w:val="en-US"/>
        </w:rPr>
        <w:t xml:space="preserve">. If the vehicle is stable, it shall follow the blocks on the left part of </w:t>
      </w:r>
      <w:r w:rsidR="00382D0C" w:rsidRPr="00AE1601">
        <w:rPr>
          <w:lang w:val="en-US"/>
        </w:rPr>
        <w:fldChar w:fldCharType="begin"/>
      </w:r>
      <w:r w:rsidR="00382D0C" w:rsidRPr="00AE1601">
        <w:rPr>
          <w:lang w:val="en-US"/>
        </w:rPr>
        <w:instrText xml:space="preserve"> REF _Ref91786548 \h  \* MERGEFORMAT </w:instrText>
      </w:r>
      <w:r w:rsidR="00382D0C" w:rsidRPr="00AE1601">
        <w:rPr>
          <w:lang w:val="en-US"/>
        </w:rPr>
      </w:r>
      <w:r w:rsidR="00382D0C" w:rsidRPr="00AE1601">
        <w:rPr>
          <w:lang w:val="en-US"/>
        </w:rPr>
        <w:fldChar w:fldCharType="separate"/>
      </w:r>
      <w:r w:rsidR="003E0CE3" w:rsidRPr="00AE1601">
        <w:rPr>
          <w:lang w:val="en-US"/>
        </w:rPr>
        <w:t xml:space="preserve">Figure </w:t>
      </w:r>
      <w:r w:rsidR="003E0CE3" w:rsidRPr="00AE1601">
        <w:rPr>
          <w:noProof/>
          <w:lang w:val="en-US"/>
        </w:rPr>
        <w:t>3</w:t>
      </w:r>
      <w:r w:rsidR="00382D0C" w:rsidRPr="00AE1601">
        <w:rPr>
          <w:lang w:val="en-US"/>
        </w:rPr>
        <w:fldChar w:fldCharType="end"/>
      </w:r>
      <w:r w:rsidR="00382D0C" w:rsidRPr="00AE1601">
        <w:rPr>
          <w:lang w:val="en-US"/>
        </w:rPr>
        <w:t>, while during instability periods the controller follows the right-hand side commands.</w:t>
      </w:r>
    </w:p>
    <w:p w14:paraId="07041C3B" w14:textId="04EF5FC8" w:rsidR="00382D0C" w:rsidRPr="00AE1601" w:rsidRDefault="00382D0C" w:rsidP="007F573B">
      <w:pPr>
        <w:rPr>
          <w:lang w:val="en-US"/>
        </w:rPr>
      </w:pPr>
      <w:r w:rsidRPr="00AE1601">
        <w:rPr>
          <w:lang w:val="en-US"/>
        </w:rPr>
        <w:t>The driving mode (normal vs. performance) is static throughout a maneuver/lap, in the other hand the state (stability vs. instability) is dynamic and changes based on the vehicle instantaneous response.</w:t>
      </w:r>
    </w:p>
    <w:p w14:paraId="50AF86BE" w14:textId="77777777" w:rsidR="001C7539" w:rsidRPr="00AE1601" w:rsidRDefault="001C7539" w:rsidP="001C7539">
      <w:pPr>
        <w:keepNext/>
        <w:rPr>
          <w:lang w:val="en-US"/>
        </w:rPr>
      </w:pPr>
      <w:r w:rsidRPr="00AE1601">
        <w:rPr>
          <w:noProof/>
          <w:lang w:val="it-IT" w:eastAsia="it-IT"/>
        </w:rPr>
        <w:drawing>
          <wp:inline distT="0" distB="0" distL="0" distR="0" wp14:anchorId="46E93797" wp14:editId="569813EB">
            <wp:extent cx="3151148" cy="1214717"/>
            <wp:effectExtent l="0" t="0" r="0" b="5080"/>
            <wp:docPr id="109" name="Immagin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Immagine 109"/>
                    <pic:cNvPicPr/>
                  </pic:nvPicPr>
                  <pic:blipFill>
                    <a:blip r:embed="rId8" cstate="hqprint">
                      <a:extLst>
                        <a:ext uri="{28A0092B-C50C-407E-A947-70E740481C1C}">
                          <a14:useLocalDpi xmlns:a14="http://schemas.microsoft.com/office/drawing/2010/main" val="0"/>
                        </a:ext>
                      </a:extLst>
                    </a:blip>
                    <a:stretch>
                      <a:fillRect/>
                    </a:stretch>
                  </pic:blipFill>
                  <pic:spPr>
                    <a:xfrm>
                      <a:off x="0" y="0"/>
                      <a:ext cx="3173860" cy="1223472"/>
                    </a:xfrm>
                    <a:prstGeom prst="rect">
                      <a:avLst/>
                    </a:prstGeom>
                  </pic:spPr>
                </pic:pic>
              </a:graphicData>
            </a:graphic>
          </wp:inline>
        </w:drawing>
      </w:r>
    </w:p>
    <w:p w14:paraId="053B7907" w14:textId="1D2F1128" w:rsidR="001C7539" w:rsidRPr="00AE1601" w:rsidRDefault="001C7539" w:rsidP="001C7539">
      <w:pPr>
        <w:pStyle w:val="Caption"/>
        <w:rPr>
          <w:lang w:val="en-US"/>
        </w:rPr>
      </w:pPr>
      <w:bookmarkStart w:id="2" w:name="_Ref91786548"/>
      <w:r w:rsidRPr="00AE1601">
        <w:rPr>
          <w:lang w:val="en-US"/>
        </w:rPr>
        <w:t xml:space="preserve">Figure </w:t>
      </w:r>
      <w:r w:rsidRPr="00AE1601">
        <w:rPr>
          <w:lang w:val="en-US"/>
        </w:rPr>
        <w:fldChar w:fldCharType="begin"/>
      </w:r>
      <w:r w:rsidRPr="00AE1601">
        <w:rPr>
          <w:lang w:val="en-US"/>
        </w:rPr>
        <w:instrText xml:space="preserve"> SEQ Figure \* ARABIC </w:instrText>
      </w:r>
      <w:r w:rsidRPr="00AE1601">
        <w:rPr>
          <w:lang w:val="en-US"/>
        </w:rPr>
        <w:fldChar w:fldCharType="separate"/>
      </w:r>
      <w:r w:rsidR="003E0CE3" w:rsidRPr="00AE1601">
        <w:rPr>
          <w:noProof/>
          <w:lang w:val="en-US"/>
        </w:rPr>
        <w:t>3</w:t>
      </w:r>
      <w:r w:rsidRPr="00AE1601">
        <w:rPr>
          <w:lang w:val="en-US"/>
        </w:rPr>
        <w:fldChar w:fldCharType="end"/>
      </w:r>
      <w:bookmarkEnd w:id="2"/>
      <w:r w:rsidRPr="00AE1601">
        <w:rPr>
          <w:lang w:val="en-US"/>
        </w:rPr>
        <w:t>. Mode selection scheme</w:t>
      </w:r>
      <w:r w:rsidR="00382D0C" w:rsidRPr="00AE1601">
        <w:rPr>
          <w:lang w:val="en-US"/>
        </w:rPr>
        <w:t>: driving mode (top and bottom) and vehicle’s state (left and right)</w:t>
      </w:r>
    </w:p>
    <w:p w14:paraId="5282AABD" w14:textId="1A22337B" w:rsidR="001C7539" w:rsidRPr="00AE1601" w:rsidRDefault="00FF4ED6" w:rsidP="001C7539">
      <w:pPr>
        <w:rPr>
          <w:lang w:val="en-US"/>
        </w:rPr>
      </w:pPr>
      <w:r w:rsidRPr="00AE1601">
        <w:rPr>
          <w:lang w:val="en-US"/>
        </w:rPr>
        <w:t>T</w:t>
      </w:r>
      <w:r w:rsidR="001C7539" w:rsidRPr="00AE1601">
        <w:rPr>
          <w:lang w:val="en-US"/>
        </w:rPr>
        <w:t>he primary objective of the controller is to detect when the vehicle enters an instability state, which requires the intervention of active safety systems. To do this the controller was split into three different parts:</w:t>
      </w:r>
    </w:p>
    <w:p w14:paraId="79DCF863" w14:textId="3E6C3722" w:rsidR="001C7539" w:rsidRPr="00AE1601" w:rsidRDefault="001C7539" w:rsidP="00B012BA">
      <w:pPr>
        <w:pStyle w:val="ListParagraph"/>
        <w:numPr>
          <w:ilvl w:val="0"/>
          <w:numId w:val="3"/>
        </w:numPr>
        <w:rPr>
          <w:lang w:val="en-US"/>
        </w:rPr>
      </w:pPr>
      <w:r w:rsidRPr="00AE1601">
        <w:rPr>
          <w:b/>
          <w:bCs/>
          <w:lang w:val="en-US"/>
        </w:rPr>
        <w:t xml:space="preserve">Normal mode </w:t>
      </w:r>
      <w:r w:rsidR="00A632E3" w:rsidRPr="00AE1601">
        <w:rPr>
          <w:b/>
          <w:bCs/>
          <w:lang w:val="en-US"/>
        </w:rPr>
        <w:t>detector</w:t>
      </w:r>
      <w:r w:rsidRPr="00AE1601">
        <w:rPr>
          <w:lang w:val="en-US"/>
        </w:rPr>
        <w:t xml:space="preserve">: Active when normal mode is selected, it monitors the same parameters of the </w:t>
      </w:r>
      <w:r w:rsidR="007B5C12" w:rsidRPr="00AE1601">
        <w:rPr>
          <w:lang w:val="en-US"/>
        </w:rPr>
        <w:t>ES</w:t>
      </w:r>
      <w:r w:rsidR="00A641D4" w:rsidRPr="00AE1601">
        <w:rPr>
          <w:lang w:val="en-US"/>
        </w:rPr>
        <w:t>P</w:t>
      </w:r>
      <w:r w:rsidR="007B5C12" w:rsidRPr="00AE1601">
        <w:rPr>
          <w:lang w:val="en-US"/>
        </w:rPr>
        <w:t xml:space="preserve"> </w:t>
      </w:r>
      <w:r w:rsidRPr="00AE1601">
        <w:rPr>
          <w:lang w:val="en-US"/>
        </w:rPr>
        <w:t xml:space="preserve">and TV (ideal yaw rate and actual yaw rate). So, TV will be controlled by the </w:t>
      </w:r>
      <w:r w:rsidR="007B5C12" w:rsidRPr="00AE1601">
        <w:rPr>
          <w:lang w:val="en-US"/>
        </w:rPr>
        <w:t>ES</w:t>
      </w:r>
      <w:r w:rsidR="00A641D4" w:rsidRPr="00AE1601">
        <w:rPr>
          <w:lang w:val="en-US"/>
        </w:rPr>
        <w:t>P</w:t>
      </w:r>
      <w:r w:rsidR="007B5C12" w:rsidRPr="00AE1601">
        <w:rPr>
          <w:lang w:val="en-US"/>
        </w:rPr>
        <w:t xml:space="preserve"> </w:t>
      </w:r>
      <w:r w:rsidRPr="00AE1601">
        <w:rPr>
          <w:lang w:val="en-US"/>
        </w:rPr>
        <w:t>signal.</w:t>
      </w:r>
    </w:p>
    <w:p w14:paraId="2D31E51A" w14:textId="588BDFC7" w:rsidR="001C7539" w:rsidRPr="00AE1601" w:rsidRDefault="001C7539" w:rsidP="001C7539">
      <w:pPr>
        <w:pStyle w:val="ListParagraph"/>
        <w:numPr>
          <w:ilvl w:val="0"/>
          <w:numId w:val="3"/>
        </w:numPr>
        <w:rPr>
          <w:lang w:val="en-US"/>
        </w:rPr>
      </w:pPr>
      <w:r w:rsidRPr="00AE1601">
        <w:rPr>
          <w:b/>
          <w:bCs/>
          <w:lang w:val="en-US"/>
        </w:rPr>
        <w:t xml:space="preserve">Performance mode </w:t>
      </w:r>
      <w:r w:rsidR="00A632E3" w:rsidRPr="00AE1601">
        <w:rPr>
          <w:b/>
          <w:bCs/>
          <w:lang w:val="en-US"/>
        </w:rPr>
        <w:t>detector</w:t>
      </w:r>
      <w:r w:rsidRPr="00AE1601">
        <w:rPr>
          <w:lang w:val="en-US"/>
        </w:rPr>
        <w:t>: Its objective is always to detect vehicle instability, but the monitored parameter, now is the vehicle’s sideslip angle. TV controller is preferred over ESP.</w:t>
      </w:r>
    </w:p>
    <w:p w14:paraId="6E2EE917" w14:textId="4075A522" w:rsidR="001C7539" w:rsidRPr="00AE1601" w:rsidRDefault="001C7539" w:rsidP="001C7539">
      <w:pPr>
        <w:pStyle w:val="ListParagraph"/>
        <w:numPr>
          <w:ilvl w:val="0"/>
          <w:numId w:val="3"/>
        </w:numPr>
        <w:rPr>
          <w:lang w:val="en-US"/>
        </w:rPr>
      </w:pPr>
      <w:r w:rsidRPr="00AE1601">
        <w:rPr>
          <w:b/>
          <w:bCs/>
          <w:lang w:val="en-US"/>
        </w:rPr>
        <w:t>Reference signal</w:t>
      </w:r>
      <w:r w:rsidRPr="00AE1601">
        <w:rPr>
          <w:lang w:val="en-US"/>
        </w:rPr>
        <w:t>: It provides the reference signal used to make the corrections. For both driving modes, when the instability state is reached, the corrections are made based on the yaw rate signals.</w:t>
      </w:r>
    </w:p>
    <w:p w14:paraId="79983CA7" w14:textId="0914B9A0" w:rsidR="00FF4ED6" w:rsidRPr="00AE1601" w:rsidRDefault="001C7539" w:rsidP="001C7539">
      <w:pPr>
        <w:rPr>
          <w:lang w:val="en-US"/>
        </w:rPr>
      </w:pPr>
      <w:r w:rsidRPr="00AE1601">
        <w:rPr>
          <w:lang w:val="en-US"/>
        </w:rPr>
        <w:t xml:space="preserve">When the monitored parameters - both for normal and performance mode – exceed their thresholds, the controller activates a flag signal called </w:t>
      </w:r>
      <w:r w:rsidRPr="00AE1601">
        <w:rPr>
          <w:i/>
          <w:iCs/>
          <w:lang w:val="en-US"/>
        </w:rPr>
        <w:t>instability</w:t>
      </w:r>
      <w:r w:rsidRPr="00AE1601">
        <w:rPr>
          <w:lang w:val="en-US"/>
        </w:rPr>
        <w:t xml:space="preserve">. This signal is binary (0 = no instability and 1 = instability). Due to its nature, this flag signal can switch between its two states several times every second (acting essentially as the </w:t>
      </w:r>
      <w:r w:rsidR="007B5C12" w:rsidRPr="00AE1601">
        <w:rPr>
          <w:lang w:val="en-US"/>
        </w:rPr>
        <w:t>ES</w:t>
      </w:r>
      <w:r w:rsidR="00A641D4" w:rsidRPr="00AE1601">
        <w:rPr>
          <w:lang w:val="en-US"/>
        </w:rPr>
        <w:t>P</w:t>
      </w:r>
      <w:r w:rsidR="007B5C12" w:rsidRPr="00AE1601">
        <w:rPr>
          <w:lang w:val="en-US"/>
        </w:rPr>
        <w:t xml:space="preserve"> </w:t>
      </w:r>
      <w:r w:rsidRPr="00AE1601">
        <w:rPr>
          <w:lang w:val="en-US"/>
        </w:rPr>
        <w:t xml:space="preserve">controller). This may cause oscillating behaviors in the controllers as they are constantly activated and deactivated, preventing them from correcting the vehicle’s trajectory. </w:t>
      </w:r>
      <w:r w:rsidR="00703383" w:rsidRPr="00AE1601">
        <w:rPr>
          <w:lang w:val="en-US"/>
        </w:rPr>
        <w:t>To</w:t>
      </w:r>
      <w:r w:rsidRPr="00AE1601">
        <w:rPr>
          <w:lang w:val="en-US"/>
        </w:rPr>
        <w:t xml:space="preserve"> prevent this problem, the controller was designed so that, after entering the instability state, it will return to its default mode only after the flag signal has been OFF for a certain time interval.</w:t>
      </w:r>
    </w:p>
    <w:p w14:paraId="4BF1B6FC" w14:textId="1B913C39" w:rsidR="007F573B" w:rsidRPr="00AE1601" w:rsidRDefault="001C7539" w:rsidP="001C7539">
      <w:pPr>
        <w:rPr>
          <w:lang w:val="en-US"/>
        </w:rPr>
      </w:pPr>
      <w:r w:rsidRPr="00AE1601">
        <w:rPr>
          <w:lang w:val="en-US"/>
        </w:rPr>
        <w:t xml:space="preserve">An example of the effect </w:t>
      </w:r>
      <w:r w:rsidR="006B716E" w:rsidRPr="00AE1601">
        <w:rPr>
          <w:lang w:val="en-US"/>
        </w:rPr>
        <w:t xml:space="preserve">on </w:t>
      </w:r>
      <w:r w:rsidRPr="00AE1601">
        <w:rPr>
          <w:lang w:val="en-US"/>
        </w:rPr>
        <w:t xml:space="preserve">the controller outputs can be seen in </w:t>
      </w:r>
      <w:r w:rsidRPr="00AE1601">
        <w:rPr>
          <w:lang w:val="en-US"/>
        </w:rPr>
        <w:fldChar w:fldCharType="begin"/>
      </w:r>
      <w:r w:rsidRPr="00AE1601">
        <w:rPr>
          <w:lang w:val="en-US"/>
        </w:rPr>
        <w:instrText xml:space="preserve"> REF _Ref91786677 \h </w:instrText>
      </w:r>
      <w:r w:rsidR="00AE1601">
        <w:rPr>
          <w:lang w:val="en-US"/>
        </w:rPr>
        <w:instrText xml:space="preserve"> \* MERGEFORMAT </w:instrText>
      </w:r>
      <w:r w:rsidRPr="00AE1601">
        <w:rPr>
          <w:lang w:val="en-US"/>
        </w:rPr>
      </w:r>
      <w:r w:rsidRPr="00AE1601">
        <w:rPr>
          <w:lang w:val="en-US"/>
        </w:rPr>
        <w:fldChar w:fldCharType="separate"/>
      </w:r>
      <w:r w:rsidR="003E0CE3" w:rsidRPr="00AE1601">
        <w:rPr>
          <w:lang w:val="en-US"/>
        </w:rPr>
        <w:t xml:space="preserve">Figure </w:t>
      </w:r>
      <w:r w:rsidR="003E0CE3" w:rsidRPr="00AE1601">
        <w:rPr>
          <w:noProof/>
          <w:lang w:val="en-US"/>
        </w:rPr>
        <w:t>4</w:t>
      </w:r>
      <w:r w:rsidRPr="00AE1601">
        <w:rPr>
          <w:lang w:val="en-US"/>
        </w:rPr>
        <w:fldChar w:fldCharType="end"/>
      </w:r>
      <w:r w:rsidRPr="00AE1601">
        <w:rPr>
          <w:lang w:val="en-US"/>
        </w:rPr>
        <w:t xml:space="preserve">. On the </w:t>
      </w:r>
      <w:r w:rsidR="00A632E3" w:rsidRPr="00AE1601">
        <w:rPr>
          <w:lang w:val="en-US"/>
        </w:rPr>
        <w:t>top plot</w:t>
      </w:r>
      <w:r w:rsidRPr="00AE1601">
        <w:rPr>
          <w:lang w:val="en-US"/>
        </w:rPr>
        <w:t xml:space="preserve"> </w:t>
      </w:r>
      <w:r w:rsidR="00A632E3" w:rsidRPr="00AE1601">
        <w:rPr>
          <w:lang w:val="en-US"/>
        </w:rPr>
        <w:t xml:space="preserve">there </w:t>
      </w:r>
      <w:r w:rsidRPr="00AE1601">
        <w:rPr>
          <w:lang w:val="en-US"/>
        </w:rPr>
        <w:t xml:space="preserve">is the output of the instability monitor, the flag signal switches rapidly between its two states (0 and 1) due to the yaw rate error passing the instability threshold. On the </w:t>
      </w:r>
      <w:r w:rsidR="00A632E3" w:rsidRPr="00AE1601">
        <w:rPr>
          <w:lang w:val="en-US"/>
        </w:rPr>
        <w:t>bottom plot</w:t>
      </w:r>
      <w:r w:rsidRPr="00AE1601">
        <w:rPr>
          <w:lang w:val="en-US"/>
        </w:rPr>
        <w:t xml:space="preserve"> it is shown the logic state signal (the real output of the controller) which will be sent to the active systems, after that the oscillations have been </w:t>
      </w:r>
      <w:r w:rsidR="00A632E3" w:rsidRPr="00AE1601">
        <w:rPr>
          <w:lang w:val="en-US"/>
        </w:rPr>
        <w:t>eliminated</w:t>
      </w:r>
      <w:r w:rsidRPr="00AE1601">
        <w:rPr>
          <w:lang w:val="en-US"/>
        </w:rPr>
        <w:t>.</w:t>
      </w:r>
    </w:p>
    <w:p w14:paraId="0CB87AD6" w14:textId="77777777" w:rsidR="001C7539" w:rsidRPr="00AE1601" w:rsidRDefault="001C7539" w:rsidP="001C7539">
      <w:pPr>
        <w:keepNext/>
        <w:rPr>
          <w:lang w:val="en-US"/>
        </w:rPr>
      </w:pPr>
      <w:r w:rsidRPr="00AE1601">
        <w:rPr>
          <w:noProof/>
          <w:lang w:val="it-IT" w:eastAsia="it-IT"/>
        </w:rPr>
        <w:lastRenderedPageBreak/>
        <w:drawing>
          <wp:inline distT="0" distB="0" distL="0" distR="0" wp14:anchorId="48506C45" wp14:editId="4F1F0CF3">
            <wp:extent cx="3094990" cy="1600200"/>
            <wp:effectExtent l="0" t="0" r="0" b="0"/>
            <wp:docPr id="106" name="Immagin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magine 106"/>
                    <pic:cNvPicPr/>
                  </pic:nvPicPr>
                  <pic:blipFill rotWithShape="1">
                    <a:blip r:embed="rId9" cstate="hqprint">
                      <a:extLst>
                        <a:ext uri="{28A0092B-C50C-407E-A947-70E740481C1C}">
                          <a14:useLocalDpi xmlns:a14="http://schemas.microsoft.com/office/drawing/2010/main" val="0"/>
                        </a:ext>
                      </a:extLst>
                    </a:blip>
                    <a:srcRect t="3054" b="2785"/>
                    <a:stretch/>
                  </pic:blipFill>
                  <pic:spPr bwMode="auto">
                    <a:xfrm>
                      <a:off x="0" y="0"/>
                      <a:ext cx="3096000" cy="1600722"/>
                    </a:xfrm>
                    <a:prstGeom prst="rect">
                      <a:avLst/>
                    </a:prstGeom>
                    <a:ln>
                      <a:noFill/>
                    </a:ln>
                    <a:extLst>
                      <a:ext uri="{53640926-AAD7-44D8-BBD7-CCE9431645EC}">
                        <a14:shadowObscured xmlns:a14="http://schemas.microsoft.com/office/drawing/2010/main"/>
                      </a:ext>
                    </a:extLst>
                  </pic:spPr>
                </pic:pic>
              </a:graphicData>
            </a:graphic>
          </wp:inline>
        </w:drawing>
      </w:r>
    </w:p>
    <w:p w14:paraId="205C1797" w14:textId="30734B21" w:rsidR="001C7539" w:rsidRPr="00AE1601" w:rsidRDefault="001C7539" w:rsidP="001C7539">
      <w:pPr>
        <w:pStyle w:val="Caption"/>
        <w:rPr>
          <w:lang w:val="en-US"/>
        </w:rPr>
      </w:pPr>
      <w:bookmarkStart w:id="3" w:name="_Ref91786677"/>
      <w:r w:rsidRPr="00AE1601">
        <w:rPr>
          <w:lang w:val="en-US"/>
        </w:rPr>
        <w:t xml:space="preserve">Figure </w:t>
      </w:r>
      <w:r w:rsidRPr="00AE1601">
        <w:rPr>
          <w:lang w:val="en-US"/>
        </w:rPr>
        <w:fldChar w:fldCharType="begin"/>
      </w:r>
      <w:r w:rsidRPr="00AE1601">
        <w:rPr>
          <w:lang w:val="en-US"/>
        </w:rPr>
        <w:instrText xml:space="preserve"> SEQ Figure \* ARABIC </w:instrText>
      </w:r>
      <w:r w:rsidRPr="00AE1601">
        <w:rPr>
          <w:lang w:val="en-US"/>
        </w:rPr>
        <w:fldChar w:fldCharType="separate"/>
      </w:r>
      <w:r w:rsidR="003E0CE3" w:rsidRPr="00AE1601">
        <w:rPr>
          <w:noProof/>
          <w:lang w:val="en-US"/>
        </w:rPr>
        <w:t>4</w:t>
      </w:r>
      <w:r w:rsidRPr="00AE1601">
        <w:rPr>
          <w:lang w:val="en-US"/>
        </w:rPr>
        <w:fldChar w:fldCharType="end"/>
      </w:r>
      <w:bookmarkEnd w:id="3"/>
      <w:r w:rsidRPr="00AE1601">
        <w:rPr>
          <w:lang w:val="en-US"/>
        </w:rPr>
        <w:t>. Flag signal (</w:t>
      </w:r>
      <w:r w:rsidR="008D54A6" w:rsidRPr="00AE1601">
        <w:rPr>
          <w:lang w:val="en-US"/>
        </w:rPr>
        <w:t>top</w:t>
      </w:r>
      <w:r w:rsidRPr="00AE1601">
        <w:rPr>
          <w:lang w:val="en-US"/>
        </w:rPr>
        <w:t>) vs. logic state (</w:t>
      </w:r>
      <w:r w:rsidR="008D54A6" w:rsidRPr="00AE1601">
        <w:rPr>
          <w:lang w:val="en-US"/>
        </w:rPr>
        <w:t>bottom</w:t>
      </w:r>
      <w:r w:rsidRPr="00AE1601">
        <w:rPr>
          <w:lang w:val="en-US"/>
        </w:rPr>
        <w:t>)</w:t>
      </w:r>
    </w:p>
    <w:p w14:paraId="1505D18F" w14:textId="307A0B2A" w:rsidR="001C7539" w:rsidRPr="00AE1601" w:rsidRDefault="001C7539" w:rsidP="001C7539">
      <w:pPr>
        <w:pStyle w:val="Heading2"/>
        <w:rPr>
          <w:lang w:val="en-US"/>
        </w:rPr>
      </w:pPr>
      <w:r w:rsidRPr="00AE1601">
        <w:rPr>
          <w:lang w:val="en-US"/>
        </w:rPr>
        <w:t>Interface between high-level control and active systems</w:t>
      </w:r>
    </w:p>
    <w:p w14:paraId="33A64824" w14:textId="472D63F6" w:rsidR="00487080" w:rsidRPr="00AE1601" w:rsidRDefault="00487080" w:rsidP="00487080">
      <w:pPr>
        <w:spacing w:line="276" w:lineRule="auto"/>
        <w:rPr>
          <w:lang w:val="en-US"/>
        </w:rPr>
      </w:pPr>
      <w:r w:rsidRPr="00AE1601">
        <w:rPr>
          <w:lang w:val="en-US"/>
        </w:rPr>
        <w:t xml:space="preserve">The high-level controller detects when the vehicle enters in </w:t>
      </w:r>
      <w:r w:rsidRPr="00AE1601">
        <w:rPr>
          <w:i/>
          <w:iCs/>
          <w:lang w:val="en-US"/>
        </w:rPr>
        <w:t>instability</w:t>
      </w:r>
      <w:r w:rsidRPr="00AE1601">
        <w:rPr>
          <w:lang w:val="en-US"/>
        </w:rPr>
        <w:t xml:space="preserve"> and its output signals are routed to each active system and a specific control architecture must be implemented in each one as follows.</w:t>
      </w:r>
    </w:p>
    <w:p w14:paraId="3360B134" w14:textId="7CE5F988" w:rsidR="00487080" w:rsidRPr="00AE1601" w:rsidRDefault="00487080" w:rsidP="00487080">
      <w:pPr>
        <w:pStyle w:val="Heading3"/>
      </w:pPr>
      <w:r w:rsidRPr="00AE1601">
        <w:t>Torque vectoring interface</w:t>
      </w:r>
    </w:p>
    <w:p w14:paraId="5C82A730" w14:textId="027B2B1E" w:rsidR="007F573B" w:rsidRPr="00AE1601" w:rsidRDefault="00A632E3" w:rsidP="00487080">
      <w:pPr>
        <w:rPr>
          <w:lang w:val="en-US"/>
        </w:rPr>
      </w:pPr>
      <w:r w:rsidRPr="00AE1601">
        <w:rPr>
          <w:lang w:val="en-US"/>
        </w:rPr>
        <w:t>W</w:t>
      </w:r>
      <w:r w:rsidR="00487080" w:rsidRPr="00AE1601">
        <w:rPr>
          <w:lang w:val="en-US"/>
        </w:rPr>
        <w:t xml:space="preserve">hen the </w:t>
      </w:r>
      <w:r w:rsidR="00A641D4" w:rsidRPr="00AE1601">
        <w:rPr>
          <w:lang w:val="en-US"/>
        </w:rPr>
        <w:t xml:space="preserve">ESP </w:t>
      </w:r>
      <w:r w:rsidR="00487080" w:rsidRPr="00AE1601">
        <w:rPr>
          <w:lang w:val="en-US"/>
        </w:rPr>
        <w:t>is not active, TV is able to increase cornering performance of the vehicle</w:t>
      </w:r>
      <w:r w:rsidRPr="00AE1601">
        <w:rPr>
          <w:lang w:val="en-US"/>
        </w:rPr>
        <w:t>, while with</w:t>
      </w:r>
      <w:r w:rsidR="00487080" w:rsidRPr="00AE1601">
        <w:rPr>
          <w:lang w:val="en-US"/>
        </w:rPr>
        <w:t xml:space="preserve"> </w:t>
      </w:r>
      <w:r w:rsidR="00A641D4" w:rsidRPr="00AE1601">
        <w:rPr>
          <w:lang w:val="en-US"/>
        </w:rPr>
        <w:t xml:space="preserve">ESP </w:t>
      </w:r>
      <w:r w:rsidR="00487080" w:rsidRPr="00AE1601">
        <w:rPr>
          <w:lang w:val="en-US"/>
        </w:rPr>
        <w:t xml:space="preserve">activated, the best results in testing were obtained when TV was operating based on the </w:t>
      </w:r>
      <w:r w:rsidR="00A641D4" w:rsidRPr="00AE1601">
        <w:rPr>
          <w:lang w:val="en-US"/>
        </w:rPr>
        <w:t xml:space="preserve">ESP </w:t>
      </w:r>
      <w:r w:rsidR="00487080" w:rsidRPr="00AE1601">
        <w:rPr>
          <w:lang w:val="en-US"/>
        </w:rPr>
        <w:t xml:space="preserve">signal. </w:t>
      </w:r>
      <w:r w:rsidRPr="00AE1601">
        <w:rPr>
          <w:lang w:val="en-US"/>
        </w:rPr>
        <w:t>T</w:t>
      </w:r>
      <w:r w:rsidR="00487080" w:rsidRPr="00AE1601">
        <w:rPr>
          <w:lang w:val="en-US"/>
        </w:rPr>
        <w:t xml:space="preserve">wo modes were created for the TV algorithm, one for </w:t>
      </w:r>
      <w:r w:rsidRPr="00AE1601">
        <w:rPr>
          <w:lang w:val="en-US"/>
        </w:rPr>
        <w:t xml:space="preserve">stable </w:t>
      </w:r>
      <w:r w:rsidR="00487080" w:rsidRPr="00AE1601">
        <w:rPr>
          <w:lang w:val="en-US"/>
        </w:rPr>
        <w:t>operation and one for whenever instability was detected</w:t>
      </w:r>
      <w:r w:rsidR="00903BB4" w:rsidRPr="00AE1601">
        <w:rPr>
          <w:lang w:val="en-US"/>
        </w:rPr>
        <w:t>, in particular</w:t>
      </w:r>
      <w:r w:rsidR="00487080" w:rsidRPr="00AE1601">
        <w:rPr>
          <w:lang w:val="en-US"/>
        </w:rPr>
        <w:t>:</w:t>
      </w:r>
    </w:p>
    <w:p w14:paraId="421E4F45" w14:textId="3A307E93" w:rsidR="00487080" w:rsidRPr="00AE1601" w:rsidRDefault="00A632E3" w:rsidP="00B012BA">
      <w:pPr>
        <w:pStyle w:val="ListParagraph"/>
        <w:numPr>
          <w:ilvl w:val="0"/>
          <w:numId w:val="3"/>
        </w:numPr>
        <w:rPr>
          <w:b/>
          <w:bCs/>
          <w:lang w:val="en-US"/>
        </w:rPr>
      </w:pPr>
      <w:r w:rsidRPr="00AE1601">
        <w:rPr>
          <w:b/>
          <w:bCs/>
          <w:lang w:val="en-US"/>
        </w:rPr>
        <w:t xml:space="preserve">Stable </w:t>
      </w:r>
      <w:r w:rsidR="00487080" w:rsidRPr="00AE1601">
        <w:rPr>
          <w:b/>
          <w:bCs/>
          <w:lang w:val="en-US"/>
        </w:rPr>
        <w:t xml:space="preserve">mode: </w:t>
      </w:r>
      <w:r w:rsidR="00487080" w:rsidRPr="00AE1601">
        <w:rPr>
          <w:lang w:val="en-US"/>
        </w:rPr>
        <w:t>TV is always ON correcting the yaw error of the vehicle. Its output signals go directly to the motors.</w:t>
      </w:r>
      <w:r w:rsidR="00487080" w:rsidRPr="00AE1601">
        <w:rPr>
          <w:b/>
          <w:bCs/>
          <w:lang w:val="en-US"/>
        </w:rPr>
        <w:t xml:space="preserve"> </w:t>
      </w:r>
    </w:p>
    <w:p w14:paraId="3BB00C47" w14:textId="4B366D53" w:rsidR="00487080" w:rsidRPr="00AE1601" w:rsidRDefault="00487080" w:rsidP="00487080">
      <w:pPr>
        <w:pStyle w:val="ListParagraph"/>
        <w:numPr>
          <w:ilvl w:val="0"/>
          <w:numId w:val="3"/>
        </w:numPr>
        <w:rPr>
          <w:b/>
          <w:bCs/>
          <w:lang w:val="en-US"/>
        </w:rPr>
      </w:pPr>
      <w:r w:rsidRPr="00AE1601">
        <w:rPr>
          <w:b/>
          <w:bCs/>
          <w:lang w:val="en-US"/>
        </w:rPr>
        <w:t>Instability mode:</w:t>
      </w:r>
      <w:r w:rsidRPr="00AE1601">
        <w:rPr>
          <w:lang w:val="en-US"/>
        </w:rPr>
        <w:t xml:space="preserve"> The </w:t>
      </w:r>
      <w:r w:rsidR="007B5C12" w:rsidRPr="00AE1601">
        <w:rPr>
          <w:lang w:val="en-US"/>
        </w:rPr>
        <w:t>ES</w:t>
      </w:r>
      <w:r w:rsidR="00A641D4" w:rsidRPr="00AE1601">
        <w:rPr>
          <w:lang w:val="en-US"/>
        </w:rPr>
        <w:t>P</w:t>
      </w:r>
      <w:r w:rsidR="007B5C12" w:rsidRPr="00AE1601">
        <w:rPr>
          <w:lang w:val="en-US"/>
        </w:rPr>
        <w:t xml:space="preserve"> </w:t>
      </w:r>
      <w:r w:rsidRPr="00AE1601">
        <w:rPr>
          <w:lang w:val="en-US"/>
        </w:rPr>
        <w:t>activates and takes priority in the control chain. Now TV signals will be passed to a switching block</w:t>
      </w:r>
      <w:r w:rsidR="00EB0DAF" w:rsidRPr="00AE1601">
        <w:rPr>
          <w:lang w:val="en-US"/>
        </w:rPr>
        <w:t>,</w:t>
      </w:r>
      <w:r w:rsidRPr="00AE1601">
        <w:rPr>
          <w:lang w:val="en-US"/>
        </w:rPr>
        <w:t xml:space="preserve"> which will pass them to the motors only when the </w:t>
      </w:r>
      <w:r w:rsidR="007B5C12" w:rsidRPr="00AE1601">
        <w:rPr>
          <w:lang w:val="en-US"/>
        </w:rPr>
        <w:t>ES</w:t>
      </w:r>
      <w:r w:rsidR="00A641D4" w:rsidRPr="00AE1601">
        <w:rPr>
          <w:lang w:val="en-US"/>
        </w:rPr>
        <w:t>P</w:t>
      </w:r>
      <w:r w:rsidR="007B5C12" w:rsidRPr="00AE1601">
        <w:rPr>
          <w:lang w:val="en-US"/>
        </w:rPr>
        <w:t xml:space="preserve"> </w:t>
      </w:r>
      <w:r w:rsidRPr="00AE1601">
        <w:rPr>
          <w:lang w:val="en-US"/>
        </w:rPr>
        <w:t xml:space="preserve">is making a correction (acting on the brakes) and will put them to 0 whenever the </w:t>
      </w:r>
      <w:r w:rsidR="007B5C12" w:rsidRPr="00AE1601">
        <w:rPr>
          <w:lang w:val="en-US"/>
        </w:rPr>
        <w:t>ES</w:t>
      </w:r>
      <w:r w:rsidR="00A641D4" w:rsidRPr="00AE1601">
        <w:rPr>
          <w:lang w:val="en-US"/>
        </w:rPr>
        <w:t>P</w:t>
      </w:r>
      <w:r w:rsidR="007B5C12" w:rsidRPr="00AE1601">
        <w:rPr>
          <w:lang w:val="en-US"/>
        </w:rPr>
        <w:t xml:space="preserve"> </w:t>
      </w:r>
      <w:r w:rsidRPr="00AE1601">
        <w:rPr>
          <w:lang w:val="en-US"/>
        </w:rPr>
        <w:t>releases the brakes.</w:t>
      </w:r>
    </w:p>
    <w:p w14:paraId="20202295" w14:textId="74880033" w:rsidR="007F573B" w:rsidRPr="00AE1601" w:rsidRDefault="00487080" w:rsidP="007F573B">
      <w:pPr>
        <w:rPr>
          <w:lang w:val="en-US"/>
        </w:rPr>
      </w:pPr>
      <w:r w:rsidRPr="00AE1601">
        <w:rPr>
          <w:lang w:val="en-US"/>
        </w:rPr>
        <w:t xml:space="preserve">This logic improves the vehicle’s safety and performance since TV can apply positive torques to the wheels, while </w:t>
      </w:r>
      <w:r w:rsidR="007B5C12" w:rsidRPr="00AE1601">
        <w:rPr>
          <w:lang w:val="en-US"/>
        </w:rPr>
        <w:t>ES</w:t>
      </w:r>
      <w:r w:rsidR="00A641D4" w:rsidRPr="00AE1601">
        <w:rPr>
          <w:lang w:val="en-US"/>
        </w:rPr>
        <w:t>P</w:t>
      </w:r>
      <w:r w:rsidR="007B5C12" w:rsidRPr="00AE1601">
        <w:rPr>
          <w:lang w:val="en-US"/>
        </w:rPr>
        <w:t xml:space="preserve"> </w:t>
      </w:r>
      <w:r w:rsidRPr="00AE1601">
        <w:rPr>
          <w:lang w:val="en-US"/>
        </w:rPr>
        <w:t>alone was able to only apply braking torques. This results in a quicker and more precise correction, with lower vibrations and increased comfort.</w:t>
      </w:r>
    </w:p>
    <w:p w14:paraId="62E72DD1" w14:textId="2DC01965" w:rsidR="00487080" w:rsidRPr="00AE1601" w:rsidRDefault="00487080" w:rsidP="00487080">
      <w:pPr>
        <w:spacing w:line="276" w:lineRule="auto"/>
        <w:rPr>
          <w:lang w:val="en-US"/>
        </w:rPr>
      </w:pPr>
      <w:r w:rsidRPr="00AE1601">
        <w:rPr>
          <w:lang w:val="en-US"/>
        </w:rPr>
        <w:t xml:space="preserve">To obtain this result, an if - elseif logic was used along with the signals coming from the controller. </w:t>
      </w:r>
      <w:r w:rsidRPr="00AE1601">
        <w:rPr>
          <w:lang w:val="en-US"/>
        </w:rPr>
        <w:fldChar w:fldCharType="begin"/>
      </w:r>
      <w:r w:rsidRPr="00AE1601">
        <w:rPr>
          <w:lang w:val="en-US"/>
        </w:rPr>
        <w:instrText xml:space="preserve"> REF _Ref91788002 \h </w:instrText>
      </w:r>
      <w:r w:rsidR="00AE1601">
        <w:rPr>
          <w:lang w:val="en-US"/>
        </w:rPr>
        <w:instrText xml:space="preserve"> \* MERGEFORMAT </w:instrText>
      </w:r>
      <w:r w:rsidRPr="00AE1601">
        <w:rPr>
          <w:lang w:val="en-US"/>
        </w:rPr>
      </w:r>
      <w:r w:rsidRPr="00AE1601">
        <w:rPr>
          <w:lang w:val="en-US"/>
        </w:rPr>
        <w:fldChar w:fldCharType="separate"/>
      </w:r>
      <w:r w:rsidR="003E0CE3" w:rsidRPr="00AE1601">
        <w:rPr>
          <w:lang w:val="en-US"/>
        </w:rPr>
        <w:t xml:space="preserve">Figure </w:t>
      </w:r>
      <w:r w:rsidR="003E0CE3" w:rsidRPr="00AE1601">
        <w:rPr>
          <w:noProof/>
          <w:lang w:val="en-US"/>
        </w:rPr>
        <w:t>5</w:t>
      </w:r>
      <w:r w:rsidRPr="00AE1601">
        <w:rPr>
          <w:lang w:val="en-US"/>
        </w:rPr>
        <w:fldChar w:fldCharType="end"/>
      </w:r>
      <w:r w:rsidRPr="00AE1601">
        <w:rPr>
          <w:lang w:val="en-US"/>
        </w:rPr>
        <w:t xml:space="preserve"> shows the block with the three possible modes in the Simulink environment: </w:t>
      </w:r>
      <w:r w:rsidR="007B5C12" w:rsidRPr="00AE1601">
        <w:rPr>
          <w:lang w:val="en-US"/>
        </w:rPr>
        <w:t>ES</w:t>
      </w:r>
      <w:r w:rsidR="00A641D4" w:rsidRPr="00AE1601">
        <w:rPr>
          <w:lang w:val="en-US"/>
        </w:rPr>
        <w:t>P</w:t>
      </w:r>
      <w:r w:rsidR="007B5C12" w:rsidRPr="00AE1601">
        <w:rPr>
          <w:lang w:val="en-US"/>
        </w:rPr>
        <w:t xml:space="preserve"> </w:t>
      </w:r>
      <w:r w:rsidRPr="00AE1601">
        <w:rPr>
          <w:lang w:val="en-US"/>
        </w:rPr>
        <w:t xml:space="preserve">OFF mode (No Instability); </w:t>
      </w:r>
      <w:r w:rsidR="007B5C12" w:rsidRPr="00AE1601">
        <w:rPr>
          <w:lang w:val="en-US"/>
        </w:rPr>
        <w:t>ES</w:t>
      </w:r>
      <w:r w:rsidR="00A641D4" w:rsidRPr="00AE1601">
        <w:rPr>
          <w:lang w:val="en-US"/>
        </w:rPr>
        <w:t>P</w:t>
      </w:r>
      <w:r w:rsidR="007B5C12" w:rsidRPr="00AE1601">
        <w:rPr>
          <w:lang w:val="en-US"/>
        </w:rPr>
        <w:t xml:space="preserve"> </w:t>
      </w:r>
      <w:r w:rsidRPr="00AE1601">
        <w:rPr>
          <w:lang w:val="en-US"/>
        </w:rPr>
        <w:t xml:space="preserve">Normal mode (Instability); </w:t>
      </w:r>
      <w:r w:rsidR="007B5C12" w:rsidRPr="00AE1601">
        <w:rPr>
          <w:lang w:val="en-US"/>
        </w:rPr>
        <w:t>ES</w:t>
      </w:r>
      <w:r w:rsidR="00A641D4" w:rsidRPr="00AE1601">
        <w:rPr>
          <w:lang w:val="en-US"/>
        </w:rPr>
        <w:t>P</w:t>
      </w:r>
      <w:r w:rsidR="007B5C12" w:rsidRPr="00AE1601">
        <w:rPr>
          <w:lang w:val="en-US"/>
        </w:rPr>
        <w:t xml:space="preserve"> </w:t>
      </w:r>
      <w:r w:rsidRPr="00AE1601">
        <w:rPr>
          <w:lang w:val="en-US"/>
        </w:rPr>
        <w:t>Performance mode (Instability)</w:t>
      </w:r>
      <w:r w:rsidR="00EB0DAF" w:rsidRPr="00AE1601">
        <w:rPr>
          <w:lang w:val="en-US"/>
        </w:rPr>
        <w:t>.</w:t>
      </w:r>
    </w:p>
    <w:p w14:paraId="047B3EAC" w14:textId="77777777" w:rsidR="00487080" w:rsidRPr="00AE1601" w:rsidRDefault="00487080" w:rsidP="00CC6D18">
      <w:pPr>
        <w:keepNext/>
        <w:jc w:val="center"/>
        <w:rPr>
          <w:lang w:val="en-US"/>
        </w:rPr>
      </w:pPr>
      <w:r w:rsidRPr="00AE1601">
        <w:rPr>
          <w:noProof/>
          <w:lang w:val="it-IT" w:eastAsia="it-IT"/>
        </w:rPr>
        <w:drawing>
          <wp:inline distT="0" distB="0" distL="0" distR="0" wp14:anchorId="2F14ED88" wp14:editId="60E2F1EA">
            <wp:extent cx="2816470" cy="1289050"/>
            <wp:effectExtent l="0" t="0" r="3175" b="6350"/>
            <wp:docPr id="54" name="Immagin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magine 54"/>
                    <pic:cNvPicPr/>
                  </pic:nvPicPr>
                  <pic:blipFill>
                    <a:blip r:embed="rId10" cstate="hqprint">
                      <a:extLst>
                        <a:ext uri="{28A0092B-C50C-407E-A947-70E740481C1C}">
                          <a14:useLocalDpi xmlns:a14="http://schemas.microsoft.com/office/drawing/2010/main" val="0"/>
                        </a:ext>
                      </a:extLst>
                    </a:blip>
                    <a:stretch>
                      <a:fillRect/>
                    </a:stretch>
                  </pic:blipFill>
                  <pic:spPr>
                    <a:xfrm>
                      <a:off x="0" y="0"/>
                      <a:ext cx="2822715" cy="1291908"/>
                    </a:xfrm>
                    <a:prstGeom prst="rect">
                      <a:avLst/>
                    </a:prstGeom>
                  </pic:spPr>
                </pic:pic>
              </a:graphicData>
            </a:graphic>
          </wp:inline>
        </w:drawing>
      </w:r>
    </w:p>
    <w:p w14:paraId="7C6FAFA1" w14:textId="142E2F31" w:rsidR="007F573B" w:rsidRPr="00AE1601" w:rsidRDefault="00487080" w:rsidP="00487080">
      <w:pPr>
        <w:pStyle w:val="Caption"/>
        <w:rPr>
          <w:lang w:val="en-US"/>
        </w:rPr>
      </w:pPr>
      <w:bookmarkStart w:id="4" w:name="_Ref91788002"/>
      <w:r w:rsidRPr="00AE1601">
        <w:rPr>
          <w:lang w:val="en-US"/>
        </w:rPr>
        <w:t xml:space="preserve">Figure </w:t>
      </w:r>
      <w:r w:rsidRPr="00AE1601">
        <w:rPr>
          <w:lang w:val="en-US"/>
        </w:rPr>
        <w:fldChar w:fldCharType="begin"/>
      </w:r>
      <w:r w:rsidRPr="00AE1601">
        <w:rPr>
          <w:lang w:val="en-US"/>
        </w:rPr>
        <w:instrText xml:space="preserve"> SEQ Figure \* ARABIC </w:instrText>
      </w:r>
      <w:r w:rsidRPr="00AE1601">
        <w:rPr>
          <w:lang w:val="en-US"/>
        </w:rPr>
        <w:fldChar w:fldCharType="separate"/>
      </w:r>
      <w:r w:rsidR="003E0CE3" w:rsidRPr="00AE1601">
        <w:rPr>
          <w:noProof/>
          <w:lang w:val="en-US"/>
        </w:rPr>
        <w:t>5</w:t>
      </w:r>
      <w:r w:rsidRPr="00AE1601">
        <w:rPr>
          <w:lang w:val="en-US"/>
        </w:rPr>
        <w:fldChar w:fldCharType="end"/>
      </w:r>
      <w:bookmarkEnd w:id="4"/>
      <w:r w:rsidRPr="00AE1601">
        <w:rPr>
          <w:lang w:val="en-US"/>
        </w:rPr>
        <w:t>. High level controller – TV controller interface</w:t>
      </w:r>
    </w:p>
    <w:p w14:paraId="70A7E104" w14:textId="4CFEEED1" w:rsidR="00487080" w:rsidRPr="00AE1601" w:rsidRDefault="00487080" w:rsidP="007F573B">
      <w:pPr>
        <w:rPr>
          <w:lang w:val="en-US"/>
        </w:rPr>
      </w:pPr>
      <w:r w:rsidRPr="00AE1601">
        <w:rPr>
          <w:lang w:val="en-US"/>
        </w:rPr>
        <w:t>The reason why the</w:t>
      </w:r>
      <w:r w:rsidR="001537D4" w:rsidRPr="00AE1601">
        <w:rPr>
          <w:lang w:val="en-US"/>
        </w:rPr>
        <w:t xml:space="preserve"> instability blocks</w:t>
      </w:r>
      <w:r w:rsidRPr="00AE1601">
        <w:rPr>
          <w:lang w:val="en-US"/>
        </w:rPr>
        <w:t xml:space="preserve"> were split into two blocks is due to their activation being carried out by different signals coming from the high-level controller.</w:t>
      </w:r>
      <w:r w:rsidR="001537D4" w:rsidRPr="00AE1601">
        <w:rPr>
          <w:lang w:val="en-US"/>
        </w:rPr>
        <w:t xml:space="preserve"> The</w:t>
      </w:r>
      <w:r w:rsidRPr="00AE1601">
        <w:rPr>
          <w:lang w:val="en-US"/>
        </w:rPr>
        <w:t xml:space="preserve"> instability criteria used in the two driving modes (Normal and Performance) are different, so they produce two different flag signals.</w:t>
      </w:r>
    </w:p>
    <w:p w14:paraId="1F21DA30" w14:textId="6B1C94E0" w:rsidR="00487080" w:rsidRPr="00AE1601" w:rsidRDefault="007B5C12" w:rsidP="00487080">
      <w:pPr>
        <w:pStyle w:val="Heading3"/>
      </w:pPr>
      <w:r w:rsidRPr="00AE1601">
        <w:t>ES</w:t>
      </w:r>
      <w:r w:rsidR="00A641D4" w:rsidRPr="00AE1601">
        <w:t>P</w:t>
      </w:r>
      <w:r w:rsidRPr="00AE1601">
        <w:t xml:space="preserve"> </w:t>
      </w:r>
      <w:r w:rsidR="00487080" w:rsidRPr="00AE1601">
        <w:t>interface</w:t>
      </w:r>
    </w:p>
    <w:p w14:paraId="6733619F" w14:textId="4288441F" w:rsidR="00487080" w:rsidRPr="00AE1601" w:rsidRDefault="00487080" w:rsidP="00487080">
      <w:pPr>
        <w:rPr>
          <w:lang w:val="en-US"/>
        </w:rPr>
      </w:pPr>
      <w:r w:rsidRPr="00AE1601">
        <w:rPr>
          <w:lang w:val="en-US"/>
        </w:rPr>
        <w:t xml:space="preserve">Also, the </w:t>
      </w:r>
      <w:r w:rsidR="007B5C12" w:rsidRPr="00AE1601">
        <w:rPr>
          <w:lang w:val="en-US"/>
        </w:rPr>
        <w:t>ES</w:t>
      </w:r>
      <w:r w:rsidR="00A641D4" w:rsidRPr="00AE1601">
        <w:rPr>
          <w:lang w:val="en-US"/>
        </w:rPr>
        <w:t>P</w:t>
      </w:r>
      <w:r w:rsidR="007B5C12" w:rsidRPr="00AE1601">
        <w:rPr>
          <w:lang w:val="en-US"/>
        </w:rPr>
        <w:t xml:space="preserve"> </w:t>
      </w:r>
      <w:r w:rsidRPr="00AE1601">
        <w:rPr>
          <w:lang w:val="en-US"/>
        </w:rPr>
        <w:t>has two different modes, which in this case depend directly on the driving mode selected by the driver:</w:t>
      </w:r>
    </w:p>
    <w:p w14:paraId="39350C9E" w14:textId="00AA1EB9" w:rsidR="00487080" w:rsidRPr="00AE1601" w:rsidRDefault="00487080" w:rsidP="00487080">
      <w:pPr>
        <w:pStyle w:val="ListParagraph"/>
        <w:numPr>
          <w:ilvl w:val="0"/>
          <w:numId w:val="3"/>
        </w:numPr>
        <w:rPr>
          <w:b/>
          <w:bCs/>
          <w:lang w:val="en-US"/>
        </w:rPr>
      </w:pPr>
      <w:r w:rsidRPr="00AE1601">
        <w:rPr>
          <w:b/>
          <w:bCs/>
          <w:lang w:val="en-US"/>
        </w:rPr>
        <w:t xml:space="preserve">Normal mode: </w:t>
      </w:r>
      <w:r w:rsidR="007B5C12" w:rsidRPr="00AE1601">
        <w:rPr>
          <w:lang w:val="en-US"/>
        </w:rPr>
        <w:t>ES</w:t>
      </w:r>
      <w:r w:rsidR="00A641D4" w:rsidRPr="00AE1601">
        <w:rPr>
          <w:lang w:val="en-US"/>
        </w:rPr>
        <w:t>P</w:t>
      </w:r>
      <w:r w:rsidR="007B5C12" w:rsidRPr="00AE1601">
        <w:rPr>
          <w:lang w:val="en-US"/>
        </w:rPr>
        <w:t xml:space="preserve"> </w:t>
      </w:r>
      <w:r w:rsidRPr="00AE1601">
        <w:rPr>
          <w:lang w:val="en-US"/>
        </w:rPr>
        <w:t>operates normally, activating when the yaw rate error goes above a certain threshold.</w:t>
      </w:r>
    </w:p>
    <w:p w14:paraId="4331ECE7" w14:textId="7AC65C07" w:rsidR="00487080" w:rsidRPr="00AE1601" w:rsidRDefault="00487080" w:rsidP="00487080">
      <w:pPr>
        <w:pStyle w:val="ListParagraph"/>
        <w:numPr>
          <w:ilvl w:val="0"/>
          <w:numId w:val="3"/>
        </w:numPr>
        <w:rPr>
          <w:b/>
          <w:bCs/>
          <w:lang w:val="en-US"/>
        </w:rPr>
      </w:pPr>
      <w:r w:rsidRPr="00AE1601">
        <w:rPr>
          <w:b/>
          <w:bCs/>
          <w:lang w:val="en-US"/>
        </w:rPr>
        <w:t xml:space="preserve">Performance mode: </w:t>
      </w:r>
      <w:r w:rsidR="007B5C12" w:rsidRPr="00AE1601">
        <w:rPr>
          <w:lang w:val="en-US"/>
        </w:rPr>
        <w:t>ES</w:t>
      </w:r>
      <w:r w:rsidR="00A641D4" w:rsidRPr="00AE1601">
        <w:rPr>
          <w:lang w:val="en-US"/>
        </w:rPr>
        <w:t>P</w:t>
      </w:r>
      <w:r w:rsidR="007B5C12" w:rsidRPr="00AE1601">
        <w:rPr>
          <w:lang w:val="en-US"/>
        </w:rPr>
        <w:t xml:space="preserve"> </w:t>
      </w:r>
      <w:r w:rsidRPr="00AE1601">
        <w:rPr>
          <w:lang w:val="en-US"/>
        </w:rPr>
        <w:t xml:space="preserve">outputs are deactivated until the high-level controller </w:t>
      </w:r>
      <w:r w:rsidR="00314B52" w:rsidRPr="00AE1601">
        <w:rPr>
          <w:lang w:val="en-US"/>
        </w:rPr>
        <w:t>enters</w:t>
      </w:r>
      <w:r w:rsidRPr="00AE1601">
        <w:rPr>
          <w:lang w:val="en-US"/>
        </w:rPr>
        <w:t xml:space="preserve"> instability mode, which now depends on the vehicle’s sideslip angle, and not on the yaw rate.</w:t>
      </w:r>
    </w:p>
    <w:p w14:paraId="6D5A3C26" w14:textId="3D9B047E" w:rsidR="00487080" w:rsidRPr="00AE1601" w:rsidRDefault="00487080" w:rsidP="00487080">
      <w:pPr>
        <w:rPr>
          <w:lang w:val="en-US"/>
        </w:rPr>
      </w:pPr>
      <w:r w:rsidRPr="00AE1601">
        <w:rPr>
          <w:lang w:val="en-US"/>
        </w:rPr>
        <w:t xml:space="preserve">When </w:t>
      </w:r>
      <w:r w:rsidRPr="00AE1601">
        <w:rPr>
          <w:i/>
          <w:iCs/>
          <w:lang w:val="en-US"/>
        </w:rPr>
        <w:t>performance</w:t>
      </w:r>
      <w:r w:rsidRPr="00AE1601">
        <w:rPr>
          <w:lang w:val="en-US"/>
        </w:rPr>
        <w:t xml:space="preserve"> mode is selected, </w:t>
      </w:r>
      <w:r w:rsidR="007B5C12" w:rsidRPr="00AE1601">
        <w:rPr>
          <w:lang w:val="en-US"/>
        </w:rPr>
        <w:t>ES</w:t>
      </w:r>
      <w:r w:rsidR="00A641D4" w:rsidRPr="00AE1601">
        <w:rPr>
          <w:lang w:val="en-US"/>
        </w:rPr>
        <w:t>P</w:t>
      </w:r>
      <w:r w:rsidR="007B5C12" w:rsidRPr="00AE1601">
        <w:rPr>
          <w:lang w:val="en-US"/>
        </w:rPr>
        <w:t xml:space="preserve"> </w:t>
      </w:r>
      <w:r w:rsidRPr="00AE1601">
        <w:rPr>
          <w:lang w:val="en-US"/>
        </w:rPr>
        <w:t>will not intervene to help the driver in case of quick direction changes (</w:t>
      </w:r>
      <w:r w:rsidR="003D5D03" w:rsidRPr="00AE1601">
        <w:rPr>
          <w:lang w:val="en-US"/>
        </w:rPr>
        <w:t>that</w:t>
      </w:r>
      <w:r w:rsidRPr="00AE1601">
        <w:rPr>
          <w:lang w:val="en-US"/>
        </w:rPr>
        <w:t xml:space="preserve"> could be wrongfully detected as a loss of control). Instead, now the </w:t>
      </w:r>
      <w:r w:rsidR="007B5C12" w:rsidRPr="00AE1601">
        <w:rPr>
          <w:lang w:val="en-US"/>
        </w:rPr>
        <w:t>ES</w:t>
      </w:r>
      <w:r w:rsidR="00A641D4" w:rsidRPr="00AE1601">
        <w:rPr>
          <w:lang w:val="en-US"/>
        </w:rPr>
        <w:t>P</w:t>
      </w:r>
      <w:r w:rsidR="007B5C12" w:rsidRPr="00AE1601">
        <w:rPr>
          <w:lang w:val="en-US"/>
        </w:rPr>
        <w:t xml:space="preserve"> </w:t>
      </w:r>
      <w:r w:rsidRPr="00AE1601">
        <w:rPr>
          <w:lang w:val="en-US"/>
        </w:rPr>
        <w:t xml:space="preserve">will be able to correct the vehicle trajectory only to avoid spinouts leaving the quick direction changes to the FF control in the TV. To obtain these results, while still assuring the required robustness for a safety system, an additional control loop was added to the original </w:t>
      </w:r>
      <w:r w:rsidR="007B5C12" w:rsidRPr="00AE1601">
        <w:rPr>
          <w:lang w:val="en-US"/>
        </w:rPr>
        <w:t>ES</w:t>
      </w:r>
      <w:r w:rsidR="00A641D4" w:rsidRPr="00AE1601">
        <w:rPr>
          <w:lang w:val="en-US"/>
        </w:rPr>
        <w:t>P</w:t>
      </w:r>
      <w:r w:rsidR="007B5C12" w:rsidRPr="00AE1601">
        <w:rPr>
          <w:lang w:val="en-US"/>
        </w:rPr>
        <w:t xml:space="preserve"> </w:t>
      </w:r>
      <w:r w:rsidRPr="00AE1601">
        <w:rPr>
          <w:lang w:val="en-US"/>
        </w:rPr>
        <w:t>controller (</w:t>
      </w:r>
      <w:r w:rsidRPr="00AE1601">
        <w:rPr>
          <w:lang w:val="en-US"/>
        </w:rPr>
        <w:fldChar w:fldCharType="begin"/>
      </w:r>
      <w:r w:rsidRPr="00AE1601">
        <w:rPr>
          <w:lang w:val="en-US"/>
        </w:rPr>
        <w:instrText xml:space="preserve"> REF _Ref91788284 \h </w:instrText>
      </w:r>
      <w:r w:rsidR="00AE1601">
        <w:rPr>
          <w:lang w:val="en-US"/>
        </w:rPr>
        <w:instrText xml:space="preserve"> \* MERGEFORMAT </w:instrText>
      </w:r>
      <w:r w:rsidRPr="00AE1601">
        <w:rPr>
          <w:lang w:val="en-US"/>
        </w:rPr>
      </w:r>
      <w:r w:rsidRPr="00AE1601">
        <w:rPr>
          <w:lang w:val="en-US"/>
        </w:rPr>
        <w:fldChar w:fldCharType="separate"/>
      </w:r>
      <w:r w:rsidR="003E0CE3" w:rsidRPr="00AE1601">
        <w:rPr>
          <w:lang w:val="en-US"/>
        </w:rPr>
        <w:t xml:space="preserve">Figure </w:t>
      </w:r>
      <w:r w:rsidR="003E0CE3" w:rsidRPr="00AE1601">
        <w:rPr>
          <w:noProof/>
          <w:lang w:val="en-US"/>
        </w:rPr>
        <w:t>6</w:t>
      </w:r>
      <w:r w:rsidRPr="00AE1601">
        <w:rPr>
          <w:lang w:val="en-US"/>
        </w:rPr>
        <w:fldChar w:fldCharType="end"/>
      </w:r>
      <w:r w:rsidRPr="00AE1601">
        <w:rPr>
          <w:lang w:val="en-US"/>
        </w:rPr>
        <w:t>).</w:t>
      </w:r>
    </w:p>
    <w:p w14:paraId="663ABE70" w14:textId="77777777" w:rsidR="00487080" w:rsidRPr="00AE1601" w:rsidRDefault="00487080" w:rsidP="00CC6D18">
      <w:pPr>
        <w:keepNext/>
        <w:jc w:val="center"/>
        <w:rPr>
          <w:lang w:val="en-US"/>
        </w:rPr>
      </w:pPr>
      <w:r w:rsidRPr="00AE1601">
        <w:rPr>
          <w:noProof/>
          <w:lang w:val="it-IT" w:eastAsia="it-IT"/>
        </w:rPr>
        <w:drawing>
          <wp:inline distT="0" distB="0" distL="0" distR="0" wp14:anchorId="189DCBA1" wp14:editId="3A8D3551">
            <wp:extent cx="2512355" cy="1221422"/>
            <wp:effectExtent l="0" t="0" r="2540" b="0"/>
            <wp:docPr id="56" name="Immagin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magine 56"/>
                    <pic:cNvPicPr/>
                  </pic:nvPicPr>
                  <pic:blipFill>
                    <a:blip r:embed="rId11" cstate="hqprint">
                      <a:extLst>
                        <a:ext uri="{28A0092B-C50C-407E-A947-70E740481C1C}">
                          <a14:useLocalDpi xmlns:a14="http://schemas.microsoft.com/office/drawing/2010/main" val="0"/>
                        </a:ext>
                      </a:extLst>
                    </a:blip>
                    <a:stretch>
                      <a:fillRect/>
                    </a:stretch>
                  </pic:blipFill>
                  <pic:spPr>
                    <a:xfrm>
                      <a:off x="0" y="0"/>
                      <a:ext cx="2512355" cy="1221422"/>
                    </a:xfrm>
                    <a:prstGeom prst="rect">
                      <a:avLst/>
                    </a:prstGeom>
                  </pic:spPr>
                </pic:pic>
              </a:graphicData>
            </a:graphic>
          </wp:inline>
        </w:drawing>
      </w:r>
    </w:p>
    <w:p w14:paraId="7CBED00A" w14:textId="2289D3C0" w:rsidR="00487080" w:rsidRPr="00AE1601" w:rsidRDefault="00487080" w:rsidP="00487080">
      <w:pPr>
        <w:pStyle w:val="Caption"/>
        <w:rPr>
          <w:lang w:val="en-US"/>
        </w:rPr>
      </w:pPr>
      <w:bookmarkStart w:id="5" w:name="_Ref91788284"/>
      <w:r w:rsidRPr="00AE1601">
        <w:rPr>
          <w:lang w:val="en-US"/>
        </w:rPr>
        <w:t xml:space="preserve">Figure </w:t>
      </w:r>
      <w:r w:rsidRPr="00AE1601">
        <w:rPr>
          <w:lang w:val="en-US"/>
        </w:rPr>
        <w:fldChar w:fldCharType="begin"/>
      </w:r>
      <w:r w:rsidRPr="00AE1601">
        <w:rPr>
          <w:lang w:val="en-US"/>
        </w:rPr>
        <w:instrText xml:space="preserve"> SEQ Figure \* ARABIC </w:instrText>
      </w:r>
      <w:r w:rsidRPr="00AE1601">
        <w:rPr>
          <w:lang w:val="en-US"/>
        </w:rPr>
        <w:fldChar w:fldCharType="separate"/>
      </w:r>
      <w:r w:rsidR="003E0CE3" w:rsidRPr="00AE1601">
        <w:rPr>
          <w:noProof/>
          <w:lang w:val="en-US"/>
        </w:rPr>
        <w:t>6</w:t>
      </w:r>
      <w:r w:rsidRPr="00AE1601">
        <w:rPr>
          <w:lang w:val="en-US"/>
        </w:rPr>
        <w:fldChar w:fldCharType="end"/>
      </w:r>
      <w:bookmarkEnd w:id="5"/>
      <w:r w:rsidRPr="00AE1601">
        <w:rPr>
          <w:lang w:val="en-US"/>
        </w:rPr>
        <w:t xml:space="preserve">. Modified </w:t>
      </w:r>
      <w:r w:rsidR="007B5C12" w:rsidRPr="00AE1601">
        <w:rPr>
          <w:lang w:val="en-US"/>
        </w:rPr>
        <w:t>ES</w:t>
      </w:r>
      <w:r w:rsidR="00A641D4" w:rsidRPr="00AE1601">
        <w:rPr>
          <w:lang w:val="en-US"/>
        </w:rPr>
        <w:t>P</w:t>
      </w:r>
      <w:r w:rsidR="007B5C12" w:rsidRPr="00AE1601">
        <w:rPr>
          <w:lang w:val="en-US"/>
        </w:rPr>
        <w:t xml:space="preserve"> </w:t>
      </w:r>
      <w:r w:rsidRPr="00AE1601">
        <w:rPr>
          <w:lang w:val="en-US"/>
        </w:rPr>
        <w:t>controller</w:t>
      </w:r>
      <w:r w:rsidR="00EB0DAF" w:rsidRPr="00AE1601">
        <w:rPr>
          <w:lang w:val="en-US"/>
        </w:rPr>
        <w:t xml:space="preserve"> </w:t>
      </w:r>
    </w:p>
    <w:p w14:paraId="3844EEF1" w14:textId="6A155456" w:rsidR="00487080" w:rsidRPr="00AE1601" w:rsidRDefault="00487080" w:rsidP="00487080">
      <w:pPr>
        <w:rPr>
          <w:lang w:val="en-US"/>
        </w:rPr>
      </w:pPr>
      <w:r w:rsidRPr="00AE1601">
        <w:rPr>
          <w:lang w:val="en-US"/>
        </w:rPr>
        <w:t>The controller was modified by adding two logic switches</w:t>
      </w:r>
      <w:r w:rsidR="00426CC8" w:rsidRPr="00AE1601">
        <w:rPr>
          <w:lang w:val="en-US"/>
        </w:rPr>
        <w:t xml:space="preserve"> in the Simulink model</w:t>
      </w:r>
      <w:r w:rsidRPr="00AE1601">
        <w:rPr>
          <w:lang w:val="en-US"/>
        </w:rPr>
        <w:t xml:space="preserve">. When the vehicle is in normal mode (so with the traditional </w:t>
      </w:r>
      <w:r w:rsidR="007B5C12" w:rsidRPr="00AE1601">
        <w:rPr>
          <w:lang w:val="en-US"/>
        </w:rPr>
        <w:t>ES</w:t>
      </w:r>
      <w:r w:rsidR="00A641D4" w:rsidRPr="00AE1601">
        <w:rPr>
          <w:lang w:val="en-US"/>
        </w:rPr>
        <w:t>P</w:t>
      </w:r>
      <w:r w:rsidR="007B5C12" w:rsidRPr="00AE1601">
        <w:rPr>
          <w:lang w:val="en-US"/>
        </w:rPr>
        <w:t xml:space="preserve"> </w:t>
      </w:r>
      <w:r w:rsidRPr="00AE1601">
        <w:rPr>
          <w:lang w:val="en-US"/>
        </w:rPr>
        <w:t xml:space="preserve">logic), this additional part is bypassed by the </w:t>
      </w:r>
      <w:r w:rsidR="00A641D4" w:rsidRPr="00AE1601">
        <w:rPr>
          <w:lang w:val="en-US"/>
        </w:rPr>
        <w:t xml:space="preserve">ESP </w:t>
      </w:r>
      <w:r w:rsidRPr="00AE1601">
        <w:rPr>
          <w:lang w:val="en-US"/>
        </w:rPr>
        <w:t xml:space="preserve">signals. When performance </w:t>
      </w:r>
      <w:r w:rsidRPr="00AE1601">
        <w:rPr>
          <w:lang w:val="en-US"/>
        </w:rPr>
        <w:lastRenderedPageBreak/>
        <w:t xml:space="preserve">mode is selected, the high-level controller starts to monitor the sideslip angle and the </w:t>
      </w:r>
      <w:r w:rsidR="00A641D4" w:rsidRPr="00AE1601">
        <w:rPr>
          <w:lang w:val="en-US"/>
        </w:rPr>
        <w:t xml:space="preserve">ESP </w:t>
      </w:r>
      <w:r w:rsidRPr="00AE1601">
        <w:rPr>
          <w:lang w:val="en-US"/>
        </w:rPr>
        <w:t xml:space="preserve">signals are deactivated (setting pressure gain = 0 and throttle gain = 1). This means that the </w:t>
      </w:r>
      <w:r w:rsidR="00A641D4" w:rsidRPr="00AE1601">
        <w:rPr>
          <w:lang w:val="en-US"/>
        </w:rPr>
        <w:t xml:space="preserve">ESP </w:t>
      </w:r>
      <w:r w:rsidRPr="00AE1601">
        <w:rPr>
          <w:lang w:val="en-US"/>
        </w:rPr>
        <w:t>will not intervene unless the sideslip angle threshold is met, activating the instability state for performance mode.</w:t>
      </w:r>
    </w:p>
    <w:p w14:paraId="478F6286" w14:textId="3C57D8D9" w:rsidR="00487080" w:rsidRPr="00AE1601" w:rsidRDefault="00487080" w:rsidP="00487080">
      <w:pPr>
        <w:pStyle w:val="Heading3"/>
      </w:pPr>
      <w:r w:rsidRPr="00AE1601">
        <w:t>Active aerodynamics interface</w:t>
      </w:r>
    </w:p>
    <w:p w14:paraId="0EA61117" w14:textId="7F083694" w:rsidR="00487080" w:rsidRPr="00AE1601" w:rsidRDefault="00487080" w:rsidP="00487080">
      <w:pPr>
        <w:rPr>
          <w:lang w:val="en-US"/>
        </w:rPr>
      </w:pPr>
      <w:r w:rsidRPr="00AE1601">
        <w:rPr>
          <w:lang w:val="en-US"/>
        </w:rPr>
        <w:t>To control the state of the active aerodynamics, a simpler approach was used. As can be observed in</w:t>
      </w:r>
      <w:r w:rsidR="00426CC8" w:rsidRPr="00AE1601">
        <w:rPr>
          <w:lang w:val="en-US"/>
        </w:rPr>
        <w:t xml:space="preserve"> </w:t>
      </w:r>
      <w:r w:rsidRPr="00AE1601">
        <w:rPr>
          <w:lang w:val="en-US"/>
        </w:rPr>
        <w:fldChar w:fldCharType="begin"/>
      </w:r>
      <w:r w:rsidRPr="00AE1601">
        <w:rPr>
          <w:lang w:val="en-US"/>
        </w:rPr>
        <w:instrText xml:space="preserve"> REF _Ref91788608 \h </w:instrText>
      </w:r>
      <w:r w:rsidR="00AE1601">
        <w:rPr>
          <w:lang w:val="en-US"/>
        </w:rPr>
        <w:instrText xml:space="preserve"> \* MERGEFORMAT </w:instrText>
      </w:r>
      <w:r w:rsidRPr="00AE1601">
        <w:rPr>
          <w:lang w:val="en-US"/>
        </w:rPr>
      </w:r>
      <w:r w:rsidRPr="00AE1601">
        <w:rPr>
          <w:lang w:val="en-US"/>
        </w:rPr>
        <w:fldChar w:fldCharType="separate"/>
      </w:r>
      <w:r w:rsidR="003E0CE3" w:rsidRPr="00AE1601">
        <w:rPr>
          <w:lang w:val="en-US"/>
        </w:rPr>
        <w:t xml:space="preserve">Figure </w:t>
      </w:r>
      <w:r w:rsidR="003E0CE3" w:rsidRPr="00AE1601">
        <w:rPr>
          <w:noProof/>
          <w:lang w:val="en-US"/>
        </w:rPr>
        <w:t>7</w:t>
      </w:r>
      <w:r w:rsidRPr="00AE1601">
        <w:rPr>
          <w:lang w:val="en-US"/>
        </w:rPr>
        <w:fldChar w:fldCharType="end"/>
      </w:r>
      <w:r w:rsidRPr="00AE1601">
        <w:rPr>
          <w:lang w:val="en-US"/>
        </w:rPr>
        <w:t xml:space="preserve">, two simple logical switches were inserted, where the two output signals are the front spoiler and rear wing </w:t>
      </w:r>
      <w:r w:rsidR="00314B52" w:rsidRPr="00AE1601">
        <w:rPr>
          <w:lang w:val="en-US"/>
        </w:rPr>
        <w:t>Angle of Attack (AOA)</w:t>
      </w:r>
      <w:r w:rsidRPr="00AE1601">
        <w:rPr>
          <w:lang w:val="en-US"/>
        </w:rPr>
        <w:t xml:space="preserve">. </w:t>
      </w:r>
    </w:p>
    <w:p w14:paraId="102EDB40" w14:textId="77777777" w:rsidR="00487080" w:rsidRPr="00AE1601" w:rsidRDefault="00487080" w:rsidP="00CC6D18">
      <w:pPr>
        <w:keepNext/>
        <w:jc w:val="center"/>
        <w:rPr>
          <w:lang w:val="en-US"/>
        </w:rPr>
      </w:pPr>
      <w:r w:rsidRPr="00AE1601">
        <w:rPr>
          <w:noProof/>
          <w:lang w:val="it-IT" w:eastAsia="it-IT"/>
        </w:rPr>
        <w:drawing>
          <wp:inline distT="0" distB="0" distL="0" distR="0" wp14:anchorId="205B9CD6" wp14:editId="09D709C7">
            <wp:extent cx="2350412" cy="1433882"/>
            <wp:effectExtent l="0" t="0" r="0" b="0"/>
            <wp:docPr id="51" name="Immagin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magine 51"/>
                    <pic:cNvPicPr/>
                  </pic:nvPicPr>
                  <pic:blipFill>
                    <a:blip r:embed="rId12" cstate="hqprint">
                      <a:extLst>
                        <a:ext uri="{28A0092B-C50C-407E-A947-70E740481C1C}">
                          <a14:useLocalDpi xmlns:a14="http://schemas.microsoft.com/office/drawing/2010/main" val="0"/>
                        </a:ext>
                      </a:extLst>
                    </a:blip>
                    <a:stretch>
                      <a:fillRect/>
                    </a:stretch>
                  </pic:blipFill>
                  <pic:spPr>
                    <a:xfrm>
                      <a:off x="0" y="0"/>
                      <a:ext cx="2350412" cy="1433882"/>
                    </a:xfrm>
                    <a:prstGeom prst="rect">
                      <a:avLst/>
                    </a:prstGeom>
                  </pic:spPr>
                </pic:pic>
              </a:graphicData>
            </a:graphic>
          </wp:inline>
        </w:drawing>
      </w:r>
    </w:p>
    <w:p w14:paraId="29322990" w14:textId="67ABAC32" w:rsidR="00487080" w:rsidRPr="00AE1601" w:rsidRDefault="00487080" w:rsidP="00487080">
      <w:pPr>
        <w:pStyle w:val="Caption"/>
        <w:rPr>
          <w:lang w:val="en-US"/>
        </w:rPr>
      </w:pPr>
      <w:bookmarkStart w:id="6" w:name="_Ref91788608"/>
      <w:r w:rsidRPr="00AE1601">
        <w:rPr>
          <w:lang w:val="en-US"/>
        </w:rPr>
        <w:t xml:space="preserve">Figure </w:t>
      </w:r>
      <w:r w:rsidRPr="00AE1601">
        <w:rPr>
          <w:lang w:val="en-US"/>
        </w:rPr>
        <w:fldChar w:fldCharType="begin"/>
      </w:r>
      <w:r w:rsidRPr="00AE1601">
        <w:rPr>
          <w:lang w:val="en-US"/>
        </w:rPr>
        <w:instrText xml:space="preserve"> SEQ Figure \* ARABIC </w:instrText>
      </w:r>
      <w:r w:rsidRPr="00AE1601">
        <w:rPr>
          <w:lang w:val="en-US"/>
        </w:rPr>
        <w:fldChar w:fldCharType="separate"/>
      </w:r>
      <w:r w:rsidR="003E0CE3" w:rsidRPr="00AE1601">
        <w:rPr>
          <w:noProof/>
          <w:lang w:val="en-US"/>
        </w:rPr>
        <w:t>7</w:t>
      </w:r>
      <w:r w:rsidRPr="00AE1601">
        <w:rPr>
          <w:lang w:val="en-US"/>
        </w:rPr>
        <w:fldChar w:fldCharType="end"/>
      </w:r>
      <w:bookmarkEnd w:id="6"/>
      <w:r w:rsidRPr="00AE1601">
        <w:rPr>
          <w:lang w:val="en-US"/>
        </w:rPr>
        <w:t>. Active aerodynamics controller</w:t>
      </w:r>
    </w:p>
    <w:p w14:paraId="5C433A75" w14:textId="3A077C29" w:rsidR="00487080" w:rsidRPr="00AE1601" w:rsidRDefault="00487080" w:rsidP="00487080">
      <w:pPr>
        <w:rPr>
          <w:lang w:val="en-US"/>
        </w:rPr>
      </w:pPr>
      <w:r w:rsidRPr="00AE1601">
        <w:rPr>
          <w:lang w:val="en-US"/>
        </w:rPr>
        <w:t>When the high-level controller enters its instability state, the same flag signal sent to the TV</w:t>
      </w:r>
      <w:r w:rsidR="00903BB4" w:rsidRPr="00AE1601">
        <w:rPr>
          <w:lang w:val="en-US"/>
        </w:rPr>
        <w:t xml:space="preserve"> and to</w:t>
      </w:r>
      <w:r w:rsidRPr="00AE1601">
        <w:rPr>
          <w:lang w:val="en-US"/>
        </w:rPr>
        <w:t xml:space="preserve"> these switches. As a result, whenever the instability state is triggered, the active aero surfaces positions can be forced to a pre-defined value. This control is beneficial because it completely removes the oscillations caused by the active aerodynamic, which i</w:t>
      </w:r>
      <w:r w:rsidR="006B716E" w:rsidRPr="00AE1601">
        <w:rPr>
          <w:lang w:val="en-US"/>
        </w:rPr>
        <w:t>s</w:t>
      </w:r>
      <w:r w:rsidRPr="00AE1601">
        <w:rPr>
          <w:lang w:val="en-US"/>
        </w:rPr>
        <w:t xml:space="preserve"> a critical situation, had been noticed to be detrimental to the overall vehicle stability. Like all other controls, as soon as the instability state ends, the active aerodynamic surface controller returns to its normal operation. It should be mentioned that this control has been enabled only for the normal driving mode,</w:t>
      </w:r>
      <w:r w:rsidR="00903BB4" w:rsidRPr="00AE1601">
        <w:rPr>
          <w:lang w:val="en-US"/>
        </w:rPr>
        <w:t xml:space="preserve"> </w:t>
      </w:r>
      <w:r w:rsidRPr="00AE1601">
        <w:rPr>
          <w:lang w:val="en-US"/>
        </w:rPr>
        <w:t xml:space="preserve">the reason behind this decision is that having a fixed aerodynamic balance is especially helpful when the </w:t>
      </w:r>
      <w:r w:rsidR="00A641D4" w:rsidRPr="00AE1601">
        <w:rPr>
          <w:lang w:val="en-US"/>
        </w:rPr>
        <w:t xml:space="preserve">ESP </w:t>
      </w:r>
      <w:r w:rsidRPr="00AE1601">
        <w:rPr>
          <w:lang w:val="en-US"/>
        </w:rPr>
        <w:t>is trying to recover the car.</w:t>
      </w:r>
    </w:p>
    <w:p w14:paraId="746D86E8" w14:textId="7904F41A" w:rsidR="00487080" w:rsidRPr="00AE1601" w:rsidRDefault="00487080" w:rsidP="00487080">
      <w:pPr>
        <w:pStyle w:val="Heading3"/>
      </w:pPr>
      <w:r w:rsidRPr="00AE1601">
        <w:t>Active suspension interface</w:t>
      </w:r>
    </w:p>
    <w:p w14:paraId="53580277" w14:textId="665D6C4B" w:rsidR="00487080" w:rsidRPr="00AE1601" w:rsidRDefault="00487080" w:rsidP="00487080">
      <w:pPr>
        <w:rPr>
          <w:lang w:val="en-US"/>
        </w:rPr>
      </w:pPr>
      <w:r w:rsidRPr="00AE1601">
        <w:rPr>
          <w:lang w:val="en-US"/>
        </w:rPr>
        <w:t>Like active aerodynamics, the active suspension controller was modified to be interfaced with the high-level controller by adding logical switches in the active aerodynamic state machine, responsible for the vehicle trim control. In this case</w:t>
      </w:r>
      <w:r w:rsidR="00590A1F" w:rsidRPr="00AE1601">
        <w:rPr>
          <w:lang w:val="en-US"/>
        </w:rPr>
        <w:t>,</w:t>
      </w:r>
      <w:r w:rsidRPr="00AE1601">
        <w:rPr>
          <w:lang w:val="en-US"/>
        </w:rPr>
        <w:t xml:space="preserve"> however, the switches can be activated only if the vehicle is in </w:t>
      </w:r>
      <w:r w:rsidRPr="00AE1601">
        <w:rPr>
          <w:i/>
          <w:iCs/>
          <w:lang w:val="en-US"/>
        </w:rPr>
        <w:t>performance driving mode</w:t>
      </w:r>
      <w:r w:rsidRPr="00AE1601">
        <w:rPr>
          <w:lang w:val="en-US"/>
        </w:rPr>
        <w:t xml:space="preserve">. This decision was taken because, during the previous testing, it was noticed that NTK was beneficial during emergency situations, so these switches act only on </w:t>
      </w:r>
      <w:r w:rsidRPr="00AE1601">
        <w:rPr>
          <w:lang w:val="en-US"/>
        </w:rPr>
        <w:t>the trim controller of the vehicle which is active only in performance mode.</w:t>
      </w:r>
    </w:p>
    <w:p w14:paraId="360C3710" w14:textId="52E18361" w:rsidR="00487080" w:rsidRPr="00AE1601" w:rsidRDefault="00487080" w:rsidP="00487080">
      <w:pPr>
        <w:pStyle w:val="Heading2"/>
        <w:rPr>
          <w:lang w:val="en-US"/>
        </w:rPr>
      </w:pPr>
      <w:r w:rsidRPr="00AE1601">
        <w:rPr>
          <w:lang w:val="en-US"/>
        </w:rPr>
        <w:t>VCU testing with virtual driver</w:t>
      </w:r>
    </w:p>
    <w:p w14:paraId="7F38329C" w14:textId="5997C95A" w:rsidR="00487080" w:rsidRPr="00AE1601" w:rsidRDefault="00487080" w:rsidP="00487080">
      <w:pPr>
        <w:rPr>
          <w:lang w:val="en-US"/>
        </w:rPr>
      </w:pPr>
      <w:r w:rsidRPr="00AE1601">
        <w:rPr>
          <w:lang w:val="en-US"/>
        </w:rPr>
        <w:t xml:space="preserve">The control strategy and active systems’ interface were implemented in the co-simulation environment and </w:t>
      </w:r>
      <w:r w:rsidR="00903BB4" w:rsidRPr="00AE1601">
        <w:rPr>
          <w:lang w:val="en-US"/>
        </w:rPr>
        <w:t>tuned</w:t>
      </w:r>
      <w:r w:rsidRPr="00AE1601">
        <w:rPr>
          <w:lang w:val="en-US"/>
        </w:rPr>
        <w:t xml:space="preserve"> to determine the most suitable thresholds and parameters to the specific vehicle. </w:t>
      </w:r>
      <w:r w:rsidR="00590A1F" w:rsidRPr="00AE1601">
        <w:rPr>
          <w:lang w:val="en-US"/>
        </w:rPr>
        <w:t xml:space="preserve">To test the </w:t>
      </w:r>
      <w:r w:rsidRPr="00AE1601">
        <w:rPr>
          <w:lang w:val="en-US"/>
        </w:rPr>
        <w:t xml:space="preserve">final system the first step was the simulation of full-vehicle maneuvers in the different modes. </w:t>
      </w:r>
    </w:p>
    <w:p w14:paraId="156428A1" w14:textId="77777777" w:rsidR="00487080" w:rsidRPr="00AE1601" w:rsidRDefault="00487080" w:rsidP="00487080">
      <w:pPr>
        <w:rPr>
          <w:lang w:val="en-US"/>
        </w:rPr>
      </w:pPr>
      <w:r w:rsidRPr="00AE1601">
        <w:rPr>
          <w:lang w:val="en-US"/>
        </w:rPr>
        <w:t>Therefore, three events were simulated:</w:t>
      </w:r>
    </w:p>
    <w:p w14:paraId="4624D348" w14:textId="291070AD" w:rsidR="00487080" w:rsidRPr="00AE1601" w:rsidRDefault="00487080" w:rsidP="00487080">
      <w:pPr>
        <w:pStyle w:val="ListParagraph"/>
        <w:numPr>
          <w:ilvl w:val="0"/>
          <w:numId w:val="3"/>
        </w:numPr>
        <w:rPr>
          <w:b/>
          <w:bCs/>
          <w:lang w:val="en-US"/>
        </w:rPr>
      </w:pPr>
      <w:r w:rsidRPr="00AE1601">
        <w:rPr>
          <w:b/>
          <w:bCs/>
          <w:lang w:val="en-US"/>
        </w:rPr>
        <w:t xml:space="preserve">Overall lateral dynamics response: </w:t>
      </w:r>
      <w:r w:rsidRPr="00AE1601">
        <w:rPr>
          <w:lang w:val="en-US"/>
        </w:rPr>
        <w:t xml:space="preserve">to investigate the vehicle response in lateral dynamics, and also consider the influence of the active aerodynamics, the </w:t>
      </w:r>
      <w:proofErr w:type="spellStart"/>
      <w:r w:rsidRPr="00AE1601">
        <w:rPr>
          <w:i/>
          <w:iCs/>
          <w:lang w:val="en-US"/>
        </w:rPr>
        <w:t>parabolica</w:t>
      </w:r>
      <w:proofErr w:type="spellEnd"/>
      <w:r w:rsidRPr="00AE1601">
        <w:rPr>
          <w:lang w:val="en-US"/>
        </w:rPr>
        <w:t xml:space="preserve"> event was chosen as proposed in </w:t>
      </w:r>
      <w:r w:rsidRPr="00AE1601">
        <w:rPr>
          <w:lang w:val="en-US"/>
        </w:rPr>
        <w:fldChar w:fldCharType="begin"/>
      </w:r>
      <w:r w:rsidR="00D77163" w:rsidRPr="00AE1601">
        <w:rPr>
          <w:lang w:val="en-US"/>
        </w:rPr>
        <w:instrText xml:space="preserve"> ADDIN ZOTERO_ITEM CSL_CITATION {"citationID":"Xe2weeO4","properties":{"formattedCitation":"[10,11]","plainCitation":"[10,11]","noteIndex":0},"citationItems":[{"id":1457,"uris":["http://zotero.org/groups/1212598/items/7GH9HRU2"],"itemData":{"id":1457,"type":"paper-conference","abstract":"In this paper, the development procedure of an innovative control algorithm is shown, with the aim of improving handling performance of a high-end sport vehicle by actively controlling aerodynamic forces acting on the vehicle itself. The proposed control algorithm operates indirectly by modifying ride-heights of the vehicle through an active suspensions system. \nThe vehicle dynamics analysis is conducted in parallel to the aerodynamics analysis performed in a concurrent engineering operation. \nThe software used for control algorithms development is VI-CarRealTime, in co-simulation with Matlab-Simulink, with an extended use of the MaxPerformance package. Specific tracks have been implemented ad hoc to highlight the effects of the control systems operation in development phase.\nTo better explore the potential of the technique, a fuzzy logic system was developed.","DOI":"10.1115/DETC2020-22290","event-title":"ASME 2020 International Design Engineering Technical Conferences and Computers and Information in Engineering Conference","language":"en","publisher":"American Society of Mechanical Engineers Digital Collection","source":"asmedigitalcollection.asme.org","title":"Advanced Vehicle Dynamics Through Active Aerodynamics and Active Body Control","URL":"https://asmedigitalcollection.asme.org/IDETC-CIE/proceedings/IDETC-CIE2020/83938/V004T04A011/1089877","author":[{"family":"Carvalho Pinheiro","given":"Henrique","non-dropping-particle":"de"},{"family":"Russo","given":"Francesco"},{"family":"Sisca","given":"Lorenzo"},{"family":"Messana","given":"Alessandro"},{"family":"De Cupis","given":"Davide"},{"family":"Ferraris","given":"Alessandro"},{"family":"Airale","given":"Andrea Giancarlo"},{"family":"Carello","given":"Massimiliana"}],"accessed":{"date-parts":[["2020",11,10]]},"issued":{"date-parts":[["2020",11,3]]}},"label":"page"},{"id":1459,"uris":["http://zotero.org/groups/1212598/items/W2TXTHRH"],"itemData":{"id":1459,"type":"paper-conference","abstract":"Active aerodynamics is a growing field in the race car and high-performance vehicles segments, since each situation on the track may require different aero forces to achieve the best vehicle dynamics performance.\nThis paper presents an active aerodynamics control system developed through the active control of the body trim. By interchanging four different setups on the suspension heights with a fuzzy logic control, relevant advantage is obtained in terms of lap time reduction.\nTwo systems, a PID and a Feedforward logic, are studied to implement the control strategy and important differences are found in the stability of tire-ground forces benefiting the latter.\nFurthermore, the system was validated in a Driver-In-the-Loop (DIL) static simulator with a more realistic road conditions and important insights in terms of subjective evaluation.","DOI":"10.1115/DETC2020-22298","event-title":"ASME 2020 International Design Engineering Technical Conferences and Computers and Information in Engineering Conference","language":"en","publisher":"American Society of Mechanical Engineers Digital Collection","source":"asmedigitalcollection.asme.org","title":"Active Aerodynamics Through Active Body Control: Modelling and Static Simulator Validation","title-short":"Active Aerodynamics Through Active Body Control","URL":"https://asmedigitalcollection.asme.org/IDETC-CIE/proceedings/IDETC-CIE2020/83938/V004T04A012/1089884","author":[{"family":"Carvalho Pinheiro","given":"Henrique","non-dropping-particle":"de"},{"family":"Russo","given":"Francesco"},{"family":"Sisca","given":"Lorenzo"},{"family":"Messana","given":"Alessandro"},{"family":"De Cupis","given":"Davide"},{"family":"Ferraris","given":"Alessandro"},{"family":"Airale","given":"Andrea Giancarlo"},{"family":"Carello","given":"Massimiliana"}],"accessed":{"date-parts":[["2020",11,10]]},"issued":{"date-parts":[["2020",11,3]]}},"label":"page"}],"schema":"https://github.com/citation-style-language/schema/raw/master/csl-citation.json"} </w:instrText>
      </w:r>
      <w:r w:rsidRPr="00AE1601">
        <w:rPr>
          <w:lang w:val="en-US"/>
        </w:rPr>
        <w:fldChar w:fldCharType="separate"/>
      </w:r>
      <w:r w:rsidR="00D77163" w:rsidRPr="00AE1601">
        <w:rPr>
          <w:rFonts w:cs="Times New Roman"/>
          <w:sz w:val="21"/>
        </w:rPr>
        <w:t>[10,11]</w:t>
      </w:r>
      <w:r w:rsidRPr="00AE1601">
        <w:rPr>
          <w:lang w:val="en-US"/>
        </w:rPr>
        <w:fldChar w:fldCharType="end"/>
      </w:r>
      <w:r w:rsidRPr="00AE1601">
        <w:rPr>
          <w:lang w:val="en-US"/>
        </w:rPr>
        <w:t xml:space="preserve">. The maneuver consists </w:t>
      </w:r>
      <w:r w:rsidR="006B716E" w:rsidRPr="00AE1601">
        <w:rPr>
          <w:lang w:val="en-US"/>
        </w:rPr>
        <w:t xml:space="preserve">of </w:t>
      </w:r>
      <w:r w:rsidRPr="00AE1601">
        <w:rPr>
          <w:lang w:val="en-US"/>
        </w:rPr>
        <w:t>a long high-speed turn with variable radius, perfect for the evaluation of longitudinal and lateral behaviors working together.</w:t>
      </w:r>
    </w:p>
    <w:p w14:paraId="0DCA59FC" w14:textId="767B0E27" w:rsidR="00487080" w:rsidRPr="00AE1601" w:rsidRDefault="00487080" w:rsidP="00487080">
      <w:pPr>
        <w:pStyle w:val="ListParagraph"/>
        <w:numPr>
          <w:ilvl w:val="0"/>
          <w:numId w:val="3"/>
        </w:numPr>
        <w:rPr>
          <w:lang w:val="en-US"/>
        </w:rPr>
      </w:pPr>
      <w:r w:rsidRPr="00AE1601">
        <w:rPr>
          <w:b/>
          <w:bCs/>
          <w:lang w:val="en-US"/>
        </w:rPr>
        <w:t xml:space="preserve">Safety response: </w:t>
      </w:r>
      <w:r w:rsidRPr="00AE1601">
        <w:rPr>
          <w:lang w:val="en-US"/>
        </w:rPr>
        <w:t>to evaluate the system response in a condition of danger, a classic fishhook maneuver was implemented. This maneuver consists in a steering and counter steering sequence, known for its capacity to induce instability.</w:t>
      </w:r>
    </w:p>
    <w:p w14:paraId="06DE8413" w14:textId="04933ECB" w:rsidR="00487080" w:rsidRPr="00AE1601" w:rsidRDefault="00487080" w:rsidP="00487080">
      <w:pPr>
        <w:pStyle w:val="ListParagraph"/>
        <w:numPr>
          <w:ilvl w:val="0"/>
          <w:numId w:val="3"/>
        </w:numPr>
        <w:rPr>
          <w:lang w:val="en-US"/>
        </w:rPr>
      </w:pPr>
      <w:r w:rsidRPr="00AE1601">
        <w:rPr>
          <w:b/>
          <w:bCs/>
          <w:lang w:val="en-US"/>
        </w:rPr>
        <w:t xml:space="preserve">Track performance: </w:t>
      </w:r>
      <w:r w:rsidRPr="00AE1601">
        <w:rPr>
          <w:lang w:val="en-US"/>
        </w:rPr>
        <w:t xml:space="preserve">since the target system is an electric </w:t>
      </w:r>
      <w:r w:rsidR="00803D6D" w:rsidRPr="00AE1601">
        <w:rPr>
          <w:lang w:val="en-US"/>
        </w:rPr>
        <w:t>hyper car</w:t>
      </w:r>
      <w:r w:rsidRPr="00AE1601">
        <w:rPr>
          <w:lang w:val="en-US"/>
        </w:rPr>
        <w:t xml:space="preserve"> it is necessary to consider the overall performance in terms of lap time. To achieve this result a </w:t>
      </w:r>
      <w:proofErr w:type="spellStart"/>
      <w:r w:rsidRPr="00AE1601">
        <w:rPr>
          <w:lang w:val="en-US"/>
        </w:rPr>
        <w:t>MaxPerformance</w:t>
      </w:r>
      <w:proofErr w:type="spellEnd"/>
      <w:r w:rsidRPr="00AE1601">
        <w:rPr>
          <w:lang w:val="en-US"/>
        </w:rPr>
        <w:t xml:space="preserve"> </w:t>
      </w:r>
      <w:r w:rsidRPr="00AE1601">
        <w:rPr>
          <w:lang w:val="en-US"/>
        </w:rPr>
        <w:fldChar w:fldCharType="begin"/>
      </w:r>
      <w:r w:rsidR="00D77163" w:rsidRPr="00AE1601">
        <w:rPr>
          <w:lang w:val="en-US"/>
        </w:rPr>
        <w:instrText xml:space="preserve"> ADDIN ZOTERO_ITEM CSL_CITATION {"citationID":"LuGMzIGz","properties":{"formattedCitation":"[13]","plainCitation":"[13]","noteIndex":0},"citationItems":[{"id":1711,"uris":["http://zotero.org/groups/1212598/items/NNDEMQPK"],"itemData":{"id":1711,"type":"document","language":"english","publisher":"Copyright 2006-2020, VI-grade GmbH, Darmstadt, Germany.","title":"VI-CarRealTime 20.0 Documentation","author":[{"literal":"VI-grade GmbH"}],"issued":{"date-parts":[["2020",7]]}}}],"schema":"https://github.com/citation-style-language/schema/raw/master/csl-citation.json"} </w:instrText>
      </w:r>
      <w:r w:rsidRPr="00AE1601">
        <w:rPr>
          <w:lang w:val="en-US"/>
        </w:rPr>
        <w:fldChar w:fldCharType="separate"/>
      </w:r>
      <w:r w:rsidR="00D77163" w:rsidRPr="00AE1601">
        <w:rPr>
          <w:rFonts w:cs="Times New Roman"/>
        </w:rPr>
        <w:t>[13]</w:t>
      </w:r>
      <w:r w:rsidRPr="00AE1601">
        <w:rPr>
          <w:lang w:val="en-US"/>
        </w:rPr>
        <w:fldChar w:fldCharType="end"/>
      </w:r>
      <w:r w:rsidRPr="00AE1601">
        <w:rPr>
          <w:lang w:val="en-US"/>
        </w:rPr>
        <w:t xml:space="preserve"> event was set</w:t>
      </w:r>
      <w:r w:rsidR="006B716E" w:rsidRPr="00AE1601">
        <w:rPr>
          <w:lang w:val="en-US"/>
        </w:rPr>
        <w:t xml:space="preserve"> </w:t>
      </w:r>
      <w:r w:rsidRPr="00AE1601">
        <w:rPr>
          <w:lang w:val="en-US"/>
        </w:rPr>
        <w:t>up.</w:t>
      </w:r>
    </w:p>
    <w:p w14:paraId="6F0A3505" w14:textId="62B7324E" w:rsidR="00487080" w:rsidRPr="00AE1601" w:rsidRDefault="00487080" w:rsidP="00487080">
      <w:pPr>
        <w:rPr>
          <w:lang w:val="en-US"/>
        </w:rPr>
      </w:pPr>
      <w:r w:rsidRPr="00AE1601">
        <w:rPr>
          <w:lang w:val="en-US"/>
        </w:rPr>
        <w:t xml:space="preserve">Regarding the vehicle </w:t>
      </w:r>
      <w:r w:rsidRPr="00AE1601">
        <w:rPr>
          <w:i/>
          <w:iCs/>
          <w:lang w:val="en-US"/>
        </w:rPr>
        <w:t>modes</w:t>
      </w:r>
      <w:r w:rsidRPr="00AE1601">
        <w:rPr>
          <w:lang w:val="en-US"/>
        </w:rPr>
        <w:t xml:space="preserve">, the configurations </w:t>
      </w:r>
      <w:r w:rsidR="005F18B4" w:rsidRPr="00AE1601">
        <w:rPr>
          <w:lang w:val="en-US"/>
        </w:rPr>
        <w:t xml:space="preserve">tested </w:t>
      </w:r>
      <w:r w:rsidR="007B5C12" w:rsidRPr="00AE1601">
        <w:rPr>
          <w:lang w:val="en-US"/>
        </w:rPr>
        <w:t>(</w:t>
      </w:r>
      <w:r w:rsidR="005F18B4" w:rsidRPr="00AE1601">
        <w:rPr>
          <w:lang w:val="en-US"/>
        </w:rPr>
        <w:t xml:space="preserve">and presented </w:t>
      </w:r>
      <w:r w:rsidR="007B5C12" w:rsidRPr="00AE1601">
        <w:rPr>
          <w:lang w:val="en-US"/>
        </w:rPr>
        <w:t>in</w:t>
      </w:r>
      <w:r w:rsidR="005F18B4" w:rsidRPr="00AE1601">
        <w:rPr>
          <w:lang w:val="en-US"/>
        </w:rPr>
        <w:t xml:space="preserve"> the subsequent figures</w:t>
      </w:r>
      <w:r w:rsidR="007B5C12" w:rsidRPr="00AE1601">
        <w:rPr>
          <w:lang w:val="en-US"/>
        </w:rPr>
        <w:t>)</w:t>
      </w:r>
      <w:r w:rsidR="005F18B4" w:rsidRPr="00AE1601">
        <w:rPr>
          <w:lang w:val="en-US"/>
        </w:rPr>
        <w:t xml:space="preserve"> </w:t>
      </w:r>
      <w:r w:rsidRPr="00AE1601">
        <w:rPr>
          <w:lang w:val="en-US"/>
        </w:rPr>
        <w:t>are:</w:t>
      </w:r>
    </w:p>
    <w:p w14:paraId="75A10224" w14:textId="586A26EC" w:rsidR="00487080" w:rsidRPr="00AE1601" w:rsidRDefault="00487080" w:rsidP="00487080">
      <w:pPr>
        <w:pStyle w:val="ListParagraph"/>
        <w:numPr>
          <w:ilvl w:val="0"/>
          <w:numId w:val="3"/>
        </w:numPr>
        <w:rPr>
          <w:b/>
          <w:bCs/>
          <w:lang w:val="en-US"/>
        </w:rPr>
      </w:pPr>
      <w:r w:rsidRPr="00AE1601">
        <w:rPr>
          <w:b/>
          <w:bCs/>
          <w:lang w:val="en-US"/>
        </w:rPr>
        <w:t xml:space="preserve">Original: </w:t>
      </w:r>
      <w:r w:rsidR="005F18B4" w:rsidRPr="00AE1601">
        <w:rPr>
          <w:lang w:val="en-US"/>
        </w:rPr>
        <w:t>model with</w:t>
      </w:r>
      <w:r w:rsidR="005F18B4" w:rsidRPr="00AE1601">
        <w:rPr>
          <w:b/>
          <w:bCs/>
          <w:lang w:val="en-US"/>
        </w:rPr>
        <w:t xml:space="preserve"> </w:t>
      </w:r>
      <w:r w:rsidRPr="00AE1601">
        <w:rPr>
          <w:lang w:val="en-US"/>
        </w:rPr>
        <w:t>no high-level controller, all active systems working concurrently.</w:t>
      </w:r>
    </w:p>
    <w:p w14:paraId="359DA91F" w14:textId="67CDFCB0" w:rsidR="00487080" w:rsidRPr="00AE1601" w:rsidRDefault="00487080" w:rsidP="00487080">
      <w:pPr>
        <w:pStyle w:val="ListParagraph"/>
        <w:numPr>
          <w:ilvl w:val="0"/>
          <w:numId w:val="3"/>
        </w:numPr>
        <w:rPr>
          <w:lang w:val="en-US"/>
        </w:rPr>
      </w:pPr>
      <w:r w:rsidRPr="00AE1601">
        <w:rPr>
          <w:b/>
          <w:bCs/>
          <w:lang w:val="en-US"/>
        </w:rPr>
        <w:t xml:space="preserve">Normal: </w:t>
      </w:r>
      <w:r w:rsidR="005F18B4" w:rsidRPr="00AE1601">
        <w:rPr>
          <w:lang w:val="en-US"/>
        </w:rPr>
        <w:t>active</w:t>
      </w:r>
      <w:r w:rsidR="005F18B4" w:rsidRPr="00AE1601">
        <w:rPr>
          <w:b/>
          <w:bCs/>
          <w:lang w:val="en-US"/>
        </w:rPr>
        <w:t xml:space="preserve"> </w:t>
      </w:r>
      <w:r w:rsidRPr="00AE1601">
        <w:rPr>
          <w:lang w:val="en-US"/>
        </w:rPr>
        <w:t xml:space="preserve">high-level controller, in normal driving mode, used for safety </w:t>
      </w:r>
      <w:r w:rsidR="005F18B4" w:rsidRPr="00AE1601">
        <w:rPr>
          <w:lang w:val="en-US"/>
        </w:rPr>
        <w:t>maneuvers</w:t>
      </w:r>
      <w:r w:rsidRPr="00AE1601">
        <w:rPr>
          <w:lang w:val="en-US"/>
        </w:rPr>
        <w:t xml:space="preserve"> and road driving.</w:t>
      </w:r>
    </w:p>
    <w:p w14:paraId="696F7878" w14:textId="72BE69DF" w:rsidR="00487080" w:rsidRPr="00AE1601" w:rsidRDefault="00487080" w:rsidP="00487080">
      <w:pPr>
        <w:pStyle w:val="ListParagraph"/>
        <w:numPr>
          <w:ilvl w:val="0"/>
          <w:numId w:val="3"/>
        </w:numPr>
        <w:rPr>
          <w:lang w:val="en-US"/>
        </w:rPr>
      </w:pPr>
      <w:r w:rsidRPr="00AE1601">
        <w:rPr>
          <w:b/>
          <w:bCs/>
          <w:lang w:val="en-US"/>
        </w:rPr>
        <w:t>Performanc</w:t>
      </w:r>
      <w:r w:rsidR="005F18B4" w:rsidRPr="00AE1601">
        <w:rPr>
          <w:b/>
          <w:bCs/>
          <w:lang w:val="en-US"/>
        </w:rPr>
        <w:t>e</w:t>
      </w:r>
      <w:r w:rsidRPr="00AE1601">
        <w:rPr>
          <w:b/>
          <w:bCs/>
          <w:lang w:val="en-US"/>
        </w:rPr>
        <w:t xml:space="preserve">: </w:t>
      </w:r>
      <w:r w:rsidR="005F18B4" w:rsidRPr="00AE1601">
        <w:rPr>
          <w:lang w:val="en-US"/>
        </w:rPr>
        <w:t>active</w:t>
      </w:r>
      <w:r w:rsidR="005F18B4" w:rsidRPr="00AE1601">
        <w:rPr>
          <w:b/>
          <w:bCs/>
          <w:lang w:val="en-US"/>
        </w:rPr>
        <w:t xml:space="preserve"> </w:t>
      </w:r>
      <w:r w:rsidRPr="00AE1601">
        <w:rPr>
          <w:lang w:val="en-US"/>
        </w:rPr>
        <w:t>high-level controller, for performance driving mode, used for lap-time simulation as well as safety evaluation in limit conditions.</w:t>
      </w:r>
    </w:p>
    <w:p w14:paraId="4260CF6E" w14:textId="7922BFAD" w:rsidR="00487080" w:rsidRPr="00AE1601" w:rsidRDefault="00487080" w:rsidP="00487080">
      <w:pPr>
        <w:rPr>
          <w:lang w:val="en-US"/>
        </w:rPr>
      </w:pPr>
      <w:r w:rsidRPr="00AE1601">
        <w:rPr>
          <w:lang w:val="en-US"/>
        </w:rPr>
        <w:t xml:space="preserve">The sideslip angle plot is the most useful to spot differences in vehicle behaviors. </w:t>
      </w:r>
      <w:r w:rsidRPr="00AE1601">
        <w:rPr>
          <w:lang w:val="en-US"/>
        </w:rPr>
        <w:fldChar w:fldCharType="begin"/>
      </w:r>
      <w:r w:rsidRPr="00AE1601">
        <w:rPr>
          <w:lang w:val="en-US"/>
        </w:rPr>
        <w:instrText xml:space="preserve"> REF _Ref91790527 \h </w:instrText>
      </w:r>
      <w:r w:rsidR="00AE1601">
        <w:rPr>
          <w:lang w:val="en-US"/>
        </w:rPr>
        <w:instrText xml:space="preserve"> \* MERGEFORMAT </w:instrText>
      </w:r>
      <w:r w:rsidRPr="00AE1601">
        <w:rPr>
          <w:lang w:val="en-US"/>
        </w:rPr>
      </w:r>
      <w:r w:rsidRPr="00AE1601">
        <w:rPr>
          <w:lang w:val="en-US"/>
        </w:rPr>
        <w:fldChar w:fldCharType="separate"/>
      </w:r>
      <w:r w:rsidR="003E0CE3" w:rsidRPr="00AE1601">
        <w:rPr>
          <w:lang w:val="en-US"/>
        </w:rPr>
        <w:t xml:space="preserve">Figure </w:t>
      </w:r>
      <w:r w:rsidR="003E0CE3" w:rsidRPr="00AE1601">
        <w:rPr>
          <w:noProof/>
          <w:lang w:val="en-US"/>
        </w:rPr>
        <w:t>8</w:t>
      </w:r>
      <w:r w:rsidRPr="00AE1601">
        <w:rPr>
          <w:lang w:val="en-US"/>
        </w:rPr>
        <w:fldChar w:fldCharType="end"/>
      </w:r>
      <w:r w:rsidRPr="00AE1601">
        <w:rPr>
          <w:lang w:val="en-US"/>
        </w:rPr>
        <w:t xml:space="preserve"> shows the sideslip angles of the models around the </w:t>
      </w:r>
      <w:proofErr w:type="spellStart"/>
      <w:r w:rsidRPr="00AE1601">
        <w:rPr>
          <w:i/>
          <w:iCs/>
          <w:lang w:val="en-US"/>
        </w:rPr>
        <w:t>parabolica</w:t>
      </w:r>
      <w:proofErr w:type="spellEnd"/>
      <w:r w:rsidRPr="00AE1601">
        <w:rPr>
          <w:lang w:val="en-US"/>
        </w:rPr>
        <w:t xml:space="preserve"> turn </w:t>
      </w:r>
      <w:r w:rsidRPr="00AE1601">
        <w:rPr>
          <w:lang w:val="en-US"/>
        </w:rPr>
        <w:fldChar w:fldCharType="begin"/>
      </w:r>
      <w:r w:rsidR="00D77163" w:rsidRPr="00AE1601">
        <w:rPr>
          <w:lang w:val="en-US"/>
        </w:rPr>
        <w:instrText xml:space="preserve"> ADDIN ZOTERO_ITEM CSL_CITATION {"citationID":"lc8epF2C","properties":{"formattedCitation":"[10,11]","plainCitation":"[10,11]","noteIndex":0},"citationItems":[{"id":1457,"uris":["http://zotero.org/groups/1212598/items/7GH9HRU2"],"itemData":{"id":1457,"type":"paper-conference","abstract":"In this paper, the development procedure of an innovative control algorithm is shown, with the aim of improving handling performance of a high-end sport vehicle by actively controlling aerodynamic forces acting on the vehicle itself. The proposed control algorithm operates indirectly by modifying ride-heights of the vehicle through an active suspensions system. \nThe vehicle dynamics analysis is conducted in parallel to the aerodynamics analysis performed in a concurrent engineering operation. \nThe software used for control algorithms development is VI-CarRealTime, in co-simulation with Matlab-Simulink, with an extended use of the MaxPerformance package. Specific tracks have been implemented ad hoc to highlight the effects of the control systems operation in development phase.\nTo better explore the potential of the technique, a fuzzy logic system was developed.","DOI":"10.1115/DETC2020-22290","event-title":"ASME 2020 International Design Engineering Technical Conferences and Computers and Information in Engineering Conference","language":"en","publisher":"American Society of Mechanical Engineers Digital Collection","source":"asmedigitalcollection.asme.org","title":"Advanced Vehicle Dynamics Through Active Aerodynamics and Active Body Control","URL":"https://asmedigitalcollection.asme.org/IDETC-CIE/proceedings/IDETC-CIE2020/83938/V004T04A011/1089877","author":[{"family":"Carvalho Pinheiro","given":"Henrique","non-dropping-particle":"de"},{"family":"Russo","given":"Francesco"},{"family":"Sisca","given":"Lorenzo"},{"family":"Messana","given":"Alessandro"},{"family":"De Cupis","given":"Davide"},{"family":"Ferraris","given":"Alessandro"},{"family":"Airale","given":"Andrea Giancarlo"},{"family":"Carello","given":"Massimiliana"}],"accessed":{"date-parts":[["2020",11,10]]},"issued":{"date-parts":[["2020",11,3]]}},"label":"page"},{"id":1459,"uris":["http://zotero.org/groups/1212598/items/W2TXTHRH"],"itemData":{"id":1459,"type":"paper-conference","abstract":"Active aerodynamics is a growing field in the race car and high-performance vehicles segments, since each situation on the track may require different aero forces to achieve the best vehicle dynamics performance.\nThis paper presents an active aerodynamics control system developed through the active control of the body trim. By interchanging four different setups on the suspension heights with a fuzzy logic control, relevant advantage is obtained in terms of lap time reduction.\nTwo systems, a PID and a Feedforward logic, are studied to implement the control strategy and important differences are found in the stability of tire-ground forces benefiting the latter.\nFurthermore, the system was validated in a Driver-In-the-Loop (DIL) static simulator with a more realistic road conditions and important insights in terms of subjective evaluation.","DOI":"10.1115/DETC2020-22298","event-title":"ASME 2020 International Design Engineering Technical Conferences and Computers and Information in Engineering Conference","language":"en","publisher":"American Society of Mechanical Engineers Digital Collection","source":"asmedigitalcollection.asme.org","title":"Active Aerodynamics Through Active Body Control: Modelling and Static Simulator Validation","title-short":"Active Aerodynamics Through Active Body Control","URL":"https://asmedigitalcollection.asme.org/IDETC-CIE/proceedings/IDETC-CIE2020/83938/V004T04A012/1089884","author":[{"family":"Carvalho Pinheiro","given":"Henrique","non-dropping-particle":"de"},{"family":"Russo","given":"Francesco"},{"family":"Sisca","given":"Lorenzo"},{"family":"Messana","given":"Alessandro"},{"family":"De Cupis","given":"Davide"},{"family":"Ferraris","given":"Alessandro"},{"family":"Airale","given":"Andrea Giancarlo"},{"family":"Carello","given":"Massimiliana"}],"accessed":{"date-parts":[["2020",11,10]]},"issued":{"date-parts":[["2020",11,3]]}},"label":"page"}],"schema":"https://github.com/citation-style-language/schema/raw/master/csl-citation.json"} </w:instrText>
      </w:r>
      <w:r w:rsidRPr="00AE1601">
        <w:rPr>
          <w:lang w:val="en-US"/>
        </w:rPr>
        <w:fldChar w:fldCharType="separate"/>
      </w:r>
      <w:r w:rsidR="00D77163" w:rsidRPr="00AE1601">
        <w:rPr>
          <w:rFonts w:cs="Times New Roman"/>
        </w:rPr>
        <w:t>[10,11]</w:t>
      </w:r>
      <w:r w:rsidRPr="00AE1601">
        <w:rPr>
          <w:lang w:val="en-US"/>
        </w:rPr>
        <w:fldChar w:fldCharType="end"/>
      </w:r>
      <w:r w:rsidRPr="00AE1601">
        <w:rPr>
          <w:lang w:val="en-US"/>
        </w:rPr>
        <w:t xml:space="preserve">. The normal and performance driving modes </w:t>
      </w:r>
      <w:r w:rsidRPr="00AE1601">
        <w:rPr>
          <w:lang w:val="en-US"/>
        </w:rPr>
        <w:lastRenderedPageBreak/>
        <w:t xml:space="preserve">induced a similar behavior on the vehicle, whereas the original mode is significantly different. In particular, the last one shows an understeering behavior that cannot be corrected by the original controller, resulting in a </w:t>
      </w:r>
      <w:r w:rsidR="00590A1F" w:rsidRPr="00AE1601">
        <w:rPr>
          <w:lang w:val="en-US"/>
        </w:rPr>
        <w:t xml:space="preserve">vehicle </w:t>
      </w:r>
      <w:r w:rsidRPr="00AE1601">
        <w:rPr>
          <w:lang w:val="en-US"/>
        </w:rPr>
        <w:t xml:space="preserve">loss of control. </w:t>
      </w:r>
    </w:p>
    <w:p w14:paraId="60446A08" w14:textId="77777777" w:rsidR="00487080" w:rsidRPr="00AE1601" w:rsidRDefault="00487080" w:rsidP="00487080">
      <w:pPr>
        <w:keepNext/>
        <w:rPr>
          <w:lang w:val="en-US"/>
        </w:rPr>
      </w:pPr>
      <w:r w:rsidRPr="00AE1601">
        <w:rPr>
          <w:noProof/>
          <w:lang w:val="it-IT" w:eastAsia="it-IT"/>
        </w:rPr>
        <w:drawing>
          <wp:inline distT="0" distB="0" distL="0" distR="0" wp14:anchorId="12B104FA" wp14:editId="02CEE4BB">
            <wp:extent cx="3096000" cy="1387343"/>
            <wp:effectExtent l="0" t="0" r="0" b="3810"/>
            <wp:docPr id="41" name="Picture 40">
              <a:extLst xmlns:a="http://schemas.openxmlformats.org/drawingml/2006/main">
                <a:ext uri="{FF2B5EF4-FFF2-40B4-BE49-F238E27FC236}">
                  <a16:creationId xmlns:a16="http://schemas.microsoft.com/office/drawing/2014/main" id="{DF225D35-7CEB-4979-94F0-70279BF8A4F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0">
                      <a:extLst>
                        <a:ext uri="{FF2B5EF4-FFF2-40B4-BE49-F238E27FC236}">
                          <a16:creationId xmlns:a16="http://schemas.microsoft.com/office/drawing/2014/main" id="{DF225D35-7CEB-4979-94F0-70279BF8A4F1}"/>
                        </a:ext>
                      </a:extLst>
                    </pic:cNvPr>
                    <pic:cNvPicPr>
                      <a:picLocks noChangeAspect="1"/>
                    </pic:cNvPicPr>
                  </pic:nvPicPr>
                  <pic:blipFill>
                    <a:blip r:embed="rId13" cstate="hqprint">
                      <a:extLst>
                        <a:ext uri="{28A0092B-C50C-407E-A947-70E740481C1C}">
                          <a14:useLocalDpi xmlns:a14="http://schemas.microsoft.com/office/drawing/2010/main" val="0"/>
                        </a:ext>
                      </a:extLst>
                    </a:blip>
                    <a:stretch>
                      <a:fillRect/>
                    </a:stretch>
                  </pic:blipFill>
                  <pic:spPr>
                    <a:xfrm>
                      <a:off x="0" y="0"/>
                      <a:ext cx="3096000" cy="1387343"/>
                    </a:xfrm>
                    <a:prstGeom prst="rect">
                      <a:avLst/>
                    </a:prstGeom>
                  </pic:spPr>
                </pic:pic>
              </a:graphicData>
            </a:graphic>
          </wp:inline>
        </w:drawing>
      </w:r>
    </w:p>
    <w:p w14:paraId="149F8F89" w14:textId="6A2A4302" w:rsidR="00487080" w:rsidRPr="00AE1601" w:rsidRDefault="00487080" w:rsidP="00487080">
      <w:pPr>
        <w:pStyle w:val="Caption"/>
        <w:rPr>
          <w:lang w:val="en-US"/>
        </w:rPr>
      </w:pPr>
      <w:bookmarkStart w:id="7" w:name="_Ref91790527"/>
      <w:r w:rsidRPr="00AE1601">
        <w:rPr>
          <w:lang w:val="en-US"/>
        </w:rPr>
        <w:t xml:space="preserve">Figure </w:t>
      </w:r>
      <w:r w:rsidR="00AF0967" w:rsidRPr="00AE1601">
        <w:rPr>
          <w:lang w:val="en-US"/>
        </w:rPr>
        <w:fldChar w:fldCharType="begin"/>
      </w:r>
      <w:r w:rsidR="00AF0967" w:rsidRPr="00AE1601">
        <w:rPr>
          <w:lang w:val="en-US"/>
        </w:rPr>
        <w:instrText xml:space="preserve"> SEQ Figure \* ARABIC </w:instrText>
      </w:r>
      <w:r w:rsidR="00AF0967" w:rsidRPr="00AE1601">
        <w:rPr>
          <w:lang w:val="en-US"/>
        </w:rPr>
        <w:fldChar w:fldCharType="separate"/>
      </w:r>
      <w:r w:rsidR="003E0CE3" w:rsidRPr="00AE1601">
        <w:rPr>
          <w:noProof/>
          <w:lang w:val="en-US"/>
        </w:rPr>
        <w:t>8</w:t>
      </w:r>
      <w:r w:rsidR="00AF0967" w:rsidRPr="00AE1601">
        <w:rPr>
          <w:noProof/>
          <w:lang w:val="en-US"/>
        </w:rPr>
        <w:fldChar w:fldCharType="end"/>
      </w:r>
      <w:bookmarkEnd w:id="7"/>
      <w:r w:rsidRPr="00AE1601">
        <w:rPr>
          <w:lang w:val="en-US"/>
        </w:rPr>
        <w:t xml:space="preserve">. Sideslip angle comparison during a </w:t>
      </w:r>
      <w:proofErr w:type="spellStart"/>
      <w:r w:rsidRPr="00AE1601">
        <w:rPr>
          <w:i/>
          <w:iCs/>
          <w:lang w:val="en-US"/>
        </w:rPr>
        <w:t>parabolica</w:t>
      </w:r>
      <w:proofErr w:type="spellEnd"/>
      <w:r w:rsidRPr="00AE1601">
        <w:rPr>
          <w:lang w:val="en-US"/>
        </w:rPr>
        <w:t xml:space="preserve"> turn</w:t>
      </w:r>
    </w:p>
    <w:p w14:paraId="219C5BE5" w14:textId="254288C6" w:rsidR="00487080" w:rsidRPr="00AE1601" w:rsidRDefault="00487080" w:rsidP="00487080">
      <w:pPr>
        <w:rPr>
          <w:lang w:val="en-US"/>
        </w:rPr>
      </w:pPr>
      <w:r w:rsidRPr="00AE1601">
        <w:rPr>
          <w:lang w:val="en-US"/>
        </w:rPr>
        <w:t xml:space="preserve">Regarding the safety </w:t>
      </w:r>
      <w:r w:rsidR="005F18B4" w:rsidRPr="00AE1601">
        <w:rPr>
          <w:lang w:val="en-US"/>
        </w:rPr>
        <w:t>maneuvers</w:t>
      </w:r>
      <w:r w:rsidRPr="00AE1601">
        <w:rPr>
          <w:lang w:val="en-US"/>
        </w:rPr>
        <w:t xml:space="preserve">, the vehicle using </w:t>
      </w:r>
      <w:r w:rsidRPr="00AE1601">
        <w:rPr>
          <w:i/>
          <w:iCs/>
          <w:lang w:val="en-US"/>
        </w:rPr>
        <w:t xml:space="preserve">normal mode </w:t>
      </w:r>
      <w:r w:rsidRPr="00AE1601">
        <w:rPr>
          <w:lang w:val="en-US"/>
        </w:rPr>
        <w:t xml:space="preserve">far outperformed both the other configurations. The </w:t>
      </w:r>
      <w:r w:rsidR="00A43C91" w:rsidRPr="00AE1601">
        <w:rPr>
          <w:lang w:val="en-US"/>
        </w:rPr>
        <w:t>proposed</w:t>
      </w:r>
      <w:r w:rsidRPr="00AE1601">
        <w:rPr>
          <w:lang w:val="en-US"/>
        </w:rPr>
        <w:t xml:space="preserve"> high-level controller can improve vehicle stability in case of a sudden loss of control very effectively. </w:t>
      </w:r>
    </w:p>
    <w:p w14:paraId="4AE93CAA" w14:textId="4520500D" w:rsidR="00487080" w:rsidRPr="00AE1601" w:rsidRDefault="00487080" w:rsidP="00487080">
      <w:pPr>
        <w:rPr>
          <w:lang w:val="en-US"/>
        </w:rPr>
      </w:pPr>
      <w:r w:rsidRPr="00AE1601">
        <w:rPr>
          <w:lang w:val="en-US"/>
        </w:rPr>
        <w:t xml:space="preserve">About the lap time simulations, the best overall performances were obtained by the vehicle in </w:t>
      </w:r>
      <w:r w:rsidRPr="00AE1601">
        <w:rPr>
          <w:i/>
          <w:iCs/>
          <w:lang w:val="en-US"/>
        </w:rPr>
        <w:t>performance mode</w:t>
      </w:r>
      <w:r w:rsidR="00B012BA" w:rsidRPr="00AE1601">
        <w:rPr>
          <w:i/>
          <w:iCs/>
          <w:lang w:val="en-US"/>
        </w:rPr>
        <w:t xml:space="preserve"> </w:t>
      </w:r>
      <w:r w:rsidR="00B012BA" w:rsidRPr="00AE1601">
        <w:rPr>
          <w:lang w:val="en-US"/>
        </w:rPr>
        <w:t>(</w:t>
      </w:r>
      <w:r w:rsidR="00B012BA" w:rsidRPr="00AE1601">
        <w:rPr>
          <w:lang w:val="en-US"/>
        </w:rPr>
        <w:fldChar w:fldCharType="begin"/>
      </w:r>
      <w:r w:rsidR="00B012BA" w:rsidRPr="00AE1601">
        <w:rPr>
          <w:lang w:val="en-US"/>
        </w:rPr>
        <w:instrText xml:space="preserve"> REF _Ref91792066 \h </w:instrText>
      </w:r>
      <w:r w:rsidR="00AE1601">
        <w:rPr>
          <w:lang w:val="en-US"/>
        </w:rPr>
        <w:instrText xml:space="preserve"> \* MERGEFORMAT </w:instrText>
      </w:r>
      <w:r w:rsidR="00B012BA" w:rsidRPr="00AE1601">
        <w:rPr>
          <w:lang w:val="en-US"/>
        </w:rPr>
      </w:r>
      <w:r w:rsidR="00B012BA" w:rsidRPr="00AE1601">
        <w:rPr>
          <w:lang w:val="en-US"/>
        </w:rPr>
        <w:fldChar w:fldCharType="separate"/>
      </w:r>
      <w:r w:rsidR="003E0CE3" w:rsidRPr="00AE1601">
        <w:rPr>
          <w:lang w:val="en-US"/>
        </w:rPr>
        <w:t xml:space="preserve">Table </w:t>
      </w:r>
      <w:r w:rsidR="003E0CE3" w:rsidRPr="00AE1601">
        <w:rPr>
          <w:noProof/>
          <w:lang w:val="en-US"/>
        </w:rPr>
        <w:t>1</w:t>
      </w:r>
      <w:r w:rsidR="00B012BA" w:rsidRPr="00AE1601">
        <w:rPr>
          <w:lang w:val="en-US"/>
        </w:rPr>
        <w:fldChar w:fldCharType="end"/>
      </w:r>
      <w:r w:rsidR="00B012BA" w:rsidRPr="00AE1601">
        <w:rPr>
          <w:lang w:val="en-US"/>
        </w:rPr>
        <w:t>)</w:t>
      </w:r>
      <w:r w:rsidRPr="00AE1601">
        <w:rPr>
          <w:lang w:val="en-US"/>
        </w:rPr>
        <w:t xml:space="preserve">. The original vehicle was faster than the </w:t>
      </w:r>
      <w:r w:rsidRPr="00AE1601">
        <w:rPr>
          <w:i/>
          <w:iCs/>
          <w:lang w:val="en-US"/>
        </w:rPr>
        <w:t xml:space="preserve">normal mode, </w:t>
      </w:r>
      <w:r w:rsidRPr="00AE1601">
        <w:rPr>
          <w:lang w:val="en-US"/>
        </w:rPr>
        <w:t>and the analysis indicate</w:t>
      </w:r>
      <w:r w:rsidR="006B716E" w:rsidRPr="00AE1601">
        <w:rPr>
          <w:lang w:val="en-US"/>
        </w:rPr>
        <w:t>s</w:t>
      </w:r>
      <w:r w:rsidRPr="00AE1601">
        <w:rPr>
          <w:lang w:val="en-US"/>
        </w:rPr>
        <w:t xml:space="preserve"> that this difference is related to the difference in aerobrake deployment. In fact, this </w:t>
      </w:r>
      <w:r w:rsidRPr="00AE1601">
        <w:rPr>
          <w:i/>
          <w:iCs/>
          <w:lang w:val="en-US"/>
        </w:rPr>
        <w:t>mode</w:t>
      </w:r>
      <w:r w:rsidRPr="00AE1601">
        <w:rPr>
          <w:lang w:val="en-US"/>
        </w:rPr>
        <w:t xml:space="preserve"> is intended for road use, where the stability of the vehicle is more important than a higher top speed.</w:t>
      </w:r>
    </w:p>
    <w:p w14:paraId="137CE3C7" w14:textId="771C5FD8" w:rsidR="00B012BA" w:rsidRPr="00AE1601" w:rsidRDefault="00B012BA" w:rsidP="00B012BA">
      <w:pPr>
        <w:pStyle w:val="Caption"/>
        <w:keepNext/>
        <w:rPr>
          <w:lang w:val="en-US"/>
        </w:rPr>
      </w:pPr>
      <w:bookmarkStart w:id="8" w:name="_Ref91792066"/>
      <w:r w:rsidRPr="00AE1601">
        <w:rPr>
          <w:lang w:val="en-US"/>
        </w:rPr>
        <w:t xml:space="preserve">Table </w:t>
      </w:r>
      <w:r w:rsidR="00AF0967" w:rsidRPr="00AE1601">
        <w:rPr>
          <w:lang w:val="en-US"/>
        </w:rPr>
        <w:fldChar w:fldCharType="begin"/>
      </w:r>
      <w:r w:rsidR="00AF0967" w:rsidRPr="00AE1601">
        <w:rPr>
          <w:lang w:val="en-US"/>
        </w:rPr>
        <w:instrText xml:space="preserve"> SEQ Table \* ARABIC </w:instrText>
      </w:r>
      <w:r w:rsidR="00AF0967" w:rsidRPr="00AE1601">
        <w:rPr>
          <w:lang w:val="en-US"/>
        </w:rPr>
        <w:fldChar w:fldCharType="separate"/>
      </w:r>
      <w:r w:rsidR="003E0CE3" w:rsidRPr="00AE1601">
        <w:rPr>
          <w:noProof/>
          <w:lang w:val="en-US"/>
        </w:rPr>
        <w:t>1</w:t>
      </w:r>
      <w:r w:rsidR="00AF0967" w:rsidRPr="00AE1601">
        <w:rPr>
          <w:noProof/>
          <w:lang w:val="en-US"/>
        </w:rPr>
        <w:fldChar w:fldCharType="end"/>
      </w:r>
      <w:bookmarkEnd w:id="8"/>
      <w:r w:rsidRPr="00AE1601">
        <w:rPr>
          <w:lang w:val="en-US"/>
        </w:rPr>
        <w:t>. Virtual driver lap times in the three control modes</w:t>
      </w:r>
    </w:p>
    <w:p w14:paraId="5F0702D5" w14:textId="2B047ED8" w:rsidR="00B012BA" w:rsidRPr="00AE1601" w:rsidRDefault="00B012BA" w:rsidP="00487080">
      <w:pPr>
        <w:rPr>
          <w:lang w:val="en-US"/>
        </w:rPr>
      </w:pPr>
      <w:r w:rsidRPr="00AE1601">
        <w:rPr>
          <w:noProof/>
          <w:lang w:val="it-IT" w:eastAsia="it-IT"/>
        </w:rPr>
        <w:drawing>
          <wp:inline distT="0" distB="0" distL="0" distR="0" wp14:anchorId="6682F9A9" wp14:editId="4BAD7AE7">
            <wp:extent cx="3221489" cy="511628"/>
            <wp:effectExtent l="0" t="0" r="0" b="3175"/>
            <wp:docPr id="76" name="Immagine 76"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magine 76" descr="Table&#10;&#10;Description automatically generated"/>
                    <pic:cNvPicPr/>
                  </pic:nvPicPr>
                  <pic:blipFill rotWithShape="1">
                    <a:blip r:embed="rId14"/>
                    <a:srcRect r="18200"/>
                    <a:stretch/>
                  </pic:blipFill>
                  <pic:spPr bwMode="auto">
                    <a:xfrm>
                      <a:off x="0" y="0"/>
                      <a:ext cx="3254997" cy="516950"/>
                    </a:xfrm>
                    <a:prstGeom prst="rect">
                      <a:avLst/>
                    </a:prstGeom>
                    <a:ln>
                      <a:noFill/>
                    </a:ln>
                    <a:extLst>
                      <a:ext uri="{53640926-AAD7-44D8-BBD7-CCE9431645EC}">
                        <a14:shadowObscured xmlns:a14="http://schemas.microsoft.com/office/drawing/2010/main"/>
                      </a:ext>
                    </a:extLst>
                  </pic:spPr>
                </pic:pic>
              </a:graphicData>
            </a:graphic>
          </wp:inline>
        </w:drawing>
      </w:r>
    </w:p>
    <w:p w14:paraId="1CEB0B13" w14:textId="0485D964" w:rsidR="00487080" w:rsidRPr="00AE1601" w:rsidRDefault="00487080" w:rsidP="00487080">
      <w:pPr>
        <w:rPr>
          <w:lang w:val="en-US"/>
        </w:rPr>
      </w:pPr>
      <w:r w:rsidRPr="00AE1601">
        <w:rPr>
          <w:lang w:val="en-US"/>
        </w:rPr>
        <w:t>The system logic, despite its clear simplicity, can effectively resolve interference issues and avoid instability and undesired behavior in various situations.</w:t>
      </w:r>
    </w:p>
    <w:p w14:paraId="38EC8891" w14:textId="77777777" w:rsidR="00487080" w:rsidRPr="00AE1601" w:rsidRDefault="00487080" w:rsidP="00487080">
      <w:pPr>
        <w:rPr>
          <w:rFonts w:ascii="Segoe UI" w:eastAsiaTheme="majorEastAsia" w:hAnsi="Segoe UI" w:cstheme="majorBidi"/>
          <w:b/>
          <w:sz w:val="28"/>
          <w:szCs w:val="36"/>
          <w:lang w:val="en-US"/>
        </w:rPr>
      </w:pPr>
      <w:r w:rsidRPr="00AE1601">
        <w:rPr>
          <w:rFonts w:ascii="Segoe UI" w:eastAsiaTheme="majorEastAsia" w:hAnsi="Segoe UI" w:cstheme="majorBidi"/>
          <w:b/>
          <w:sz w:val="28"/>
          <w:szCs w:val="36"/>
          <w:lang w:val="en-US"/>
        </w:rPr>
        <w:t xml:space="preserve">Static Simulator Validation </w:t>
      </w:r>
    </w:p>
    <w:p w14:paraId="048156C8" w14:textId="0FFDC0AE" w:rsidR="00487080" w:rsidRPr="00AE1601" w:rsidRDefault="00487080" w:rsidP="00487080">
      <w:pPr>
        <w:rPr>
          <w:rFonts w:eastAsiaTheme="majorEastAsia"/>
          <w:lang w:val="en-US"/>
        </w:rPr>
      </w:pPr>
      <w:r w:rsidRPr="00AE1601">
        <w:rPr>
          <w:rFonts w:eastAsiaTheme="majorEastAsia"/>
          <w:lang w:val="en-US"/>
        </w:rPr>
        <w:t xml:space="preserve">As in </w:t>
      </w:r>
      <w:r w:rsidRPr="00AE1601">
        <w:rPr>
          <w:rFonts w:eastAsiaTheme="majorEastAsia"/>
          <w:lang w:val="en-US"/>
        </w:rPr>
        <w:fldChar w:fldCharType="begin"/>
      </w:r>
      <w:r w:rsidR="00D77163" w:rsidRPr="00AE1601">
        <w:rPr>
          <w:rFonts w:eastAsiaTheme="majorEastAsia"/>
          <w:lang w:val="en-US"/>
        </w:rPr>
        <w:instrText xml:space="preserve"> ADDIN ZOTERO_ITEM CSL_CITATION {"citationID":"t9Vhei1z","properties":{"formattedCitation":"[9,11]","plainCitation":"[9,11]","noteIndex":0},"citationItems":[{"id":1140,"uris":["http://zotero.org/groups/1212598/items/D3C48TKK"],"itemData":{"id":1140,"type":"paper-conference","abstract":"Powertrain electrification is undoubtedly\nrecognized as a major trend in the automotive industry. The\nelimination of the internal combustion engine opens to different\nvehicle’s architecture designs, to improve habitability and\nreduce cost. The paper focus on an All-Wheel-Drive Full\nElectric high-performance vehicle equipped with wheel-hub\nmotors, a layout that offers a significant potential in controlling\neach wheel individually. The objective is to develop a control\nalgorithm capable of handling wheels torques independently to\nenhance vehicle's dynamic, keeping into consideration the\nmodel’s energy performance. The control algorithm is entirely\ndeveloped in Matlab-Simulink and implemented in the vehicle\ndynamic model, in a co-simulation environment with VICarRealTime\nsoftware. Offline simulations are performed to\ntune the controllers and evaluate their impact on vehicle\ndynamics and energy efficiency. Finally, the model is tested in a\nreal static simulator to be validated and to have a subjective\ninterpretation of the dynamic behavior of the vehicle. Handling\nimprovements are evaluated through a racetrack lap time\nperformed by the VI-Grade virtual driver. Energy efficiency\nprotocols instead will be assessed by monitoring the battery\nState of Charge variation and their impact on vehicle’s behavior\nwill be analyzed on the static simulator. The results point out to\nan improvement in the lap time thanks to the more agile and less\nundersteering vehicle. Energy optimization algorithms and\nregenerative braking displays a promising energy reduction\nwithout compromising vehicle dynamics. The same racetrack\nfrom the offline simulations is used to test the model on the static\nsimulator. Torque vectoring impact on driver’s feeling is found\nto be noticeable and helpful in improving vehicle’s response\nduring cornering while energy optimization protocols are not\naffecting the dynamic performance.","container-title":"2019 Electric Vehicles International Conference, EV 2019","DOI":"10.1109/EV.2019.8893027","language":"en-GB","source":"www.mendeley.com","title":"All-Wheel Drive Electric Vehicle Performance Optimization: From Modelling to Subjective Evaluation on a Static Simulator","title-short":"All-Wheel Drive Electric Vehicle Performance Optimization","URL":"https://www.mendeley.com/catalogue/allwheel-drive-electric-vehicle-performance-optimization-modelling-subjective-evaluation-static-simu","author":[{"family":"Ferraris","given":"Alessandro"},{"family":"Carvalho Pinheiro","given":"Henrique","non-dropping-particle":"de"},{"family":"Galanzino","given":"Edoardo"},{"family":"Airale","given":"Andrea Giancarlo"},{"family":"Carello","given":"Massimiliana"}],"accessed":{"date-parts":[["2020",2,20]]},"issued":{"date-parts":[["2019"]]}},"label":"page"},{"id":1459,"uris":["http://zotero.org/groups/1212598/items/W2TXTHRH"],"itemData":{"id":1459,"type":"paper-conference","abstract":"Active aerodynamics is a growing field in the race car and high-performance vehicles segments, since each situation on the track may require different aero forces to achieve the best vehicle dynamics performance.\nThis paper presents an active aerodynamics control system developed through the active control of the body trim. By interchanging four different setups on the suspension heights with a fuzzy logic control, relevant advantage is obtained in terms of lap time reduction.\nTwo systems, a PID and a Feedforward logic, are studied to implement the control strategy and important differences are found in the stability of tire-ground forces benefiting the latter.\nFurthermore, the system was validated in a Driver-In-the-Loop (DIL) static simulator with a more realistic road conditions and important insights in terms of subjective evaluation.","DOI":"10.1115/DETC2020-22298","event-title":"ASME 2020 International Design Engineering Technical Conferences and Computers and Information in Engineering Conference","language":"en","publisher":"American Society of Mechanical Engineers Digital Collection","source":"asmedigitalcollection.asme.org","title":"Active Aerodynamics Through Active Body Control: Modelling and Static Simulator Validation","title-short":"Active Aerodynamics Through Active Body Control","URL":"https://asmedigitalcollection.asme.org/IDETC-CIE/proceedings/IDETC-CIE2020/83938/V004T04A012/1089884","author":[{"family":"Carvalho Pinheiro","given":"Henrique","non-dropping-particle":"de"},{"family":"Russo","given":"Francesco"},{"family":"Sisca","given":"Lorenzo"},{"family":"Messana","given":"Alessandro"},{"family":"De Cupis","given":"Davide"},{"family":"Ferraris","given":"Alessandro"},{"family":"Airale","given":"Andrea Giancarlo"},{"family":"Carello","given":"Massimiliana"}],"accessed":{"date-parts":[["2020",11,10]]},"issued":{"date-parts":[["2020",11,3]]}},"label":"page"}],"schema":"https://github.com/citation-style-language/schema/raw/master/csl-citation.json"} </w:instrText>
      </w:r>
      <w:r w:rsidRPr="00AE1601">
        <w:rPr>
          <w:rFonts w:eastAsiaTheme="majorEastAsia"/>
          <w:lang w:val="en-US"/>
        </w:rPr>
        <w:fldChar w:fldCharType="separate"/>
      </w:r>
      <w:r w:rsidR="00D77163" w:rsidRPr="00AE1601">
        <w:rPr>
          <w:rFonts w:cs="Times New Roman"/>
        </w:rPr>
        <w:t>[9,11]</w:t>
      </w:r>
      <w:r w:rsidRPr="00AE1601">
        <w:rPr>
          <w:rFonts w:eastAsiaTheme="majorEastAsia"/>
          <w:lang w:val="en-US"/>
        </w:rPr>
        <w:fldChar w:fldCharType="end"/>
      </w:r>
      <w:r w:rsidRPr="00AE1601">
        <w:rPr>
          <w:rFonts w:eastAsiaTheme="majorEastAsia"/>
          <w:lang w:val="en-US"/>
        </w:rPr>
        <w:t>, the final judgment to indicate the system ability to improve vehicle safety and performance cannot come from simple virtual driver simulations. It is necessary to assert that the benefits can be fully exploited by a human driver.</w:t>
      </w:r>
    </w:p>
    <w:p w14:paraId="36378A69" w14:textId="434B976A" w:rsidR="00487080" w:rsidRPr="00AE1601" w:rsidRDefault="00487080" w:rsidP="00487080">
      <w:pPr>
        <w:rPr>
          <w:rFonts w:eastAsiaTheme="majorEastAsia"/>
          <w:lang w:val="en-US"/>
        </w:rPr>
      </w:pPr>
      <w:r w:rsidRPr="00AE1601">
        <w:rPr>
          <w:rFonts w:eastAsiaTheme="majorEastAsia"/>
          <w:lang w:val="en-US"/>
        </w:rPr>
        <w:t xml:space="preserve">It is well recognized the capacity of virtual drivers to respond in a precise, smooth, and immediate manner to every kind of driving condition. Even with efforts to create faithful human-driving simulations </w:t>
      </w:r>
      <w:r w:rsidRPr="00AE1601">
        <w:rPr>
          <w:rFonts w:eastAsiaTheme="majorEastAsia"/>
          <w:lang w:val="en-US"/>
        </w:rPr>
        <w:fldChar w:fldCharType="begin"/>
      </w:r>
      <w:r w:rsidR="00426CC8" w:rsidRPr="00AE1601">
        <w:rPr>
          <w:rFonts w:eastAsiaTheme="majorEastAsia"/>
          <w:lang w:val="en-US"/>
        </w:rPr>
        <w:instrText xml:space="preserve"> ADDIN ZOTERO_ITEM CSL_CITATION {"citationID":"BzGlXwu9","properties":{"unsorted":true,"formattedCitation":"[49]","plainCitation":"[49]","noteIndex":0},"citationItems":[{"id":1670,"uris":["http://zotero.org/groups/1212598/items/32DNXZB4"],"itemData":{"id":1670,"type":"report","abstract":"This study investigates a methodology in which the general public's subjective interpretation of vehicle handling and performance can be predicted. Several vehicle handling measurements were acquired, and associated metrics calculated, in a controlled setting. Human evaluators were then asked to dri","event-place":"Warrendale, PA","genre":"SAE Technical Paper","language":"English","note":"ISSN: 0148-7191, 2688-3627\nDOI: 10.4271/2002-01-1570","number":"2002-01-1570","publisher":"SAE International","publisher-place":"Warrendale, PA","source":"www.sae.org","title":"Modeling of Human Response From Vehicle Performance Characteristics Using Artificial Neural Networks","URL":"https://www.sae.org/publications/technical-papers/content/2002-01-1570/","author":[{"family":"Moon","given":"Kee S."},{"family":"Osborne","given":"Mark D."},{"family":"Kuykendall","given":"Dustin J."},{"family":"Poirier","given":"William H."}],"accessed":{"date-parts":[["2021",12,29]]},"issued":{"date-parts":[["2002",5,7]]}}}],"schema":"https://github.com/citation-style-language/schema/raw/master/csl-citation.json"} </w:instrText>
      </w:r>
      <w:r w:rsidRPr="00AE1601">
        <w:rPr>
          <w:rFonts w:eastAsiaTheme="majorEastAsia"/>
          <w:lang w:val="en-US"/>
        </w:rPr>
        <w:fldChar w:fldCharType="separate"/>
      </w:r>
      <w:r w:rsidR="00426CC8" w:rsidRPr="00AE1601">
        <w:rPr>
          <w:rFonts w:cs="Times New Roman"/>
        </w:rPr>
        <w:t>[49]</w:t>
      </w:r>
      <w:r w:rsidRPr="00AE1601">
        <w:rPr>
          <w:rFonts w:eastAsiaTheme="majorEastAsia"/>
          <w:lang w:val="en-US"/>
        </w:rPr>
        <w:fldChar w:fldCharType="end"/>
      </w:r>
      <w:r w:rsidR="006B716E" w:rsidRPr="00AE1601">
        <w:rPr>
          <w:rFonts w:eastAsiaTheme="majorEastAsia"/>
          <w:lang w:val="en-US"/>
        </w:rPr>
        <w:t>,</w:t>
      </w:r>
      <w:r w:rsidRPr="00AE1601">
        <w:rPr>
          <w:rFonts w:eastAsiaTheme="majorEastAsia"/>
          <w:lang w:val="en-US"/>
        </w:rPr>
        <w:t xml:space="preserve"> the best way to feel and confirm the final results still is the </w:t>
      </w:r>
      <w:proofErr w:type="spellStart"/>
      <w:r w:rsidRPr="00AE1601">
        <w:rPr>
          <w:rFonts w:eastAsiaTheme="majorEastAsia"/>
          <w:lang w:val="en-US"/>
        </w:rPr>
        <w:t>DiL</w:t>
      </w:r>
      <w:proofErr w:type="spellEnd"/>
      <w:r w:rsidRPr="00AE1601">
        <w:rPr>
          <w:rFonts w:eastAsiaTheme="majorEastAsia"/>
          <w:lang w:val="en-US"/>
        </w:rPr>
        <w:t xml:space="preserve"> approach.</w:t>
      </w:r>
    </w:p>
    <w:p w14:paraId="018BE770" w14:textId="24F73F55" w:rsidR="00426CC8" w:rsidRPr="00AE1601" w:rsidRDefault="00426CC8" w:rsidP="00487080">
      <w:pPr>
        <w:rPr>
          <w:rFonts w:eastAsiaTheme="majorEastAsia"/>
          <w:lang w:val="en-US"/>
        </w:rPr>
      </w:pPr>
      <w:r w:rsidRPr="00AE1601">
        <w:rPr>
          <w:rFonts w:eastAsiaTheme="majorEastAsia"/>
          <w:lang w:val="en-US"/>
        </w:rPr>
        <w:fldChar w:fldCharType="begin"/>
      </w:r>
      <w:r w:rsidRPr="00AE1601">
        <w:rPr>
          <w:rFonts w:eastAsiaTheme="majorEastAsia"/>
          <w:lang w:val="en-US"/>
        </w:rPr>
        <w:instrText xml:space="preserve"> REF _Ref113185501 \h </w:instrText>
      </w:r>
      <w:r w:rsidR="007A4782" w:rsidRPr="00AE1601">
        <w:rPr>
          <w:rFonts w:eastAsiaTheme="majorEastAsia"/>
          <w:lang w:val="en-US"/>
        </w:rPr>
        <w:instrText xml:space="preserve"> \* MERGEFORMAT </w:instrText>
      </w:r>
      <w:r w:rsidRPr="00AE1601">
        <w:rPr>
          <w:rFonts w:eastAsiaTheme="majorEastAsia"/>
          <w:lang w:val="en-US"/>
        </w:rPr>
      </w:r>
      <w:r w:rsidRPr="00AE1601">
        <w:rPr>
          <w:rFonts w:eastAsiaTheme="majorEastAsia"/>
          <w:lang w:val="en-US"/>
        </w:rPr>
        <w:fldChar w:fldCharType="separate"/>
      </w:r>
      <w:r w:rsidR="003E0CE3" w:rsidRPr="00AE1601">
        <w:t xml:space="preserve">Figure </w:t>
      </w:r>
      <w:r w:rsidR="003E0CE3" w:rsidRPr="00AE1601">
        <w:rPr>
          <w:noProof/>
        </w:rPr>
        <w:t>9</w:t>
      </w:r>
      <w:r w:rsidRPr="00AE1601">
        <w:rPr>
          <w:rFonts w:eastAsiaTheme="majorEastAsia"/>
          <w:lang w:val="en-US"/>
        </w:rPr>
        <w:fldChar w:fldCharType="end"/>
      </w:r>
      <w:r w:rsidRPr="00AE1601">
        <w:rPr>
          <w:rFonts w:eastAsiaTheme="majorEastAsia"/>
          <w:lang w:val="en-US"/>
        </w:rPr>
        <w:t xml:space="preserve"> shows the desktop simulator used in the activity. It is composed </w:t>
      </w:r>
      <w:proofErr w:type="gramStart"/>
      <w:r w:rsidRPr="00AE1601">
        <w:rPr>
          <w:rFonts w:eastAsiaTheme="majorEastAsia"/>
          <w:lang w:val="en-US"/>
        </w:rPr>
        <w:t>of</w:t>
      </w:r>
      <w:r w:rsidR="00903BB4" w:rsidRPr="00AE1601">
        <w:rPr>
          <w:rFonts w:eastAsiaTheme="majorEastAsia"/>
          <w:lang w:val="en-US"/>
        </w:rPr>
        <w:t>:</w:t>
      </w:r>
      <w:proofErr w:type="gramEnd"/>
      <w:r w:rsidRPr="00AE1601">
        <w:rPr>
          <w:rFonts w:eastAsiaTheme="majorEastAsia"/>
          <w:lang w:val="en-US"/>
        </w:rPr>
        <w:t xml:space="preserve"> active steering and active pedals, widescreen curved monitor, and CPU with real-time computing power both for running the models and generating the graphic interface.</w:t>
      </w:r>
    </w:p>
    <w:p w14:paraId="5C82277C" w14:textId="77777777" w:rsidR="00426CC8" w:rsidRPr="00AE1601" w:rsidRDefault="00426CC8" w:rsidP="00CC6D18">
      <w:pPr>
        <w:keepNext/>
        <w:jc w:val="center"/>
      </w:pPr>
      <w:r w:rsidRPr="00AE1601">
        <w:rPr>
          <w:noProof/>
          <w:lang w:val="it-IT" w:eastAsia="it-IT"/>
        </w:rPr>
        <w:drawing>
          <wp:inline distT="0" distB="0" distL="0" distR="0" wp14:anchorId="644042D1" wp14:editId="741D796D">
            <wp:extent cx="2127283" cy="1983219"/>
            <wp:effectExtent l="0" t="0" r="6350" b="0"/>
            <wp:docPr id="110" name="Immagine 110" descr="A picture containing text, indoor, floor, des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magine 110" descr="A picture containing text, indoor, floor, desk&#10;&#10;Description automatically generated"/>
                    <pic:cNvPicPr>
                      <a:picLocks noChangeAspect="1" noChangeArrowheads="1"/>
                    </pic:cNvPicPr>
                  </pic:nvPicPr>
                  <pic:blipFill rotWithShape="1">
                    <a:blip r:embed="rId15" cstate="hqprint">
                      <a:extLst>
                        <a:ext uri="{BEBA8EAE-BF5A-486C-A8C5-ECC9F3942E4B}">
                          <a14:imgProps xmlns:a14="http://schemas.microsoft.com/office/drawing/2010/main">
                            <a14:imgLayer r:embed="rId16">
                              <a14:imgEffect>
                                <a14:brightnessContrast bright="9000" contrast="3000"/>
                              </a14:imgEffect>
                            </a14:imgLayer>
                          </a14:imgProps>
                        </a:ext>
                        <a:ext uri="{28A0092B-C50C-407E-A947-70E740481C1C}">
                          <a14:useLocalDpi xmlns:a14="http://schemas.microsoft.com/office/drawing/2010/main" val="0"/>
                        </a:ext>
                      </a:extLst>
                    </a:blip>
                    <a:srcRect t="13517" b="16564"/>
                    <a:stretch/>
                  </pic:blipFill>
                  <pic:spPr bwMode="auto">
                    <a:xfrm>
                      <a:off x="0" y="0"/>
                      <a:ext cx="2130913" cy="1986603"/>
                    </a:xfrm>
                    <a:prstGeom prst="rect">
                      <a:avLst/>
                    </a:prstGeom>
                    <a:noFill/>
                    <a:ln>
                      <a:noFill/>
                    </a:ln>
                    <a:extLst>
                      <a:ext uri="{53640926-AAD7-44D8-BBD7-CCE9431645EC}">
                        <a14:shadowObscured xmlns:a14="http://schemas.microsoft.com/office/drawing/2010/main"/>
                      </a:ext>
                    </a:extLst>
                  </pic:spPr>
                </pic:pic>
              </a:graphicData>
            </a:graphic>
          </wp:inline>
        </w:drawing>
      </w:r>
    </w:p>
    <w:p w14:paraId="6A8DFEB4" w14:textId="11EC7546" w:rsidR="00426CC8" w:rsidRPr="00AE1601" w:rsidRDefault="00426CC8" w:rsidP="00426CC8">
      <w:pPr>
        <w:pStyle w:val="Caption"/>
        <w:rPr>
          <w:color w:val="auto"/>
        </w:rPr>
      </w:pPr>
      <w:bookmarkStart w:id="9" w:name="_Ref113185501"/>
      <w:r w:rsidRPr="00AE1601">
        <w:rPr>
          <w:color w:val="auto"/>
        </w:rPr>
        <w:t xml:space="preserve">Figure </w:t>
      </w:r>
      <w:r w:rsidRPr="00AE1601">
        <w:rPr>
          <w:color w:val="auto"/>
        </w:rPr>
        <w:fldChar w:fldCharType="begin"/>
      </w:r>
      <w:r w:rsidRPr="00AE1601">
        <w:rPr>
          <w:color w:val="auto"/>
        </w:rPr>
        <w:instrText xml:space="preserve"> SEQ Figure \* ARABIC </w:instrText>
      </w:r>
      <w:r w:rsidRPr="00AE1601">
        <w:rPr>
          <w:color w:val="auto"/>
        </w:rPr>
        <w:fldChar w:fldCharType="separate"/>
      </w:r>
      <w:r w:rsidR="003E0CE3" w:rsidRPr="00AE1601">
        <w:rPr>
          <w:noProof/>
          <w:color w:val="auto"/>
        </w:rPr>
        <w:t>9</w:t>
      </w:r>
      <w:r w:rsidRPr="00AE1601">
        <w:rPr>
          <w:color w:val="auto"/>
        </w:rPr>
        <w:fldChar w:fldCharType="end"/>
      </w:r>
      <w:bookmarkEnd w:id="9"/>
      <w:r w:rsidRPr="00AE1601">
        <w:rPr>
          <w:color w:val="auto"/>
        </w:rPr>
        <w:t>. Desktop Simulator overview</w:t>
      </w:r>
    </w:p>
    <w:p w14:paraId="355DB9C6" w14:textId="49C2438F" w:rsidR="00426CC8" w:rsidRPr="00AE1601" w:rsidRDefault="00426CC8" w:rsidP="00426CC8">
      <w:r w:rsidRPr="00AE1601">
        <w:t xml:space="preserve">Some visual aids are included in the driving interface to support the drivers. </w:t>
      </w:r>
      <w:r w:rsidRPr="00AE1601">
        <w:fldChar w:fldCharType="begin"/>
      </w:r>
      <w:r w:rsidRPr="00AE1601">
        <w:instrText xml:space="preserve"> REF _Ref113185775 \h </w:instrText>
      </w:r>
      <w:r w:rsidR="007A4782" w:rsidRPr="00AE1601">
        <w:instrText xml:space="preserve"> \* MERGEFORMAT </w:instrText>
      </w:r>
      <w:r w:rsidRPr="00AE1601">
        <w:fldChar w:fldCharType="separate"/>
      </w:r>
      <w:r w:rsidR="003E0CE3" w:rsidRPr="00AE1601">
        <w:t xml:space="preserve">Figure </w:t>
      </w:r>
      <w:r w:rsidR="003E0CE3" w:rsidRPr="00AE1601">
        <w:rPr>
          <w:noProof/>
        </w:rPr>
        <w:t>10</w:t>
      </w:r>
      <w:r w:rsidRPr="00AE1601">
        <w:fldChar w:fldCharType="end"/>
      </w:r>
      <w:r w:rsidRPr="00AE1601">
        <w:t xml:space="preserve"> shows: the ideal racing line (1); lap time counter, and best lap time tracker (2); </w:t>
      </w:r>
      <w:r w:rsidR="00903BB4" w:rsidRPr="00AE1601">
        <w:t>s</w:t>
      </w:r>
      <w:r w:rsidRPr="00AE1601">
        <w:t xml:space="preserve">peed, rpm, throttle, </w:t>
      </w:r>
      <w:proofErr w:type="gramStart"/>
      <w:r w:rsidRPr="00AE1601">
        <w:t>brake</w:t>
      </w:r>
      <w:proofErr w:type="gramEnd"/>
      <w:r w:rsidRPr="00AE1601">
        <w:t xml:space="preserve"> and steering wheel angle inputs (3); Tire slip monitor - particularly useful to see if the TV is working correctly (4); </w:t>
      </w:r>
      <w:r w:rsidR="00903BB4" w:rsidRPr="00AE1601">
        <w:t>r</w:t>
      </w:r>
      <w:r w:rsidRPr="00AE1601">
        <w:t>acetrack map (5).</w:t>
      </w:r>
    </w:p>
    <w:p w14:paraId="6D2F20C2" w14:textId="77777777" w:rsidR="00426CC8" w:rsidRPr="00AE1601" w:rsidRDefault="00426CC8" w:rsidP="00CC6D18">
      <w:pPr>
        <w:keepNext/>
      </w:pPr>
      <w:r w:rsidRPr="00AE1601">
        <w:rPr>
          <w:noProof/>
          <w:lang w:val="it-IT" w:eastAsia="it-IT"/>
        </w:rPr>
        <w:drawing>
          <wp:inline distT="0" distB="0" distL="0" distR="0" wp14:anchorId="075F1E97" wp14:editId="3A12AFEB">
            <wp:extent cx="3098165" cy="1752118"/>
            <wp:effectExtent l="0" t="0" r="6985" b="635"/>
            <wp:docPr id="274" name="Immagine 274" descr="A picture containing text, differ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 name="Immagine 274" descr="A picture containing text, different&#10;&#10;Description automatically generated"/>
                    <pic:cNvPicPr/>
                  </pic:nvPicPr>
                  <pic:blipFill>
                    <a:blip r:embed="rId17"/>
                    <a:stretch>
                      <a:fillRect/>
                    </a:stretch>
                  </pic:blipFill>
                  <pic:spPr>
                    <a:xfrm>
                      <a:off x="0" y="0"/>
                      <a:ext cx="3098165" cy="1752118"/>
                    </a:xfrm>
                    <a:prstGeom prst="rect">
                      <a:avLst/>
                    </a:prstGeom>
                  </pic:spPr>
                </pic:pic>
              </a:graphicData>
            </a:graphic>
          </wp:inline>
        </w:drawing>
      </w:r>
    </w:p>
    <w:p w14:paraId="5F7866BC" w14:textId="7193622A" w:rsidR="00426CC8" w:rsidRPr="00AE1601" w:rsidRDefault="00426CC8" w:rsidP="00CC6D18">
      <w:pPr>
        <w:pStyle w:val="Caption"/>
        <w:rPr>
          <w:color w:val="auto"/>
        </w:rPr>
      </w:pPr>
      <w:bookmarkStart w:id="10" w:name="_Ref113185775"/>
      <w:r w:rsidRPr="00AE1601">
        <w:rPr>
          <w:color w:val="auto"/>
        </w:rPr>
        <w:t xml:space="preserve">Figure </w:t>
      </w:r>
      <w:r w:rsidRPr="00AE1601">
        <w:rPr>
          <w:color w:val="auto"/>
        </w:rPr>
        <w:fldChar w:fldCharType="begin"/>
      </w:r>
      <w:r w:rsidRPr="00AE1601">
        <w:rPr>
          <w:color w:val="auto"/>
        </w:rPr>
        <w:instrText xml:space="preserve"> SEQ Figure \* ARABIC </w:instrText>
      </w:r>
      <w:r w:rsidRPr="00AE1601">
        <w:rPr>
          <w:color w:val="auto"/>
        </w:rPr>
        <w:fldChar w:fldCharType="separate"/>
      </w:r>
      <w:r w:rsidR="003E0CE3" w:rsidRPr="00AE1601">
        <w:rPr>
          <w:noProof/>
          <w:color w:val="auto"/>
        </w:rPr>
        <w:t>10</w:t>
      </w:r>
      <w:r w:rsidRPr="00AE1601">
        <w:rPr>
          <w:color w:val="auto"/>
        </w:rPr>
        <w:fldChar w:fldCharType="end"/>
      </w:r>
      <w:bookmarkEnd w:id="10"/>
      <w:r w:rsidRPr="00AE1601">
        <w:rPr>
          <w:color w:val="auto"/>
        </w:rPr>
        <w:t>. Graphic elements in the driving simulator</w:t>
      </w:r>
    </w:p>
    <w:p w14:paraId="4B212CAF" w14:textId="03ABD479" w:rsidR="00487080" w:rsidRPr="00AE1601" w:rsidRDefault="00487080" w:rsidP="00487080">
      <w:pPr>
        <w:rPr>
          <w:lang w:val="en-US"/>
        </w:rPr>
      </w:pPr>
      <w:r w:rsidRPr="00AE1601">
        <w:rPr>
          <w:lang w:val="en-US"/>
        </w:rPr>
        <w:t xml:space="preserve">In the test </w:t>
      </w:r>
      <w:r w:rsidR="00590A1F" w:rsidRPr="00AE1601">
        <w:rPr>
          <w:lang w:val="en-US"/>
        </w:rPr>
        <w:t>session</w:t>
      </w:r>
      <w:r w:rsidRPr="00AE1601">
        <w:rPr>
          <w:lang w:val="en-US"/>
        </w:rPr>
        <w:t>, a series of lap time events were performed by two different drivers, with different levels of experience</w:t>
      </w:r>
      <w:r w:rsidR="00B012BA" w:rsidRPr="00AE1601">
        <w:rPr>
          <w:lang w:val="en-US"/>
        </w:rPr>
        <w:t xml:space="preserve">, in the </w:t>
      </w:r>
      <w:proofErr w:type="spellStart"/>
      <w:r w:rsidR="00B012BA" w:rsidRPr="00AE1601">
        <w:rPr>
          <w:i/>
          <w:iCs/>
          <w:lang w:val="en-US"/>
        </w:rPr>
        <w:t>Calabogie</w:t>
      </w:r>
      <w:proofErr w:type="spellEnd"/>
      <w:r w:rsidR="00B012BA" w:rsidRPr="00AE1601">
        <w:rPr>
          <w:i/>
          <w:iCs/>
          <w:lang w:val="en-US"/>
        </w:rPr>
        <w:t xml:space="preserve"> track</w:t>
      </w:r>
      <w:r w:rsidRPr="00AE1601">
        <w:rPr>
          <w:lang w:val="en-US"/>
        </w:rPr>
        <w:t xml:space="preserve">. The results obtained from the </w:t>
      </w:r>
      <w:proofErr w:type="spellStart"/>
      <w:r w:rsidRPr="00AE1601">
        <w:rPr>
          <w:lang w:val="en-US"/>
        </w:rPr>
        <w:t>D</w:t>
      </w:r>
      <w:r w:rsidR="007E7468" w:rsidRPr="00AE1601">
        <w:rPr>
          <w:lang w:val="en-US"/>
        </w:rPr>
        <w:t>i</w:t>
      </w:r>
      <w:r w:rsidRPr="00AE1601">
        <w:rPr>
          <w:lang w:val="en-US"/>
        </w:rPr>
        <w:t>L</w:t>
      </w:r>
      <w:proofErr w:type="spellEnd"/>
      <w:r w:rsidRPr="00AE1601">
        <w:rPr>
          <w:lang w:val="en-US"/>
        </w:rPr>
        <w:t xml:space="preserve"> simulations are displayed in </w:t>
      </w:r>
      <w:r w:rsidRPr="00AE1601">
        <w:rPr>
          <w:lang w:val="en-US"/>
        </w:rPr>
        <w:fldChar w:fldCharType="begin"/>
      </w:r>
      <w:r w:rsidRPr="00AE1601">
        <w:rPr>
          <w:lang w:val="en-US"/>
        </w:rPr>
        <w:instrText xml:space="preserve"> REF _Ref91791649 \h </w:instrText>
      </w:r>
      <w:r w:rsidR="00AE1601">
        <w:rPr>
          <w:lang w:val="en-US"/>
        </w:rPr>
        <w:instrText xml:space="preserve"> \* MERGEFORMAT </w:instrText>
      </w:r>
      <w:r w:rsidRPr="00AE1601">
        <w:rPr>
          <w:lang w:val="en-US"/>
        </w:rPr>
      </w:r>
      <w:r w:rsidRPr="00AE1601">
        <w:rPr>
          <w:lang w:val="en-US"/>
        </w:rPr>
        <w:fldChar w:fldCharType="separate"/>
      </w:r>
      <w:r w:rsidR="003E0CE3" w:rsidRPr="00AE1601">
        <w:rPr>
          <w:lang w:val="en-US"/>
        </w:rPr>
        <w:t xml:space="preserve">Table </w:t>
      </w:r>
      <w:r w:rsidR="003E0CE3" w:rsidRPr="00AE1601">
        <w:rPr>
          <w:noProof/>
          <w:lang w:val="en-US"/>
        </w:rPr>
        <w:t>2</w:t>
      </w:r>
      <w:r w:rsidRPr="00AE1601">
        <w:rPr>
          <w:lang w:val="en-US"/>
        </w:rPr>
        <w:fldChar w:fldCharType="end"/>
      </w:r>
      <w:r w:rsidRPr="00AE1601">
        <w:rPr>
          <w:lang w:val="en-US"/>
        </w:rPr>
        <w:t>.</w:t>
      </w:r>
    </w:p>
    <w:p w14:paraId="7A2F0C37" w14:textId="33DFA907" w:rsidR="00487080" w:rsidRPr="00AE1601" w:rsidRDefault="00487080" w:rsidP="00487080">
      <w:pPr>
        <w:pStyle w:val="Caption"/>
        <w:rPr>
          <w:lang w:val="en-US"/>
        </w:rPr>
      </w:pPr>
      <w:bookmarkStart w:id="11" w:name="_Ref91791649"/>
      <w:r w:rsidRPr="00AE1601">
        <w:rPr>
          <w:lang w:val="en-US"/>
        </w:rPr>
        <w:t xml:space="preserve">Table </w:t>
      </w:r>
      <w:r w:rsidR="00AF0967" w:rsidRPr="00AE1601">
        <w:rPr>
          <w:lang w:val="en-US"/>
        </w:rPr>
        <w:fldChar w:fldCharType="begin"/>
      </w:r>
      <w:r w:rsidR="00AF0967" w:rsidRPr="00AE1601">
        <w:rPr>
          <w:lang w:val="en-US"/>
        </w:rPr>
        <w:instrText xml:space="preserve"> SEQ Table \* ARABIC </w:instrText>
      </w:r>
      <w:r w:rsidR="00AF0967" w:rsidRPr="00AE1601">
        <w:rPr>
          <w:lang w:val="en-US"/>
        </w:rPr>
        <w:fldChar w:fldCharType="separate"/>
      </w:r>
      <w:r w:rsidR="003E0CE3" w:rsidRPr="00AE1601">
        <w:rPr>
          <w:noProof/>
          <w:lang w:val="en-US"/>
        </w:rPr>
        <w:t>2</w:t>
      </w:r>
      <w:r w:rsidR="00AF0967" w:rsidRPr="00AE1601">
        <w:rPr>
          <w:noProof/>
          <w:lang w:val="en-US"/>
        </w:rPr>
        <w:fldChar w:fldCharType="end"/>
      </w:r>
      <w:bookmarkEnd w:id="11"/>
      <w:r w:rsidRPr="00AE1601">
        <w:rPr>
          <w:lang w:val="en-US"/>
        </w:rPr>
        <w:t>. DIL Lap time comparison</w:t>
      </w:r>
    </w:p>
    <w:p w14:paraId="5A26F4A2" w14:textId="77777777" w:rsidR="00487080" w:rsidRPr="00AE1601" w:rsidRDefault="00487080" w:rsidP="00487080">
      <w:pPr>
        <w:ind w:hanging="142"/>
        <w:rPr>
          <w:lang w:val="en-US"/>
        </w:rPr>
      </w:pPr>
      <w:r w:rsidRPr="00AE1601">
        <w:rPr>
          <w:noProof/>
          <w:lang w:val="it-IT" w:eastAsia="it-IT"/>
        </w:rPr>
        <w:drawing>
          <wp:inline distT="0" distB="0" distL="0" distR="0" wp14:anchorId="3CBAB91F" wp14:editId="2146A80F">
            <wp:extent cx="3225800" cy="115105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7308" r="4896" b="10196"/>
                    <a:stretch/>
                  </pic:blipFill>
                  <pic:spPr bwMode="auto">
                    <a:xfrm>
                      <a:off x="0" y="0"/>
                      <a:ext cx="3248755" cy="1159242"/>
                    </a:xfrm>
                    <a:prstGeom prst="rect">
                      <a:avLst/>
                    </a:prstGeom>
                    <a:noFill/>
                    <a:ln>
                      <a:noFill/>
                    </a:ln>
                    <a:extLst>
                      <a:ext uri="{53640926-AAD7-44D8-BBD7-CCE9431645EC}">
                        <a14:shadowObscured xmlns:a14="http://schemas.microsoft.com/office/drawing/2010/main"/>
                      </a:ext>
                    </a:extLst>
                  </pic:spPr>
                </pic:pic>
              </a:graphicData>
            </a:graphic>
          </wp:inline>
        </w:drawing>
      </w:r>
    </w:p>
    <w:p w14:paraId="2383DED8" w14:textId="0CAD32FB" w:rsidR="00487080" w:rsidRPr="00AE1601" w:rsidRDefault="00487080" w:rsidP="00487080">
      <w:pPr>
        <w:spacing w:line="276" w:lineRule="auto"/>
        <w:rPr>
          <w:lang w:val="en-US"/>
        </w:rPr>
      </w:pPr>
      <w:r w:rsidRPr="00AE1601">
        <w:rPr>
          <w:lang w:val="en-US"/>
        </w:rPr>
        <w:lastRenderedPageBreak/>
        <w:t xml:space="preserve">The best way to </w:t>
      </w:r>
      <w:r w:rsidR="005F18B4" w:rsidRPr="00AE1601">
        <w:rPr>
          <w:lang w:val="en-US"/>
        </w:rPr>
        <w:t>analyze</w:t>
      </w:r>
      <w:r w:rsidRPr="00AE1601">
        <w:rPr>
          <w:lang w:val="en-US"/>
        </w:rPr>
        <w:t xml:space="preserve"> the results obtained from</w:t>
      </w:r>
      <w:r w:rsidR="00903BB4" w:rsidRPr="00AE1601">
        <w:rPr>
          <w:lang w:val="en-US"/>
        </w:rPr>
        <w:t xml:space="preserve"> virtual</w:t>
      </w:r>
      <w:r w:rsidRPr="00AE1601">
        <w:rPr>
          <w:lang w:val="en-US"/>
        </w:rPr>
        <w:t xml:space="preserve"> testing is to consider both the telemetry data and the drivers’ comments.</w:t>
      </w:r>
    </w:p>
    <w:p w14:paraId="1E78431F" w14:textId="06608607" w:rsidR="00B012BA" w:rsidRPr="00AE1601" w:rsidRDefault="00B012BA" w:rsidP="00B012BA">
      <w:pPr>
        <w:pStyle w:val="Heading3"/>
      </w:pPr>
      <w:r w:rsidRPr="00AE1601">
        <w:t>Drivers’ subjective evaluation</w:t>
      </w:r>
    </w:p>
    <w:p w14:paraId="7399C5B0" w14:textId="470C97DA" w:rsidR="00B012BA" w:rsidRPr="00AE1601" w:rsidRDefault="00B012BA" w:rsidP="00B012BA">
      <w:pPr>
        <w:rPr>
          <w:lang w:val="en-US"/>
        </w:rPr>
      </w:pPr>
      <w:r w:rsidRPr="00AE1601">
        <w:rPr>
          <w:lang w:val="en-US"/>
        </w:rPr>
        <w:t>The following statements were extracted from the direct opinion of the two drivers present in the driving simulator.</w:t>
      </w:r>
    </w:p>
    <w:p w14:paraId="53158A71" w14:textId="39EFC0B5" w:rsidR="00B012BA" w:rsidRPr="00AE1601" w:rsidRDefault="00B012BA" w:rsidP="00B012BA">
      <w:pPr>
        <w:rPr>
          <w:lang w:val="en-US"/>
        </w:rPr>
      </w:pPr>
      <w:r w:rsidRPr="00AE1601">
        <w:rPr>
          <w:b/>
          <w:bCs/>
          <w:lang w:val="en-US"/>
        </w:rPr>
        <w:t xml:space="preserve">Original model: </w:t>
      </w:r>
      <w:r w:rsidRPr="00AE1601">
        <w:rPr>
          <w:lang w:val="en-US"/>
        </w:rPr>
        <w:t xml:space="preserve">The original model was the starting point of this </w:t>
      </w:r>
      <w:r w:rsidR="00590A1F" w:rsidRPr="00AE1601">
        <w:rPr>
          <w:lang w:val="en-US"/>
        </w:rPr>
        <w:t>research</w:t>
      </w:r>
      <w:r w:rsidR="006B716E" w:rsidRPr="00AE1601">
        <w:rPr>
          <w:lang w:val="en-US"/>
        </w:rPr>
        <w:t>.</w:t>
      </w:r>
      <w:r w:rsidRPr="00AE1601">
        <w:rPr>
          <w:lang w:val="en-US"/>
        </w:rPr>
        <w:t xml:space="preserve"> </w:t>
      </w:r>
      <w:r w:rsidR="006B716E" w:rsidRPr="00AE1601">
        <w:rPr>
          <w:lang w:val="en-US"/>
        </w:rPr>
        <w:t>T</w:t>
      </w:r>
      <w:r w:rsidRPr="00AE1601">
        <w:rPr>
          <w:lang w:val="en-US"/>
        </w:rPr>
        <w:t>he active systems struggled to work together since there wasn’t any kind of superior controller. The vehicle behaves very badly under braking</w:t>
      </w:r>
      <w:r w:rsidR="006B716E" w:rsidRPr="00AE1601">
        <w:rPr>
          <w:lang w:val="en-US"/>
        </w:rPr>
        <w:t>. T</w:t>
      </w:r>
      <w:r w:rsidRPr="00AE1601">
        <w:rPr>
          <w:lang w:val="en-US"/>
        </w:rPr>
        <w:t>here isn’t enough engine braking to slow the vehicle down effectively. At low speeds</w:t>
      </w:r>
      <w:r w:rsidR="006B716E" w:rsidRPr="00AE1601">
        <w:rPr>
          <w:lang w:val="en-US"/>
        </w:rPr>
        <w:t>,</w:t>
      </w:r>
      <w:r w:rsidRPr="00AE1601">
        <w:rPr>
          <w:lang w:val="en-US"/>
        </w:rPr>
        <w:t xml:space="preserve"> it is very easy to spin both under braking and under acceleration. When exiting from the corners, the TV interferes heavily with the traction and causes the vehicle to be unpredictable. The safety systems are unable to recover the vehicle from a loss of control. Additionally, they cause unexpected braking/accelerations for some wheels</w:t>
      </w:r>
      <w:r w:rsidR="006B716E" w:rsidRPr="00AE1601">
        <w:rPr>
          <w:lang w:val="en-US"/>
        </w:rPr>
        <w:t>,</w:t>
      </w:r>
      <w:r w:rsidRPr="00AE1601">
        <w:rPr>
          <w:lang w:val="en-US"/>
        </w:rPr>
        <w:t xml:space="preserve"> making recovery impossible for the driver. For the reasons discussed above, the lap times obtained have big variability. Both drivers agreed that this was the worst model due to the lack of predictability and the very aggressive active systems.</w:t>
      </w:r>
    </w:p>
    <w:p w14:paraId="2687F7BE" w14:textId="48017CC9" w:rsidR="00B012BA" w:rsidRPr="00AE1601" w:rsidRDefault="00B012BA" w:rsidP="00B012BA">
      <w:pPr>
        <w:rPr>
          <w:lang w:val="en-US"/>
        </w:rPr>
      </w:pPr>
      <w:r w:rsidRPr="00AE1601">
        <w:rPr>
          <w:b/>
          <w:bCs/>
          <w:lang w:val="en-US"/>
        </w:rPr>
        <w:t xml:space="preserve">Normal mode: </w:t>
      </w:r>
      <w:r w:rsidRPr="00AE1601">
        <w:rPr>
          <w:lang w:val="en-US"/>
        </w:rPr>
        <w:t>This mode was thought to be used mainly on the road, prioritizing the safety of the occupants over the pure performance of the vehicle. The vehicle is much more controllable during cornering, giving more confidence to the drivers. Thanks to the high-level controller, it is much easier to recover a spin</w:t>
      </w:r>
      <w:r w:rsidR="006B716E" w:rsidRPr="00AE1601">
        <w:rPr>
          <w:lang w:val="en-US"/>
        </w:rPr>
        <w:t xml:space="preserve"> and the vehicle can negotiate curves with higher speed. </w:t>
      </w:r>
      <w:r w:rsidRPr="00AE1601">
        <w:rPr>
          <w:lang w:val="en-US"/>
        </w:rPr>
        <w:t xml:space="preserve">The throttle can be used much more aggressively since the active control systems will cut its signal automatically, making the driving experience much easier. Thanks to the </w:t>
      </w:r>
      <w:r w:rsidR="00A43C91" w:rsidRPr="00AE1601">
        <w:rPr>
          <w:lang w:val="en-US"/>
        </w:rPr>
        <w:t>proposed</w:t>
      </w:r>
      <w:r w:rsidRPr="00AE1601">
        <w:rPr>
          <w:lang w:val="en-US"/>
        </w:rPr>
        <w:t xml:space="preserve"> TV system, the vehicle brakes a lot better. However, on the straights the TV seemed to cause vibrations in the steering line. This effect, if not properly dampened by the driver, amplifies until the vehicle loses control. This small problem caused a very big discrepancy between the two drivers</w:t>
      </w:r>
      <w:r w:rsidR="006B716E" w:rsidRPr="00AE1601">
        <w:rPr>
          <w:lang w:val="en-US"/>
        </w:rPr>
        <w:t>’</w:t>
      </w:r>
      <w:r w:rsidRPr="00AE1601">
        <w:rPr>
          <w:lang w:val="en-US"/>
        </w:rPr>
        <w:t xml:space="preserve"> results since it caused a lack of confidence under acceleration. Both drivers agreed that the high-level controller is clearly helping the vehicle during braking and cornering, while under acceleration</w:t>
      </w:r>
      <w:r w:rsidR="006B716E" w:rsidRPr="00AE1601">
        <w:rPr>
          <w:lang w:val="en-US"/>
        </w:rPr>
        <w:t>,</w:t>
      </w:r>
      <w:r w:rsidRPr="00AE1601">
        <w:rPr>
          <w:lang w:val="en-US"/>
        </w:rPr>
        <w:t xml:space="preserve"> an investigation should be carried out to remove the oscillatory </w:t>
      </w:r>
      <w:r w:rsidR="005F18B4" w:rsidRPr="00AE1601">
        <w:rPr>
          <w:lang w:val="en-US"/>
        </w:rPr>
        <w:t>behavior</w:t>
      </w:r>
      <w:r w:rsidRPr="00AE1601">
        <w:rPr>
          <w:lang w:val="en-US"/>
        </w:rPr>
        <w:t>.</w:t>
      </w:r>
    </w:p>
    <w:p w14:paraId="2A07E6CB" w14:textId="527A1A1D" w:rsidR="00B012BA" w:rsidRPr="00AE1601" w:rsidRDefault="00B012BA" w:rsidP="00B012BA">
      <w:pPr>
        <w:rPr>
          <w:lang w:val="en-US"/>
        </w:rPr>
      </w:pPr>
      <w:r w:rsidRPr="00AE1601">
        <w:rPr>
          <w:b/>
          <w:bCs/>
          <w:lang w:val="en-US"/>
        </w:rPr>
        <w:t xml:space="preserve">Performance mode: </w:t>
      </w:r>
      <w:r w:rsidRPr="00AE1601">
        <w:rPr>
          <w:lang w:val="en-US"/>
        </w:rPr>
        <w:t>This mode was created to obtain the best performance of the vehicle when driven on a track. So</w:t>
      </w:r>
      <w:r w:rsidR="00590A1F" w:rsidRPr="00AE1601">
        <w:rPr>
          <w:lang w:val="en-US"/>
        </w:rPr>
        <w:t>,</w:t>
      </w:r>
      <w:r w:rsidRPr="00AE1601">
        <w:rPr>
          <w:lang w:val="en-US"/>
        </w:rPr>
        <w:t xml:space="preserve"> the safety systems intervene less, leaving the driver more freedom in controlling the vehicle. The vehicle is </w:t>
      </w:r>
      <w:r w:rsidRPr="00AE1601">
        <w:rPr>
          <w:lang w:val="en-US"/>
        </w:rPr>
        <w:t xml:space="preserve">much more reactive to throttle and steering inputs, aided by the </w:t>
      </w:r>
      <w:r w:rsidR="00A43C91" w:rsidRPr="00AE1601">
        <w:rPr>
          <w:lang w:val="en-US"/>
        </w:rPr>
        <w:t>proposed</w:t>
      </w:r>
      <w:r w:rsidRPr="00AE1601">
        <w:rPr>
          <w:lang w:val="en-US"/>
        </w:rPr>
        <w:t xml:space="preserve"> TV system. The braking is very similar to the Normal mode, but some adjusting is needed when switching modes. This is because </w:t>
      </w:r>
      <w:r w:rsidR="006B716E" w:rsidRPr="00AE1601">
        <w:rPr>
          <w:lang w:val="en-US"/>
        </w:rPr>
        <w:t xml:space="preserve">the </w:t>
      </w:r>
      <w:r w:rsidRPr="00AE1601">
        <w:rPr>
          <w:lang w:val="en-US"/>
        </w:rPr>
        <w:t xml:space="preserve">performance mode accelerates quicker than </w:t>
      </w:r>
      <w:r w:rsidR="006B716E" w:rsidRPr="00AE1601">
        <w:rPr>
          <w:lang w:val="en-US"/>
        </w:rPr>
        <w:t xml:space="preserve">the </w:t>
      </w:r>
      <w:r w:rsidRPr="00AE1601">
        <w:rPr>
          <w:lang w:val="en-US"/>
        </w:rPr>
        <w:t xml:space="preserve">normal mode, so the braking points </w:t>
      </w:r>
      <w:r w:rsidR="00903BB4" w:rsidRPr="00AE1601">
        <w:rPr>
          <w:lang w:val="en-US"/>
        </w:rPr>
        <w:t>are</w:t>
      </w:r>
      <w:r w:rsidRPr="00AE1601">
        <w:rPr>
          <w:lang w:val="en-US"/>
        </w:rPr>
        <w:t xml:space="preserve"> different. The oscillatory </w:t>
      </w:r>
      <w:r w:rsidR="005F18B4" w:rsidRPr="00AE1601">
        <w:rPr>
          <w:lang w:val="en-US"/>
        </w:rPr>
        <w:t>behavior</w:t>
      </w:r>
      <w:r w:rsidRPr="00AE1601">
        <w:rPr>
          <w:lang w:val="en-US"/>
        </w:rPr>
        <w:t xml:space="preserve"> of the steering is not present anymore. The active safety systems leave more freedom to the driver while still ensuring vehicle recovery in case of a loss of control. The result of this less invasive system is that the car </w:t>
      </w:r>
      <w:r w:rsidR="005F18B4" w:rsidRPr="00AE1601">
        <w:rPr>
          <w:lang w:val="en-US"/>
        </w:rPr>
        <w:t>can</w:t>
      </w:r>
      <w:r w:rsidRPr="00AE1601">
        <w:rPr>
          <w:lang w:val="en-US"/>
        </w:rPr>
        <w:t xml:space="preserve"> </w:t>
      </w:r>
      <w:r w:rsidR="005F18B4" w:rsidRPr="00AE1601">
        <w:rPr>
          <w:lang w:val="en-US"/>
        </w:rPr>
        <w:t>negotiate</w:t>
      </w:r>
      <w:r w:rsidRPr="00AE1601">
        <w:rPr>
          <w:lang w:val="en-US"/>
        </w:rPr>
        <w:t xml:space="preserve"> corners much faster. In case the car starts to drift (oversteering slide), it helps the driver in keeping the slide under control without slowing it down too much. An important fact to notice is that both drivers were the fastest while using this mode, with lower variability in the lap times. Additionally, this was the only mode </w:t>
      </w:r>
      <w:r w:rsidR="005F18B4" w:rsidRPr="00AE1601">
        <w:rPr>
          <w:lang w:val="en-US"/>
        </w:rPr>
        <w:t>where</w:t>
      </w:r>
      <w:r w:rsidRPr="00AE1601">
        <w:rPr>
          <w:lang w:val="en-US"/>
        </w:rPr>
        <w:t xml:space="preserve"> the drivers were able to consistently complete laps without having to reset the vehicle (after losing control).</w:t>
      </w:r>
    </w:p>
    <w:p w14:paraId="18098F13" w14:textId="77777777" w:rsidR="00487080" w:rsidRPr="00AE1601" w:rsidRDefault="00487080" w:rsidP="00487080">
      <w:pPr>
        <w:pStyle w:val="Heading3"/>
      </w:pPr>
      <w:r w:rsidRPr="00AE1601">
        <w:t>Telemetry analysis</w:t>
      </w:r>
    </w:p>
    <w:p w14:paraId="459718A3" w14:textId="77777777" w:rsidR="00487080" w:rsidRPr="00AE1601" w:rsidRDefault="00487080" w:rsidP="00B012BA">
      <w:pPr>
        <w:rPr>
          <w:lang w:val="en-US"/>
        </w:rPr>
      </w:pPr>
      <w:r w:rsidRPr="00AE1601">
        <w:rPr>
          <w:lang w:val="en-US"/>
        </w:rPr>
        <w:t>To validate the drivers’ sensation about the three models tested, some considerations on the telemetry data are reported.</w:t>
      </w:r>
    </w:p>
    <w:p w14:paraId="4BF1960D" w14:textId="599DD437" w:rsidR="00487080" w:rsidRPr="00AE1601" w:rsidRDefault="00487080" w:rsidP="00B012BA">
      <w:pPr>
        <w:rPr>
          <w:lang w:val="en-US"/>
        </w:rPr>
      </w:pPr>
      <w:r w:rsidRPr="00AE1601">
        <w:rPr>
          <w:b/>
          <w:bCs/>
          <w:lang w:val="en-US"/>
        </w:rPr>
        <w:t>Longitudinal velocity</w:t>
      </w:r>
      <w:r w:rsidRPr="00AE1601">
        <w:rPr>
          <w:lang w:val="en-US"/>
        </w:rPr>
        <w:t xml:space="preserve">: The model with the fastest lap was the </w:t>
      </w:r>
      <w:r w:rsidRPr="00AE1601">
        <w:rPr>
          <w:i/>
          <w:iCs/>
          <w:lang w:val="en-US"/>
        </w:rPr>
        <w:t>performance mode</w:t>
      </w:r>
      <w:r w:rsidRPr="00AE1601">
        <w:rPr>
          <w:lang w:val="en-US"/>
        </w:rPr>
        <w:t xml:space="preserve">. As can be seen in </w:t>
      </w:r>
      <w:r w:rsidR="00B012BA" w:rsidRPr="00AE1601">
        <w:rPr>
          <w:lang w:val="en-US"/>
        </w:rPr>
        <w:fldChar w:fldCharType="begin"/>
      </w:r>
      <w:r w:rsidR="00B012BA" w:rsidRPr="00AE1601">
        <w:rPr>
          <w:lang w:val="en-US"/>
        </w:rPr>
        <w:instrText xml:space="preserve"> REF _Ref91792606 \h  \* MERGEFORMAT </w:instrText>
      </w:r>
      <w:r w:rsidR="00B012BA" w:rsidRPr="00AE1601">
        <w:rPr>
          <w:lang w:val="en-US"/>
        </w:rPr>
      </w:r>
      <w:r w:rsidR="00B012BA" w:rsidRPr="00AE1601">
        <w:rPr>
          <w:lang w:val="en-US"/>
        </w:rPr>
        <w:fldChar w:fldCharType="separate"/>
      </w:r>
      <w:r w:rsidR="003E0CE3" w:rsidRPr="00AE1601">
        <w:rPr>
          <w:lang w:val="en-US"/>
        </w:rPr>
        <w:t xml:space="preserve">Figure </w:t>
      </w:r>
      <w:r w:rsidR="003E0CE3" w:rsidRPr="00AE1601">
        <w:rPr>
          <w:noProof/>
          <w:lang w:val="en-US"/>
        </w:rPr>
        <w:t>11</w:t>
      </w:r>
      <w:r w:rsidR="00B012BA" w:rsidRPr="00AE1601">
        <w:rPr>
          <w:lang w:val="en-US"/>
        </w:rPr>
        <w:fldChar w:fldCharType="end"/>
      </w:r>
      <w:r w:rsidR="00B012BA" w:rsidRPr="00AE1601">
        <w:rPr>
          <w:lang w:val="en-US"/>
        </w:rPr>
        <w:t xml:space="preserve"> </w:t>
      </w:r>
      <w:r w:rsidRPr="00AE1601">
        <w:rPr>
          <w:lang w:val="en-US"/>
        </w:rPr>
        <w:t xml:space="preserve">the vehicle reaches a higher top speed in performance mode, while the slowest is the </w:t>
      </w:r>
      <w:r w:rsidRPr="00AE1601">
        <w:rPr>
          <w:i/>
          <w:iCs/>
          <w:lang w:val="en-US"/>
        </w:rPr>
        <w:t>normal mode</w:t>
      </w:r>
      <w:r w:rsidRPr="00AE1601">
        <w:rPr>
          <w:lang w:val="en-US"/>
        </w:rPr>
        <w:t>, due to the different active aerodynamics control. Normal mode is better in the slower corners, and it allows the driver to slow down later, gaining distance over the other two faster models. Around s</w:t>
      </w:r>
      <w:r w:rsidR="003D5D03" w:rsidRPr="00AE1601">
        <w:rPr>
          <w:lang w:val="en-US"/>
        </w:rPr>
        <w:t xml:space="preserve"> </w:t>
      </w:r>
      <w:r w:rsidRPr="00AE1601">
        <w:rPr>
          <w:lang w:val="en-US"/>
        </w:rPr>
        <w:t>= 4000</w:t>
      </w:r>
      <w:r w:rsidR="00405E4F" w:rsidRPr="00AE1601">
        <w:rPr>
          <w:lang w:val="en-US"/>
        </w:rPr>
        <w:t xml:space="preserve"> </w:t>
      </w:r>
      <w:r w:rsidRPr="00AE1601">
        <w:rPr>
          <w:lang w:val="en-US"/>
        </w:rPr>
        <w:t xml:space="preserve">m the benefits of normal mode can be fully appreciated, seeing that it allows the driver to carry the highest speed through that corner. </w:t>
      </w:r>
    </w:p>
    <w:p w14:paraId="5436841F" w14:textId="74BB0132" w:rsidR="00B012BA" w:rsidRPr="00AE1601" w:rsidRDefault="00B012BA" w:rsidP="00B012BA">
      <w:pPr>
        <w:rPr>
          <w:lang w:val="en-US"/>
        </w:rPr>
      </w:pPr>
      <w:r w:rsidRPr="00AE1601">
        <w:rPr>
          <w:b/>
          <w:bCs/>
          <w:lang w:val="en-US"/>
        </w:rPr>
        <w:t>Aerodynamic balance</w:t>
      </w:r>
      <w:r w:rsidRPr="00AE1601">
        <w:rPr>
          <w:lang w:val="en-US"/>
        </w:rPr>
        <w:t xml:space="preserve">: </w:t>
      </w:r>
      <w:r w:rsidRPr="00AE1601">
        <w:rPr>
          <w:lang w:val="en-US"/>
        </w:rPr>
        <w:fldChar w:fldCharType="begin"/>
      </w:r>
      <w:r w:rsidRPr="00AE1601">
        <w:rPr>
          <w:lang w:val="en-US"/>
        </w:rPr>
        <w:instrText xml:space="preserve"> REF _Ref91793243 \h  \* MERGEFORMAT </w:instrText>
      </w:r>
      <w:r w:rsidRPr="00AE1601">
        <w:rPr>
          <w:lang w:val="en-US"/>
        </w:rPr>
      </w:r>
      <w:r w:rsidRPr="00AE1601">
        <w:rPr>
          <w:lang w:val="en-US"/>
        </w:rPr>
        <w:fldChar w:fldCharType="separate"/>
      </w:r>
      <w:r w:rsidR="003E0CE3" w:rsidRPr="00AE1601">
        <w:rPr>
          <w:lang w:val="en-US"/>
        </w:rPr>
        <w:t xml:space="preserve">Figure </w:t>
      </w:r>
      <w:r w:rsidR="003E0CE3" w:rsidRPr="00AE1601">
        <w:rPr>
          <w:noProof/>
          <w:lang w:val="en-US"/>
        </w:rPr>
        <w:t>12</w:t>
      </w:r>
      <w:r w:rsidRPr="00AE1601">
        <w:rPr>
          <w:lang w:val="en-US"/>
        </w:rPr>
        <w:fldChar w:fldCharType="end"/>
      </w:r>
      <w:r w:rsidRPr="00AE1601">
        <w:rPr>
          <w:lang w:val="en-US"/>
        </w:rPr>
        <w:t xml:space="preserve"> compar</w:t>
      </w:r>
      <w:r w:rsidR="006B716E" w:rsidRPr="00AE1601">
        <w:rPr>
          <w:lang w:val="en-US"/>
        </w:rPr>
        <w:t>es</w:t>
      </w:r>
      <w:r w:rsidRPr="00AE1601">
        <w:rPr>
          <w:lang w:val="en-US"/>
        </w:rPr>
        <w:t xml:space="preserve"> the aerodynamic balances of the three vehicle</w:t>
      </w:r>
      <w:r w:rsidR="00405E4F" w:rsidRPr="00AE1601">
        <w:rPr>
          <w:lang w:val="en-US"/>
        </w:rPr>
        <w:t>’</w:t>
      </w:r>
      <w:r w:rsidRPr="00AE1601">
        <w:rPr>
          <w:lang w:val="en-US"/>
        </w:rPr>
        <w:t>s</w:t>
      </w:r>
      <w:r w:rsidR="00405E4F" w:rsidRPr="00AE1601">
        <w:rPr>
          <w:lang w:val="en-US"/>
        </w:rPr>
        <w:t xml:space="preserve"> conditions</w:t>
      </w:r>
      <w:r w:rsidRPr="00AE1601">
        <w:rPr>
          <w:lang w:val="en-US"/>
        </w:rPr>
        <w:t xml:space="preserve">, it can be clearly seen where in normal mode, the </w:t>
      </w:r>
      <w:r w:rsidR="005F18B4" w:rsidRPr="00AE1601">
        <w:rPr>
          <w:lang w:val="en-US"/>
        </w:rPr>
        <w:t>vertical load</w:t>
      </w:r>
      <w:r w:rsidRPr="00AE1601">
        <w:rPr>
          <w:lang w:val="en-US"/>
        </w:rPr>
        <w:t xml:space="preserve"> is shifted to the rear axle. This is an effect of the aerobrake actuation to give more traction to the rear wheels. When the vehicle goes on a straight, the aerobrake turns off and the aerodynamic balance returns close to the normal </w:t>
      </w:r>
      <w:r w:rsidR="003D5D03" w:rsidRPr="00AE1601">
        <w:rPr>
          <w:lang w:val="en-US"/>
        </w:rPr>
        <w:t>behavior</w:t>
      </w:r>
      <w:r w:rsidRPr="00AE1601">
        <w:rPr>
          <w:lang w:val="en-US"/>
        </w:rPr>
        <w:t>.</w:t>
      </w:r>
    </w:p>
    <w:p w14:paraId="06888B14" w14:textId="77777777" w:rsidR="00036733" w:rsidRPr="00AE1601" w:rsidRDefault="00036733" w:rsidP="00B012BA">
      <w:pPr>
        <w:rPr>
          <w:lang w:val="en-US"/>
        </w:rPr>
        <w:sectPr w:rsidR="00036733" w:rsidRPr="00AE1601" w:rsidSect="0078212B">
          <w:type w:val="continuous"/>
          <w:pgSz w:w="11906" w:h="16838"/>
          <w:pgMar w:top="720" w:right="720" w:bottom="720" w:left="720" w:header="708" w:footer="708" w:gutter="0"/>
          <w:cols w:num="2" w:space="708"/>
          <w:docGrid w:linePitch="360"/>
        </w:sectPr>
      </w:pPr>
    </w:p>
    <w:p w14:paraId="3F4C4320" w14:textId="77777777" w:rsidR="00036733" w:rsidRPr="00AE1601" w:rsidRDefault="00036733" w:rsidP="00036733">
      <w:pPr>
        <w:keepNext/>
        <w:jc w:val="center"/>
        <w:rPr>
          <w:lang w:val="en-US"/>
        </w:rPr>
      </w:pPr>
      <w:r w:rsidRPr="00AE1601">
        <w:rPr>
          <w:noProof/>
          <w:lang w:val="it-IT" w:eastAsia="it-IT"/>
        </w:rPr>
        <w:lastRenderedPageBreak/>
        <w:drawing>
          <wp:inline distT="0" distB="0" distL="0" distR="0" wp14:anchorId="0BF2D7B1" wp14:editId="10073AFB">
            <wp:extent cx="5400000" cy="2054840"/>
            <wp:effectExtent l="0" t="0" r="0" b="3175"/>
            <wp:docPr id="275" name="Immagine 27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 name="Immagine 275" descr="Chart, line chart&#10;&#10;Description automatically generated"/>
                    <pic:cNvPicPr>
                      <a:picLocks noChangeAspect="1" noChangeArrowheads="1"/>
                    </pic:cNvPicPr>
                  </pic:nvPicPr>
                  <pic:blipFill>
                    <a:blip r:embed="rId19" cstate="hqprint">
                      <a:extLst>
                        <a:ext uri="{28A0092B-C50C-407E-A947-70E740481C1C}">
                          <a14:useLocalDpi xmlns:a14="http://schemas.microsoft.com/office/drawing/2010/main" val="0"/>
                        </a:ext>
                      </a:extLst>
                    </a:blip>
                    <a:srcRect t="388" b="388"/>
                    <a:stretch>
                      <a:fillRect/>
                    </a:stretch>
                  </pic:blipFill>
                  <pic:spPr bwMode="auto">
                    <a:xfrm>
                      <a:off x="0" y="0"/>
                      <a:ext cx="5400000" cy="2054840"/>
                    </a:xfrm>
                    <a:prstGeom prst="rect">
                      <a:avLst/>
                    </a:prstGeom>
                    <a:noFill/>
                    <a:ln>
                      <a:noFill/>
                    </a:ln>
                    <a:extLst>
                      <a:ext uri="{53640926-AAD7-44D8-BBD7-CCE9431645EC}">
                        <a14:shadowObscured xmlns:a14="http://schemas.microsoft.com/office/drawing/2010/main"/>
                      </a:ext>
                    </a:extLst>
                  </pic:spPr>
                </pic:pic>
              </a:graphicData>
            </a:graphic>
          </wp:inline>
        </w:drawing>
      </w:r>
    </w:p>
    <w:p w14:paraId="6BB7F9B0" w14:textId="45D5DA4D" w:rsidR="00036733" w:rsidRPr="00AE1601" w:rsidRDefault="00036733" w:rsidP="00036733">
      <w:pPr>
        <w:pStyle w:val="Caption"/>
        <w:jc w:val="center"/>
        <w:rPr>
          <w:lang w:val="en-US"/>
        </w:rPr>
      </w:pPr>
      <w:bookmarkStart w:id="12" w:name="_Ref91792606"/>
      <w:r w:rsidRPr="00AE1601">
        <w:rPr>
          <w:lang w:val="en-US"/>
        </w:rPr>
        <w:t xml:space="preserve">Figure </w:t>
      </w:r>
      <w:r w:rsidRPr="00AE1601">
        <w:rPr>
          <w:lang w:val="en-US"/>
        </w:rPr>
        <w:fldChar w:fldCharType="begin"/>
      </w:r>
      <w:r w:rsidRPr="00AE1601">
        <w:rPr>
          <w:lang w:val="en-US"/>
        </w:rPr>
        <w:instrText xml:space="preserve"> SEQ Figure \* ARABIC </w:instrText>
      </w:r>
      <w:r w:rsidRPr="00AE1601">
        <w:rPr>
          <w:lang w:val="en-US"/>
        </w:rPr>
        <w:fldChar w:fldCharType="separate"/>
      </w:r>
      <w:r w:rsidR="003E0CE3" w:rsidRPr="00AE1601">
        <w:rPr>
          <w:noProof/>
          <w:lang w:val="en-US"/>
        </w:rPr>
        <w:t>11</w:t>
      </w:r>
      <w:r w:rsidRPr="00AE1601">
        <w:rPr>
          <w:noProof/>
          <w:lang w:val="en-US"/>
        </w:rPr>
        <w:fldChar w:fldCharType="end"/>
      </w:r>
      <w:bookmarkEnd w:id="12"/>
      <w:r w:rsidRPr="00AE1601">
        <w:rPr>
          <w:lang w:val="en-US"/>
        </w:rPr>
        <w:t>. Longitudinal speed vs. distance – comparison between Original, Normal and Performance modes</w:t>
      </w:r>
    </w:p>
    <w:p w14:paraId="182FB699" w14:textId="77777777" w:rsidR="00B012BA" w:rsidRPr="00AE1601" w:rsidRDefault="00B012BA" w:rsidP="00036733">
      <w:pPr>
        <w:keepNext/>
        <w:spacing w:line="276" w:lineRule="auto"/>
        <w:jc w:val="center"/>
        <w:rPr>
          <w:lang w:val="en-US"/>
        </w:rPr>
      </w:pPr>
      <w:r w:rsidRPr="00AE1601">
        <w:rPr>
          <w:noProof/>
          <w:lang w:val="it-IT" w:eastAsia="it-IT"/>
        </w:rPr>
        <w:drawing>
          <wp:inline distT="0" distB="0" distL="0" distR="0" wp14:anchorId="7B010C60" wp14:editId="68D7307F">
            <wp:extent cx="5400000" cy="2073755"/>
            <wp:effectExtent l="0" t="0" r="0" b="3175"/>
            <wp:docPr id="279" name="Immagin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 name="Immagine 279"/>
                    <pic:cNvPicPr>
                      <a:picLocks noChangeAspect="1" noChangeArrowheads="1"/>
                    </pic:cNvPicPr>
                  </pic:nvPicPr>
                  <pic:blipFill>
                    <a:blip r:embed="rId20" cstate="hqprint">
                      <a:extLst>
                        <a:ext uri="{28A0092B-C50C-407E-A947-70E740481C1C}">
                          <a14:useLocalDpi xmlns:a14="http://schemas.microsoft.com/office/drawing/2010/main" val="0"/>
                        </a:ext>
                      </a:extLst>
                    </a:blip>
                    <a:srcRect t="657" b="657"/>
                    <a:stretch>
                      <a:fillRect/>
                    </a:stretch>
                  </pic:blipFill>
                  <pic:spPr bwMode="auto">
                    <a:xfrm>
                      <a:off x="0" y="0"/>
                      <a:ext cx="5400000" cy="2073755"/>
                    </a:xfrm>
                    <a:prstGeom prst="rect">
                      <a:avLst/>
                    </a:prstGeom>
                    <a:noFill/>
                    <a:ln>
                      <a:noFill/>
                    </a:ln>
                    <a:extLst>
                      <a:ext uri="{53640926-AAD7-44D8-BBD7-CCE9431645EC}">
                        <a14:shadowObscured xmlns:a14="http://schemas.microsoft.com/office/drawing/2010/main"/>
                      </a:ext>
                    </a:extLst>
                  </pic:spPr>
                </pic:pic>
              </a:graphicData>
            </a:graphic>
          </wp:inline>
        </w:drawing>
      </w:r>
    </w:p>
    <w:p w14:paraId="5D1F3E8E" w14:textId="2ECF79EB" w:rsidR="00B012BA" w:rsidRPr="00AE1601" w:rsidRDefault="00B012BA" w:rsidP="00036733">
      <w:pPr>
        <w:pStyle w:val="Caption"/>
        <w:jc w:val="center"/>
        <w:rPr>
          <w:lang w:val="en-US"/>
        </w:rPr>
      </w:pPr>
      <w:bookmarkStart w:id="13" w:name="_Ref91793243"/>
      <w:r w:rsidRPr="00AE1601">
        <w:rPr>
          <w:lang w:val="en-US"/>
        </w:rPr>
        <w:t xml:space="preserve">Figure </w:t>
      </w:r>
      <w:r w:rsidR="00AF0967" w:rsidRPr="00AE1601">
        <w:rPr>
          <w:lang w:val="en-US"/>
        </w:rPr>
        <w:fldChar w:fldCharType="begin"/>
      </w:r>
      <w:r w:rsidR="00AF0967" w:rsidRPr="00AE1601">
        <w:rPr>
          <w:lang w:val="en-US"/>
        </w:rPr>
        <w:instrText xml:space="preserve"> SEQ Figure \* ARABIC </w:instrText>
      </w:r>
      <w:r w:rsidR="00AF0967" w:rsidRPr="00AE1601">
        <w:rPr>
          <w:lang w:val="en-US"/>
        </w:rPr>
        <w:fldChar w:fldCharType="separate"/>
      </w:r>
      <w:r w:rsidR="003E0CE3" w:rsidRPr="00AE1601">
        <w:rPr>
          <w:noProof/>
          <w:lang w:val="en-US"/>
        </w:rPr>
        <w:t>12</w:t>
      </w:r>
      <w:r w:rsidR="00AF0967" w:rsidRPr="00AE1601">
        <w:rPr>
          <w:noProof/>
          <w:lang w:val="en-US"/>
        </w:rPr>
        <w:fldChar w:fldCharType="end"/>
      </w:r>
      <w:bookmarkEnd w:id="13"/>
      <w:r w:rsidRPr="00AE1601">
        <w:rPr>
          <w:lang w:val="en-US"/>
        </w:rPr>
        <w:t xml:space="preserve">. </w:t>
      </w:r>
      <w:r w:rsidR="007B5C12" w:rsidRPr="00AE1601">
        <w:rPr>
          <w:lang w:val="en-US"/>
        </w:rPr>
        <w:t>Aerodynamic balance vs. distance – comparison between Original, Normal and Performance modes</w:t>
      </w:r>
    </w:p>
    <w:p w14:paraId="685F7185" w14:textId="77777777" w:rsidR="00036733" w:rsidRPr="00AE1601" w:rsidRDefault="00036733" w:rsidP="00036733">
      <w:pPr>
        <w:jc w:val="center"/>
        <w:rPr>
          <w:lang w:val="en-US"/>
        </w:rPr>
        <w:sectPr w:rsidR="00036733" w:rsidRPr="00AE1601" w:rsidSect="00036733">
          <w:pgSz w:w="11906" w:h="16838"/>
          <w:pgMar w:top="720" w:right="720" w:bottom="720" w:left="720" w:header="708" w:footer="708" w:gutter="0"/>
          <w:cols w:space="708"/>
          <w:docGrid w:linePitch="360"/>
        </w:sectPr>
      </w:pPr>
    </w:p>
    <w:p w14:paraId="1469C5EC" w14:textId="61F23F80" w:rsidR="00B012BA" w:rsidRPr="00AE1601" w:rsidRDefault="00B012BA" w:rsidP="00B012BA">
      <w:pPr>
        <w:rPr>
          <w:lang w:val="en-US"/>
        </w:rPr>
      </w:pPr>
      <w:r w:rsidRPr="00AE1601">
        <w:rPr>
          <w:b/>
          <w:bCs/>
          <w:lang w:val="en-US"/>
        </w:rPr>
        <w:t>Sideslip</w:t>
      </w:r>
      <w:r w:rsidRPr="00AE1601">
        <w:rPr>
          <w:lang w:val="en-US"/>
        </w:rPr>
        <w:t xml:space="preserve">: </w:t>
      </w:r>
      <w:r w:rsidRPr="00AE1601">
        <w:rPr>
          <w:lang w:val="en-US"/>
        </w:rPr>
        <w:fldChar w:fldCharType="begin"/>
      </w:r>
      <w:r w:rsidRPr="00AE1601">
        <w:rPr>
          <w:lang w:val="en-US"/>
        </w:rPr>
        <w:instrText xml:space="preserve"> REF _Ref91793250 \h  \* MERGEFORMAT </w:instrText>
      </w:r>
      <w:r w:rsidRPr="00AE1601">
        <w:rPr>
          <w:lang w:val="en-US"/>
        </w:rPr>
      </w:r>
      <w:r w:rsidRPr="00AE1601">
        <w:rPr>
          <w:lang w:val="en-US"/>
        </w:rPr>
        <w:fldChar w:fldCharType="separate"/>
      </w:r>
      <w:r w:rsidR="003E0CE3" w:rsidRPr="00AE1601">
        <w:rPr>
          <w:lang w:val="en-US"/>
        </w:rPr>
        <w:t xml:space="preserve">Figure </w:t>
      </w:r>
      <w:r w:rsidR="003E0CE3" w:rsidRPr="00AE1601">
        <w:rPr>
          <w:noProof/>
          <w:lang w:val="en-US"/>
        </w:rPr>
        <w:t>13</w:t>
      </w:r>
      <w:r w:rsidRPr="00AE1601">
        <w:rPr>
          <w:lang w:val="en-US"/>
        </w:rPr>
        <w:fldChar w:fldCharType="end"/>
      </w:r>
      <w:r w:rsidRPr="00AE1601">
        <w:rPr>
          <w:lang w:val="en-US"/>
        </w:rPr>
        <w:t xml:space="preserve"> shows a comparison </w:t>
      </w:r>
      <w:r w:rsidR="006B716E" w:rsidRPr="00AE1601">
        <w:rPr>
          <w:lang w:val="en-US"/>
        </w:rPr>
        <w:t xml:space="preserve">of </w:t>
      </w:r>
      <w:r w:rsidRPr="00AE1601">
        <w:rPr>
          <w:lang w:val="en-US"/>
        </w:rPr>
        <w:t>the sideslip angles obtained with the t</w:t>
      </w:r>
      <w:r w:rsidR="006B716E" w:rsidRPr="00AE1601">
        <w:rPr>
          <w:lang w:val="en-US"/>
        </w:rPr>
        <w:t>h</w:t>
      </w:r>
      <w:r w:rsidRPr="00AE1601">
        <w:rPr>
          <w:lang w:val="en-US"/>
        </w:rPr>
        <w:t>ree different models tested. Normal mode is more invasive with its controls and allows recovery of the vehicle in more situations than the performance mode. For this reason, the spikes are higher since with any other mode they would have resulted in a spinout.</w:t>
      </w:r>
    </w:p>
    <w:p w14:paraId="43093B58" w14:textId="4EF391E2" w:rsidR="00B012BA" w:rsidRPr="00AE1601" w:rsidRDefault="00B012BA" w:rsidP="00B012BA">
      <w:pPr>
        <w:rPr>
          <w:rFonts w:ascii="Segoe UI" w:eastAsiaTheme="majorEastAsia" w:hAnsi="Segoe UI" w:cstheme="majorBidi"/>
          <w:i/>
          <w:sz w:val="24"/>
          <w:szCs w:val="28"/>
          <w:lang w:val="en-US"/>
        </w:rPr>
      </w:pPr>
      <w:r w:rsidRPr="00AE1601">
        <w:rPr>
          <w:rFonts w:ascii="Segoe UI" w:eastAsiaTheme="majorEastAsia" w:hAnsi="Segoe UI" w:cstheme="majorBidi"/>
          <w:i/>
          <w:sz w:val="24"/>
          <w:szCs w:val="28"/>
          <w:lang w:val="en-US"/>
        </w:rPr>
        <w:t>Comparison between DIL and Virtual driver</w:t>
      </w:r>
    </w:p>
    <w:p w14:paraId="71306A42" w14:textId="0C5CD2F0" w:rsidR="00B012BA" w:rsidRPr="00AE1601" w:rsidRDefault="00B012BA" w:rsidP="00B012BA">
      <w:pPr>
        <w:rPr>
          <w:lang w:val="en-US"/>
        </w:rPr>
      </w:pPr>
      <w:r w:rsidRPr="00AE1601">
        <w:rPr>
          <w:lang w:val="en-US"/>
        </w:rPr>
        <w:t>As was expected, the virtual driver was able to achieve a considerably faster lap time than the real driver in all three models. Specific analysis for each mode follows.</w:t>
      </w:r>
    </w:p>
    <w:p w14:paraId="099CD4FA" w14:textId="0249BAD0" w:rsidR="00B012BA" w:rsidRPr="00AE1601" w:rsidRDefault="00B012BA" w:rsidP="00B012BA">
      <w:pPr>
        <w:rPr>
          <w:lang w:val="en-US"/>
        </w:rPr>
      </w:pPr>
      <w:r w:rsidRPr="00AE1601">
        <w:rPr>
          <w:b/>
          <w:bCs/>
          <w:lang w:val="en-US"/>
        </w:rPr>
        <w:t>Original model:</w:t>
      </w:r>
      <w:r w:rsidRPr="00AE1601">
        <w:rPr>
          <w:lang w:val="en-US"/>
        </w:rPr>
        <w:t xml:space="preserve"> This model shows important differences between the speed obtained by the two drivers (DIL and Virtual driver). </w:t>
      </w:r>
      <w:r w:rsidRPr="00AE1601">
        <w:rPr>
          <w:lang w:val="en-US"/>
        </w:rPr>
        <w:fldChar w:fldCharType="begin"/>
      </w:r>
      <w:r w:rsidRPr="00AE1601">
        <w:rPr>
          <w:lang w:val="en-US"/>
        </w:rPr>
        <w:instrText xml:space="preserve"> REF _Ref91793262 \h  \* MERGEFORMAT </w:instrText>
      </w:r>
      <w:r w:rsidRPr="00AE1601">
        <w:rPr>
          <w:lang w:val="en-US"/>
        </w:rPr>
      </w:r>
      <w:r w:rsidRPr="00AE1601">
        <w:rPr>
          <w:lang w:val="en-US"/>
        </w:rPr>
        <w:fldChar w:fldCharType="separate"/>
      </w:r>
      <w:r w:rsidR="003E0CE3" w:rsidRPr="00AE1601">
        <w:rPr>
          <w:lang w:val="en-US"/>
        </w:rPr>
        <w:t xml:space="preserve">Figure </w:t>
      </w:r>
      <w:r w:rsidR="003E0CE3" w:rsidRPr="00AE1601">
        <w:rPr>
          <w:noProof/>
          <w:lang w:val="en-US"/>
        </w:rPr>
        <w:t>14</w:t>
      </w:r>
      <w:r w:rsidRPr="00AE1601">
        <w:rPr>
          <w:lang w:val="en-US"/>
        </w:rPr>
        <w:fldChar w:fldCharType="end"/>
      </w:r>
      <w:r w:rsidRPr="00AE1601">
        <w:rPr>
          <w:lang w:val="en-US"/>
        </w:rPr>
        <w:t xml:space="preserve"> shows how the </w:t>
      </w:r>
      <w:r w:rsidR="007E7468" w:rsidRPr="00AE1601">
        <w:rPr>
          <w:lang w:val="en-US"/>
        </w:rPr>
        <w:t xml:space="preserve">VD </w:t>
      </w:r>
      <w:r w:rsidRPr="00AE1601">
        <w:rPr>
          <w:lang w:val="en-US"/>
        </w:rPr>
        <w:t>was able to accelerate faster, reaching a higher top speed throughout the entire lap. This is most likely due to the slower and less precise human response in applying the throttle and less than optimal assistance from the active systems.</w:t>
      </w:r>
    </w:p>
    <w:p w14:paraId="7830574A" w14:textId="0BB906AB" w:rsidR="00B012BA" w:rsidRPr="00AE1601" w:rsidRDefault="00BB564B" w:rsidP="00B012BA">
      <w:pPr>
        <w:rPr>
          <w:lang w:val="en-US"/>
        </w:rPr>
      </w:pPr>
      <w:r w:rsidRPr="00AE1601">
        <w:rPr>
          <w:lang w:val="en-US"/>
        </w:rPr>
        <w:t>Further</w:t>
      </w:r>
      <w:r w:rsidR="00B012BA" w:rsidRPr="00AE1601">
        <w:rPr>
          <w:lang w:val="en-US"/>
        </w:rPr>
        <w:t xml:space="preserve"> confirmation of the driver’s sensations about the vehicle </w:t>
      </w:r>
      <w:r w:rsidR="005F18B4" w:rsidRPr="00AE1601">
        <w:rPr>
          <w:lang w:val="en-US"/>
        </w:rPr>
        <w:t>behavior</w:t>
      </w:r>
      <w:r w:rsidR="00B012BA" w:rsidRPr="00AE1601">
        <w:rPr>
          <w:lang w:val="en-US"/>
        </w:rPr>
        <w:t xml:space="preserve"> can be seen in </w:t>
      </w:r>
      <w:r w:rsidR="00B012BA" w:rsidRPr="00AE1601">
        <w:rPr>
          <w:lang w:val="en-US"/>
        </w:rPr>
        <w:fldChar w:fldCharType="begin"/>
      </w:r>
      <w:r w:rsidR="00B012BA" w:rsidRPr="00AE1601">
        <w:rPr>
          <w:lang w:val="en-US"/>
        </w:rPr>
        <w:instrText xml:space="preserve"> REF _Ref91793290 \h  \* MERGEFORMAT </w:instrText>
      </w:r>
      <w:r w:rsidR="00B012BA" w:rsidRPr="00AE1601">
        <w:rPr>
          <w:lang w:val="en-US"/>
        </w:rPr>
      </w:r>
      <w:r w:rsidR="00B012BA" w:rsidRPr="00AE1601">
        <w:rPr>
          <w:lang w:val="en-US"/>
        </w:rPr>
        <w:fldChar w:fldCharType="separate"/>
      </w:r>
      <w:r w:rsidR="003E0CE3" w:rsidRPr="00AE1601">
        <w:rPr>
          <w:lang w:val="en-US"/>
        </w:rPr>
        <w:t xml:space="preserve">Figure </w:t>
      </w:r>
      <w:r w:rsidR="003E0CE3" w:rsidRPr="00AE1601">
        <w:rPr>
          <w:noProof/>
          <w:lang w:val="en-US"/>
        </w:rPr>
        <w:t>15</w:t>
      </w:r>
      <w:r w:rsidR="00B012BA" w:rsidRPr="00AE1601">
        <w:rPr>
          <w:lang w:val="en-US"/>
        </w:rPr>
        <w:fldChar w:fldCharType="end"/>
      </w:r>
      <w:r w:rsidR="00B012BA" w:rsidRPr="00AE1601">
        <w:rPr>
          <w:lang w:val="en-US"/>
        </w:rPr>
        <w:t xml:space="preserve">, where the sideslip angle comparison shows that the driver </w:t>
      </w:r>
      <w:r w:rsidR="00B012BA" w:rsidRPr="00AE1601">
        <w:rPr>
          <w:lang w:val="en-US"/>
        </w:rPr>
        <w:t>experiences sudden losses of control due to the active system, whereas the virtual driver does not.</w:t>
      </w:r>
    </w:p>
    <w:p w14:paraId="5028977D" w14:textId="0936664D" w:rsidR="00B012BA" w:rsidRPr="00AE1601" w:rsidRDefault="00B012BA" w:rsidP="00B012BA">
      <w:pPr>
        <w:rPr>
          <w:lang w:val="en-US"/>
        </w:rPr>
      </w:pPr>
      <w:r w:rsidRPr="00AE1601">
        <w:rPr>
          <w:b/>
          <w:bCs/>
          <w:lang w:val="en-US"/>
        </w:rPr>
        <w:t>Normal mode:</w:t>
      </w:r>
      <w:r w:rsidRPr="00AE1601">
        <w:rPr>
          <w:lang w:val="en-US"/>
        </w:rPr>
        <w:t xml:space="preserve"> Like the previous model, the virtual driver was able to keep a higher speed throughout the entire lap. This time, the driver’s braking and cornering speeds were significantly closer to the simulated ones, proving that the active systems were able to help it drive faster (</w:t>
      </w:r>
      <w:r w:rsidRPr="00AE1601">
        <w:rPr>
          <w:lang w:val="en-US"/>
        </w:rPr>
        <w:fldChar w:fldCharType="begin"/>
      </w:r>
      <w:r w:rsidRPr="00AE1601">
        <w:rPr>
          <w:lang w:val="en-US"/>
        </w:rPr>
        <w:instrText xml:space="preserve"> REF _Ref91793303 \h  \* MERGEFORMAT </w:instrText>
      </w:r>
      <w:r w:rsidRPr="00AE1601">
        <w:rPr>
          <w:lang w:val="en-US"/>
        </w:rPr>
      </w:r>
      <w:r w:rsidRPr="00AE1601">
        <w:rPr>
          <w:lang w:val="en-US"/>
        </w:rPr>
        <w:fldChar w:fldCharType="separate"/>
      </w:r>
      <w:r w:rsidR="003E0CE3" w:rsidRPr="00AE1601">
        <w:rPr>
          <w:lang w:val="en-US"/>
        </w:rPr>
        <w:t xml:space="preserve">Figure </w:t>
      </w:r>
      <w:r w:rsidR="003E0CE3" w:rsidRPr="00AE1601">
        <w:rPr>
          <w:noProof/>
          <w:lang w:val="en-US"/>
        </w:rPr>
        <w:t>16</w:t>
      </w:r>
      <w:r w:rsidRPr="00AE1601">
        <w:rPr>
          <w:lang w:val="en-US"/>
        </w:rPr>
        <w:fldChar w:fldCharType="end"/>
      </w:r>
      <w:r w:rsidRPr="00AE1601">
        <w:rPr>
          <w:lang w:val="en-US"/>
        </w:rPr>
        <w:t>). In fact, this mode was the one where the gap between the real driver’s time and the virtual driver’s time was the smallest.</w:t>
      </w:r>
    </w:p>
    <w:p w14:paraId="5F6912FB" w14:textId="7202DFF3" w:rsidR="00B012BA" w:rsidRPr="00AE1601" w:rsidRDefault="00B012BA" w:rsidP="00B012BA">
      <w:pPr>
        <w:rPr>
          <w:lang w:val="en-US"/>
        </w:rPr>
      </w:pPr>
      <w:r w:rsidRPr="00AE1601">
        <w:rPr>
          <w:lang w:val="en-US"/>
        </w:rPr>
        <w:t>The drivers’ sensations highlighted heavy oscillations on the steering line during acceleration</w:t>
      </w:r>
      <w:r w:rsidR="00593644" w:rsidRPr="00AE1601">
        <w:rPr>
          <w:lang w:val="en-US"/>
        </w:rPr>
        <w:t xml:space="preserve">. </w:t>
      </w:r>
      <w:r w:rsidR="005F18B4" w:rsidRPr="00AE1601">
        <w:rPr>
          <w:lang w:val="en-US"/>
        </w:rPr>
        <w:fldChar w:fldCharType="begin"/>
      </w:r>
      <w:r w:rsidR="005F18B4" w:rsidRPr="00AE1601">
        <w:rPr>
          <w:lang w:val="en-US"/>
        </w:rPr>
        <w:instrText xml:space="preserve"> REF _Ref92212897 \h </w:instrText>
      </w:r>
      <w:r w:rsidR="00AE1601">
        <w:rPr>
          <w:lang w:val="en-US"/>
        </w:rPr>
        <w:instrText xml:space="preserve"> \* MERGEFORMAT </w:instrText>
      </w:r>
      <w:r w:rsidR="005F18B4" w:rsidRPr="00AE1601">
        <w:rPr>
          <w:lang w:val="en-US"/>
        </w:rPr>
      </w:r>
      <w:r w:rsidR="005F18B4" w:rsidRPr="00AE1601">
        <w:rPr>
          <w:lang w:val="en-US"/>
        </w:rPr>
        <w:fldChar w:fldCharType="separate"/>
      </w:r>
      <w:r w:rsidR="003E0CE3" w:rsidRPr="00AE1601">
        <w:rPr>
          <w:lang w:val="en-US"/>
        </w:rPr>
        <w:t xml:space="preserve">Figure </w:t>
      </w:r>
      <w:r w:rsidR="003E0CE3" w:rsidRPr="00AE1601">
        <w:rPr>
          <w:noProof/>
          <w:lang w:val="en-US"/>
        </w:rPr>
        <w:t>17</w:t>
      </w:r>
      <w:r w:rsidR="005F18B4" w:rsidRPr="00AE1601">
        <w:rPr>
          <w:lang w:val="en-US"/>
        </w:rPr>
        <w:fldChar w:fldCharType="end"/>
      </w:r>
      <w:r w:rsidR="00593644" w:rsidRPr="00AE1601">
        <w:rPr>
          <w:lang w:val="en-US"/>
        </w:rPr>
        <w:t xml:space="preserve"> </w:t>
      </w:r>
      <w:r w:rsidRPr="00AE1601">
        <w:rPr>
          <w:lang w:val="en-US"/>
        </w:rPr>
        <w:t xml:space="preserve">clearly shows the unwanted </w:t>
      </w:r>
      <w:r w:rsidR="005F18B4" w:rsidRPr="00AE1601">
        <w:rPr>
          <w:lang w:val="en-US"/>
        </w:rPr>
        <w:t>behavior</w:t>
      </w:r>
      <w:r w:rsidR="00BB564B" w:rsidRPr="00AE1601">
        <w:rPr>
          <w:lang w:val="en-US"/>
        </w:rPr>
        <w:t>.</w:t>
      </w:r>
      <w:r w:rsidRPr="00AE1601">
        <w:rPr>
          <w:lang w:val="en-US"/>
        </w:rPr>
        <w:t xml:space="preserve"> </w:t>
      </w:r>
      <w:r w:rsidR="00BB564B" w:rsidRPr="00AE1601">
        <w:rPr>
          <w:lang w:val="en-US"/>
        </w:rPr>
        <w:t>W</w:t>
      </w:r>
      <w:r w:rsidRPr="00AE1601">
        <w:rPr>
          <w:lang w:val="en-US"/>
        </w:rPr>
        <w:t xml:space="preserve">hen the steering angle is close to neutral, the </w:t>
      </w:r>
      <w:proofErr w:type="spellStart"/>
      <w:r w:rsidRPr="00AE1601">
        <w:rPr>
          <w:lang w:val="en-US"/>
        </w:rPr>
        <w:t>D</w:t>
      </w:r>
      <w:r w:rsidR="00703383" w:rsidRPr="00AE1601">
        <w:rPr>
          <w:lang w:val="en-US"/>
        </w:rPr>
        <w:t>i</w:t>
      </w:r>
      <w:r w:rsidRPr="00AE1601">
        <w:rPr>
          <w:lang w:val="en-US"/>
        </w:rPr>
        <w:t>L</w:t>
      </w:r>
      <w:proofErr w:type="spellEnd"/>
      <w:r w:rsidRPr="00AE1601">
        <w:rPr>
          <w:lang w:val="en-US"/>
        </w:rPr>
        <w:t xml:space="preserve"> (blue line) experiences oscillations, which are of increasing intensity. Looking at the steering signal from the V</w:t>
      </w:r>
      <w:r w:rsidR="00405E4F" w:rsidRPr="00AE1601">
        <w:rPr>
          <w:lang w:val="en-US"/>
        </w:rPr>
        <w:t>D</w:t>
      </w:r>
      <w:r w:rsidRPr="00AE1601">
        <w:rPr>
          <w:lang w:val="en-US"/>
        </w:rPr>
        <w:t xml:space="preserve">, there is no sign of such oscillations. This could mean that the system is not calibrated properly, or some other error is happening in the driver to model interface, causing this unwanted </w:t>
      </w:r>
      <w:r w:rsidR="005F18B4" w:rsidRPr="00AE1601">
        <w:rPr>
          <w:lang w:val="en-US"/>
        </w:rPr>
        <w:t>behavior</w:t>
      </w:r>
      <w:r w:rsidRPr="00AE1601">
        <w:rPr>
          <w:lang w:val="en-US"/>
        </w:rPr>
        <w:t>.</w:t>
      </w:r>
    </w:p>
    <w:p w14:paraId="221F889E" w14:textId="77777777" w:rsidR="00036733" w:rsidRPr="00AE1601" w:rsidRDefault="00036733" w:rsidP="00B012BA">
      <w:pPr>
        <w:rPr>
          <w:lang w:val="en-US"/>
        </w:rPr>
        <w:sectPr w:rsidR="00036733" w:rsidRPr="00AE1601" w:rsidSect="00036733">
          <w:type w:val="continuous"/>
          <w:pgSz w:w="11906" w:h="16838"/>
          <w:pgMar w:top="720" w:right="720" w:bottom="720" w:left="720" w:header="708" w:footer="708" w:gutter="0"/>
          <w:cols w:num="2" w:space="708"/>
          <w:docGrid w:linePitch="360"/>
        </w:sectPr>
      </w:pPr>
    </w:p>
    <w:p w14:paraId="45ECE4F7" w14:textId="77777777" w:rsidR="00036733" w:rsidRPr="00AE1601" w:rsidRDefault="00036733" w:rsidP="00036733">
      <w:pPr>
        <w:keepNext/>
        <w:jc w:val="center"/>
        <w:rPr>
          <w:lang w:val="en-US"/>
        </w:rPr>
      </w:pPr>
      <w:r w:rsidRPr="00AE1601">
        <w:rPr>
          <w:noProof/>
          <w:lang w:val="it-IT" w:eastAsia="it-IT"/>
        </w:rPr>
        <w:lastRenderedPageBreak/>
        <w:drawing>
          <wp:inline distT="0" distB="0" distL="0" distR="0" wp14:anchorId="066B5E16" wp14:editId="7ABC8DFA">
            <wp:extent cx="5400000" cy="1926512"/>
            <wp:effectExtent l="0" t="0" r="0" b="0"/>
            <wp:docPr id="285" name="Immagine 285" descr="Graphical user interfac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 name="Immagine 285" descr="Graphical user interface, chart&#10;&#10;Description automatically generated"/>
                    <pic:cNvPicPr>
                      <a:picLocks noChangeAspect="1" noChangeArrowheads="1"/>
                    </pic:cNvPicPr>
                  </pic:nvPicPr>
                  <pic:blipFill rotWithShape="1">
                    <a:blip r:embed="rId21" cstate="hqprint">
                      <a:extLst>
                        <a:ext uri="{28A0092B-C50C-407E-A947-70E740481C1C}">
                          <a14:useLocalDpi xmlns:a14="http://schemas.microsoft.com/office/drawing/2010/main" val="0"/>
                        </a:ext>
                      </a:extLst>
                    </a:blip>
                    <a:srcRect t="-2344" b="721"/>
                    <a:stretch/>
                  </pic:blipFill>
                  <pic:spPr bwMode="auto">
                    <a:xfrm>
                      <a:off x="0" y="0"/>
                      <a:ext cx="5400000" cy="1926512"/>
                    </a:xfrm>
                    <a:prstGeom prst="rect">
                      <a:avLst/>
                    </a:prstGeom>
                    <a:noFill/>
                    <a:ln>
                      <a:noFill/>
                    </a:ln>
                    <a:extLst>
                      <a:ext uri="{53640926-AAD7-44D8-BBD7-CCE9431645EC}">
                        <a14:shadowObscured xmlns:a14="http://schemas.microsoft.com/office/drawing/2010/main"/>
                      </a:ext>
                    </a:extLst>
                  </pic:spPr>
                </pic:pic>
              </a:graphicData>
            </a:graphic>
          </wp:inline>
        </w:drawing>
      </w:r>
    </w:p>
    <w:p w14:paraId="2C18AD4D" w14:textId="26221B32" w:rsidR="00036733" w:rsidRPr="00AE1601" w:rsidRDefault="00036733" w:rsidP="00036733">
      <w:pPr>
        <w:pStyle w:val="Caption"/>
        <w:jc w:val="center"/>
        <w:rPr>
          <w:lang w:val="en-US"/>
        </w:rPr>
      </w:pPr>
      <w:bookmarkStart w:id="14" w:name="_Ref91793250"/>
      <w:r w:rsidRPr="00AE1601">
        <w:rPr>
          <w:lang w:val="en-US"/>
        </w:rPr>
        <w:t xml:space="preserve">Figure </w:t>
      </w:r>
      <w:r w:rsidRPr="00AE1601">
        <w:rPr>
          <w:lang w:val="en-US"/>
        </w:rPr>
        <w:fldChar w:fldCharType="begin"/>
      </w:r>
      <w:r w:rsidRPr="00AE1601">
        <w:rPr>
          <w:lang w:val="en-US"/>
        </w:rPr>
        <w:instrText xml:space="preserve"> SEQ Figure \* ARABIC </w:instrText>
      </w:r>
      <w:r w:rsidRPr="00AE1601">
        <w:rPr>
          <w:lang w:val="en-US"/>
        </w:rPr>
        <w:fldChar w:fldCharType="separate"/>
      </w:r>
      <w:r w:rsidR="003E0CE3" w:rsidRPr="00AE1601">
        <w:rPr>
          <w:noProof/>
          <w:lang w:val="en-US"/>
        </w:rPr>
        <w:t>13</w:t>
      </w:r>
      <w:r w:rsidRPr="00AE1601">
        <w:rPr>
          <w:noProof/>
          <w:lang w:val="en-US"/>
        </w:rPr>
        <w:fldChar w:fldCharType="end"/>
      </w:r>
      <w:bookmarkEnd w:id="14"/>
      <w:r w:rsidRPr="00AE1601">
        <w:rPr>
          <w:lang w:val="en-US"/>
        </w:rPr>
        <w:t>. Side slip angle vs. distance – comparison between Original, Normal and Performance modes</w:t>
      </w:r>
    </w:p>
    <w:p w14:paraId="49BD2715" w14:textId="77777777" w:rsidR="00036733" w:rsidRPr="00AE1601" w:rsidRDefault="00036733" w:rsidP="00036733">
      <w:pPr>
        <w:keepNext/>
        <w:jc w:val="center"/>
        <w:rPr>
          <w:lang w:val="en-US"/>
        </w:rPr>
      </w:pPr>
      <w:r w:rsidRPr="00AE1601">
        <w:rPr>
          <w:noProof/>
          <w:lang w:val="it-IT" w:eastAsia="it-IT"/>
        </w:rPr>
        <w:drawing>
          <wp:inline distT="0" distB="0" distL="0" distR="0" wp14:anchorId="3FAC4794" wp14:editId="56CE37C7">
            <wp:extent cx="5400000" cy="2474098"/>
            <wp:effectExtent l="0" t="0" r="0" b="2540"/>
            <wp:docPr id="117" name="Immagine 117"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Immagine 117" descr="Chart, line chart&#10;&#10;Description automatically generated"/>
                    <pic:cNvPicPr>
                      <a:picLocks noChangeAspect="1" noChangeArrowheads="1"/>
                    </pic:cNvPicPr>
                  </pic:nvPicPr>
                  <pic:blipFill>
                    <a:blip r:embed="rId22" cstate="hqprint">
                      <a:extLst>
                        <a:ext uri="{28A0092B-C50C-407E-A947-70E740481C1C}">
                          <a14:useLocalDpi xmlns:a14="http://schemas.microsoft.com/office/drawing/2010/main" val="0"/>
                        </a:ext>
                      </a:extLst>
                    </a:blip>
                    <a:srcRect t="228" b="228"/>
                    <a:stretch>
                      <a:fillRect/>
                    </a:stretch>
                  </pic:blipFill>
                  <pic:spPr bwMode="auto">
                    <a:xfrm>
                      <a:off x="0" y="0"/>
                      <a:ext cx="5400000" cy="2474098"/>
                    </a:xfrm>
                    <a:prstGeom prst="rect">
                      <a:avLst/>
                    </a:prstGeom>
                    <a:noFill/>
                    <a:ln>
                      <a:noFill/>
                    </a:ln>
                    <a:extLst>
                      <a:ext uri="{53640926-AAD7-44D8-BBD7-CCE9431645EC}">
                        <a14:shadowObscured xmlns:a14="http://schemas.microsoft.com/office/drawing/2010/main"/>
                      </a:ext>
                    </a:extLst>
                  </pic:spPr>
                </pic:pic>
              </a:graphicData>
            </a:graphic>
          </wp:inline>
        </w:drawing>
      </w:r>
    </w:p>
    <w:p w14:paraId="78912EBC" w14:textId="6E93DCA2" w:rsidR="00036733" w:rsidRPr="00AE1601" w:rsidRDefault="00036733" w:rsidP="00036733">
      <w:pPr>
        <w:pStyle w:val="Caption"/>
        <w:jc w:val="center"/>
        <w:rPr>
          <w:lang w:val="en-US"/>
        </w:rPr>
      </w:pPr>
      <w:bookmarkStart w:id="15" w:name="_Ref91793262"/>
      <w:r w:rsidRPr="00AE1601">
        <w:rPr>
          <w:lang w:val="en-US"/>
        </w:rPr>
        <w:t xml:space="preserve">Figure </w:t>
      </w:r>
      <w:r w:rsidRPr="00AE1601">
        <w:rPr>
          <w:lang w:val="en-US"/>
        </w:rPr>
        <w:fldChar w:fldCharType="begin"/>
      </w:r>
      <w:r w:rsidRPr="00AE1601">
        <w:rPr>
          <w:lang w:val="en-US"/>
        </w:rPr>
        <w:instrText xml:space="preserve"> SEQ Figure \* ARABIC </w:instrText>
      </w:r>
      <w:r w:rsidRPr="00AE1601">
        <w:rPr>
          <w:lang w:val="en-US"/>
        </w:rPr>
        <w:fldChar w:fldCharType="separate"/>
      </w:r>
      <w:r w:rsidR="003E0CE3" w:rsidRPr="00AE1601">
        <w:rPr>
          <w:noProof/>
          <w:lang w:val="en-US"/>
        </w:rPr>
        <w:t>14</w:t>
      </w:r>
      <w:r w:rsidRPr="00AE1601">
        <w:rPr>
          <w:noProof/>
          <w:lang w:val="en-US"/>
        </w:rPr>
        <w:fldChar w:fldCharType="end"/>
      </w:r>
      <w:bookmarkEnd w:id="15"/>
      <w:r w:rsidRPr="00AE1601">
        <w:rPr>
          <w:lang w:val="en-US"/>
        </w:rPr>
        <w:t xml:space="preserve">. Longitudinal speed vs. distance – comparison between </w:t>
      </w:r>
      <w:proofErr w:type="spellStart"/>
      <w:r w:rsidRPr="00AE1601">
        <w:rPr>
          <w:lang w:val="en-US"/>
        </w:rPr>
        <w:t>DiL</w:t>
      </w:r>
      <w:proofErr w:type="spellEnd"/>
      <w:r w:rsidRPr="00AE1601">
        <w:rPr>
          <w:lang w:val="en-US"/>
        </w:rPr>
        <w:t xml:space="preserve"> and VD</w:t>
      </w:r>
    </w:p>
    <w:p w14:paraId="415F10F0" w14:textId="77777777" w:rsidR="00036733" w:rsidRPr="00AE1601" w:rsidRDefault="00036733" w:rsidP="00036733">
      <w:pPr>
        <w:keepNext/>
        <w:jc w:val="center"/>
        <w:rPr>
          <w:lang w:val="en-US"/>
        </w:rPr>
      </w:pPr>
      <w:r w:rsidRPr="00AE1601">
        <w:rPr>
          <w:noProof/>
          <w:lang w:val="it-IT" w:eastAsia="it-IT"/>
        </w:rPr>
        <w:drawing>
          <wp:inline distT="0" distB="0" distL="0" distR="0" wp14:anchorId="4FFE2858" wp14:editId="42BAA5B1">
            <wp:extent cx="5400000" cy="2295467"/>
            <wp:effectExtent l="0" t="0" r="0" b="0"/>
            <wp:docPr id="118" name="Immagine 118"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mmagine 118" descr="Chart, line chart&#10;&#10;Description automatically generated"/>
                    <pic:cNvPicPr>
                      <a:picLocks noChangeAspect="1" noChangeArrowheads="1"/>
                    </pic:cNvPicPr>
                  </pic:nvPicPr>
                  <pic:blipFill rotWithShape="1">
                    <a:blip r:embed="rId23" cstate="hqprint">
                      <a:extLst>
                        <a:ext uri="{28A0092B-C50C-407E-A947-70E740481C1C}">
                          <a14:useLocalDpi xmlns:a14="http://schemas.microsoft.com/office/drawing/2010/main" val="0"/>
                        </a:ext>
                      </a:extLst>
                    </a:blip>
                    <a:srcRect l="495" r="951" b="2246"/>
                    <a:stretch/>
                  </pic:blipFill>
                  <pic:spPr bwMode="auto">
                    <a:xfrm>
                      <a:off x="0" y="0"/>
                      <a:ext cx="5400000" cy="2295467"/>
                    </a:xfrm>
                    <a:prstGeom prst="rect">
                      <a:avLst/>
                    </a:prstGeom>
                    <a:noFill/>
                    <a:ln>
                      <a:noFill/>
                    </a:ln>
                    <a:extLst>
                      <a:ext uri="{53640926-AAD7-44D8-BBD7-CCE9431645EC}">
                        <a14:shadowObscured xmlns:a14="http://schemas.microsoft.com/office/drawing/2010/main"/>
                      </a:ext>
                    </a:extLst>
                  </pic:spPr>
                </pic:pic>
              </a:graphicData>
            </a:graphic>
          </wp:inline>
        </w:drawing>
      </w:r>
    </w:p>
    <w:p w14:paraId="77198B72" w14:textId="6DDED450" w:rsidR="00036733" w:rsidRPr="00AE1601" w:rsidRDefault="00036733" w:rsidP="00036733">
      <w:pPr>
        <w:pStyle w:val="Caption"/>
        <w:jc w:val="center"/>
        <w:rPr>
          <w:lang w:val="en-US"/>
        </w:rPr>
      </w:pPr>
      <w:bookmarkStart w:id="16" w:name="_Ref91793290"/>
      <w:r w:rsidRPr="00AE1601">
        <w:rPr>
          <w:lang w:val="en-US"/>
        </w:rPr>
        <w:t xml:space="preserve">Figure </w:t>
      </w:r>
      <w:r w:rsidRPr="00AE1601">
        <w:rPr>
          <w:lang w:val="en-US"/>
        </w:rPr>
        <w:fldChar w:fldCharType="begin"/>
      </w:r>
      <w:r w:rsidRPr="00AE1601">
        <w:rPr>
          <w:lang w:val="en-US"/>
        </w:rPr>
        <w:instrText xml:space="preserve"> SEQ Figure \* ARABIC </w:instrText>
      </w:r>
      <w:r w:rsidRPr="00AE1601">
        <w:rPr>
          <w:lang w:val="en-US"/>
        </w:rPr>
        <w:fldChar w:fldCharType="separate"/>
      </w:r>
      <w:r w:rsidR="003E0CE3" w:rsidRPr="00AE1601">
        <w:rPr>
          <w:noProof/>
          <w:lang w:val="en-US"/>
        </w:rPr>
        <w:t>15</w:t>
      </w:r>
      <w:r w:rsidRPr="00AE1601">
        <w:rPr>
          <w:noProof/>
          <w:lang w:val="en-US"/>
        </w:rPr>
        <w:fldChar w:fldCharType="end"/>
      </w:r>
      <w:bookmarkEnd w:id="16"/>
      <w:r w:rsidRPr="00AE1601">
        <w:rPr>
          <w:lang w:val="en-US"/>
        </w:rPr>
        <w:t xml:space="preserve">. Side slip angle vs. distance – comparison between </w:t>
      </w:r>
      <w:proofErr w:type="spellStart"/>
      <w:r w:rsidRPr="00AE1601">
        <w:rPr>
          <w:lang w:val="en-US"/>
        </w:rPr>
        <w:t>DiL</w:t>
      </w:r>
      <w:proofErr w:type="spellEnd"/>
      <w:r w:rsidRPr="00AE1601">
        <w:rPr>
          <w:lang w:val="en-US"/>
        </w:rPr>
        <w:t xml:space="preserve"> and VD</w:t>
      </w:r>
    </w:p>
    <w:p w14:paraId="2A078076" w14:textId="77777777" w:rsidR="00036733" w:rsidRPr="00AE1601" w:rsidRDefault="00036733" w:rsidP="00036733">
      <w:pPr>
        <w:keepNext/>
        <w:jc w:val="center"/>
        <w:rPr>
          <w:lang w:val="en-US"/>
        </w:rPr>
      </w:pPr>
      <w:r w:rsidRPr="00AE1601">
        <w:rPr>
          <w:noProof/>
          <w:lang w:val="it-IT" w:eastAsia="it-IT"/>
        </w:rPr>
        <w:lastRenderedPageBreak/>
        <w:drawing>
          <wp:inline distT="0" distB="0" distL="0" distR="0" wp14:anchorId="1C70F3D6" wp14:editId="67ED5882">
            <wp:extent cx="5400000" cy="2026736"/>
            <wp:effectExtent l="0" t="0" r="0" b="0"/>
            <wp:docPr id="226" name="Immagine 226"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Immagine 226" descr="Chart, line chart&#10;&#10;Description automatically generated"/>
                    <pic:cNvPicPr>
                      <a:picLocks noChangeAspect="1" noChangeArrowheads="1"/>
                    </pic:cNvPicPr>
                  </pic:nvPicPr>
                  <pic:blipFill>
                    <a:blip r:embed="rId24" cstate="hqprint">
                      <a:extLst>
                        <a:ext uri="{28A0092B-C50C-407E-A947-70E740481C1C}">
                          <a14:useLocalDpi xmlns:a14="http://schemas.microsoft.com/office/drawing/2010/main" val="0"/>
                        </a:ext>
                      </a:extLst>
                    </a:blip>
                    <a:srcRect t="1962" b="1962"/>
                    <a:stretch>
                      <a:fillRect/>
                    </a:stretch>
                  </pic:blipFill>
                  <pic:spPr bwMode="auto">
                    <a:xfrm>
                      <a:off x="0" y="0"/>
                      <a:ext cx="5400000" cy="2026736"/>
                    </a:xfrm>
                    <a:prstGeom prst="rect">
                      <a:avLst/>
                    </a:prstGeom>
                    <a:noFill/>
                    <a:ln>
                      <a:noFill/>
                    </a:ln>
                    <a:extLst>
                      <a:ext uri="{53640926-AAD7-44D8-BBD7-CCE9431645EC}">
                        <a14:shadowObscured xmlns:a14="http://schemas.microsoft.com/office/drawing/2010/main"/>
                      </a:ext>
                    </a:extLst>
                  </pic:spPr>
                </pic:pic>
              </a:graphicData>
            </a:graphic>
          </wp:inline>
        </w:drawing>
      </w:r>
    </w:p>
    <w:p w14:paraId="7CD80601" w14:textId="7F87B50E" w:rsidR="00036733" w:rsidRPr="00AE1601" w:rsidRDefault="00036733" w:rsidP="00036733">
      <w:pPr>
        <w:pStyle w:val="Caption"/>
        <w:jc w:val="center"/>
        <w:rPr>
          <w:lang w:val="en-US"/>
        </w:rPr>
      </w:pPr>
      <w:bookmarkStart w:id="17" w:name="_Ref91793303"/>
      <w:r w:rsidRPr="00AE1601">
        <w:rPr>
          <w:lang w:val="en-US"/>
        </w:rPr>
        <w:t xml:space="preserve">Figure </w:t>
      </w:r>
      <w:r w:rsidRPr="00AE1601">
        <w:rPr>
          <w:lang w:val="en-US"/>
        </w:rPr>
        <w:fldChar w:fldCharType="begin"/>
      </w:r>
      <w:r w:rsidRPr="00AE1601">
        <w:rPr>
          <w:lang w:val="en-US"/>
        </w:rPr>
        <w:instrText xml:space="preserve"> SEQ Figure \* ARABIC </w:instrText>
      </w:r>
      <w:r w:rsidRPr="00AE1601">
        <w:rPr>
          <w:lang w:val="en-US"/>
        </w:rPr>
        <w:fldChar w:fldCharType="separate"/>
      </w:r>
      <w:r w:rsidR="003E0CE3" w:rsidRPr="00AE1601">
        <w:rPr>
          <w:noProof/>
          <w:lang w:val="en-US"/>
        </w:rPr>
        <w:t>16</w:t>
      </w:r>
      <w:r w:rsidRPr="00AE1601">
        <w:rPr>
          <w:noProof/>
          <w:lang w:val="en-US"/>
        </w:rPr>
        <w:fldChar w:fldCharType="end"/>
      </w:r>
      <w:bookmarkEnd w:id="17"/>
      <w:r w:rsidRPr="00AE1601">
        <w:rPr>
          <w:lang w:val="en-US"/>
        </w:rPr>
        <w:t xml:space="preserve">. Longitudinal speed vs. distance – comparison between </w:t>
      </w:r>
      <w:proofErr w:type="spellStart"/>
      <w:r w:rsidRPr="00AE1601">
        <w:rPr>
          <w:lang w:val="en-US"/>
        </w:rPr>
        <w:t>DiL</w:t>
      </w:r>
      <w:proofErr w:type="spellEnd"/>
      <w:r w:rsidRPr="00AE1601">
        <w:rPr>
          <w:lang w:val="en-US"/>
        </w:rPr>
        <w:t xml:space="preserve"> and VD in Normal mode</w:t>
      </w:r>
    </w:p>
    <w:p w14:paraId="36B492B6" w14:textId="77777777" w:rsidR="005F18B4" w:rsidRPr="00AE1601" w:rsidRDefault="005F18B4" w:rsidP="00036733">
      <w:pPr>
        <w:keepNext/>
        <w:jc w:val="center"/>
        <w:rPr>
          <w:lang w:val="en-US"/>
        </w:rPr>
      </w:pPr>
      <w:r w:rsidRPr="00AE1601">
        <w:rPr>
          <w:noProof/>
          <w:lang w:val="it-IT" w:eastAsia="it-IT"/>
        </w:rPr>
        <w:drawing>
          <wp:inline distT="0" distB="0" distL="0" distR="0" wp14:anchorId="60051AEE" wp14:editId="17AC37C4">
            <wp:extent cx="5400000" cy="2195122"/>
            <wp:effectExtent l="0" t="0" r="0" b="0"/>
            <wp:docPr id="2" name="Immagin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27"/>
                    <pic:cNvPicPr/>
                  </pic:nvPicPr>
                  <pic:blipFill rotWithShape="1">
                    <a:blip r:embed="rId25" cstate="hqprint">
                      <a:extLst>
                        <a:ext uri="{28A0092B-C50C-407E-A947-70E740481C1C}">
                          <a14:useLocalDpi xmlns:a14="http://schemas.microsoft.com/office/drawing/2010/main" val="0"/>
                        </a:ext>
                      </a:extLst>
                    </a:blip>
                    <a:srcRect t="-2932" b="1296"/>
                    <a:stretch/>
                  </pic:blipFill>
                  <pic:spPr bwMode="auto">
                    <a:xfrm>
                      <a:off x="0" y="0"/>
                      <a:ext cx="5400000" cy="2195122"/>
                    </a:xfrm>
                    <a:prstGeom prst="rect">
                      <a:avLst/>
                    </a:prstGeom>
                    <a:noFill/>
                    <a:ln>
                      <a:noFill/>
                    </a:ln>
                    <a:extLst>
                      <a:ext uri="{53640926-AAD7-44D8-BBD7-CCE9431645EC}">
                        <a14:shadowObscured xmlns:a14="http://schemas.microsoft.com/office/drawing/2010/main"/>
                      </a:ext>
                    </a:extLst>
                  </pic:spPr>
                </pic:pic>
              </a:graphicData>
            </a:graphic>
          </wp:inline>
        </w:drawing>
      </w:r>
    </w:p>
    <w:p w14:paraId="67844E68" w14:textId="2B0D0BAC" w:rsidR="00036733" w:rsidRPr="00AE1601" w:rsidRDefault="005F18B4" w:rsidP="00036733">
      <w:pPr>
        <w:pStyle w:val="Caption"/>
        <w:jc w:val="center"/>
        <w:rPr>
          <w:lang w:val="en-US"/>
        </w:rPr>
        <w:sectPr w:rsidR="00036733" w:rsidRPr="00AE1601" w:rsidSect="00036733">
          <w:pgSz w:w="11906" w:h="16838"/>
          <w:pgMar w:top="720" w:right="720" w:bottom="720" w:left="720" w:header="708" w:footer="708" w:gutter="0"/>
          <w:cols w:space="708"/>
          <w:docGrid w:linePitch="360"/>
        </w:sectPr>
      </w:pPr>
      <w:bookmarkStart w:id="18" w:name="_Ref92212897"/>
      <w:r w:rsidRPr="00AE1601">
        <w:rPr>
          <w:lang w:val="en-US"/>
        </w:rPr>
        <w:t xml:space="preserve">Figure </w:t>
      </w:r>
      <w:r w:rsidR="0045018E" w:rsidRPr="00AE1601">
        <w:rPr>
          <w:lang w:val="en-US"/>
        </w:rPr>
        <w:fldChar w:fldCharType="begin"/>
      </w:r>
      <w:r w:rsidR="0045018E" w:rsidRPr="00AE1601">
        <w:rPr>
          <w:lang w:val="en-US"/>
        </w:rPr>
        <w:instrText xml:space="preserve"> SEQ Figure \* ARABIC </w:instrText>
      </w:r>
      <w:r w:rsidR="0045018E" w:rsidRPr="00AE1601">
        <w:rPr>
          <w:lang w:val="en-US"/>
        </w:rPr>
        <w:fldChar w:fldCharType="separate"/>
      </w:r>
      <w:r w:rsidR="003E0CE3" w:rsidRPr="00AE1601">
        <w:rPr>
          <w:noProof/>
          <w:lang w:val="en-US"/>
        </w:rPr>
        <w:t>17</w:t>
      </w:r>
      <w:r w:rsidR="0045018E" w:rsidRPr="00AE1601">
        <w:rPr>
          <w:noProof/>
          <w:lang w:val="en-US"/>
        </w:rPr>
        <w:fldChar w:fldCharType="end"/>
      </w:r>
      <w:bookmarkEnd w:id="18"/>
      <w:r w:rsidRPr="00AE1601">
        <w:rPr>
          <w:lang w:val="en-US"/>
        </w:rPr>
        <w:t xml:space="preserve">. Steering angle vs. distance – comparison between </w:t>
      </w:r>
      <w:proofErr w:type="spellStart"/>
      <w:r w:rsidRPr="00AE1601">
        <w:rPr>
          <w:lang w:val="en-US"/>
        </w:rPr>
        <w:t>D</w:t>
      </w:r>
      <w:r w:rsidR="00703383" w:rsidRPr="00AE1601">
        <w:rPr>
          <w:lang w:val="en-US"/>
        </w:rPr>
        <w:t>i</w:t>
      </w:r>
      <w:r w:rsidRPr="00AE1601">
        <w:rPr>
          <w:lang w:val="en-US"/>
        </w:rPr>
        <w:t>L</w:t>
      </w:r>
      <w:proofErr w:type="spellEnd"/>
      <w:r w:rsidRPr="00AE1601">
        <w:rPr>
          <w:lang w:val="en-US"/>
        </w:rPr>
        <w:t xml:space="preserve"> and VD in Normal mode</w:t>
      </w:r>
    </w:p>
    <w:p w14:paraId="467252A1" w14:textId="5B35F2A6" w:rsidR="00B012BA" w:rsidRPr="00AE1601" w:rsidRDefault="00B012BA" w:rsidP="00B012BA">
      <w:pPr>
        <w:rPr>
          <w:lang w:val="en-US"/>
        </w:rPr>
      </w:pPr>
      <w:r w:rsidRPr="00AE1601">
        <w:rPr>
          <w:b/>
          <w:bCs/>
          <w:lang w:val="en-US"/>
        </w:rPr>
        <w:t>Performance mode</w:t>
      </w:r>
      <w:r w:rsidRPr="00AE1601">
        <w:rPr>
          <w:lang w:val="en-US"/>
        </w:rPr>
        <w:t xml:space="preserve">: </w:t>
      </w:r>
      <w:r w:rsidR="005F18B4" w:rsidRPr="00AE1601">
        <w:rPr>
          <w:lang w:val="en-US"/>
        </w:rPr>
        <w:t>Like</w:t>
      </w:r>
      <w:r w:rsidRPr="00AE1601">
        <w:rPr>
          <w:lang w:val="en-US"/>
        </w:rPr>
        <w:t xml:space="preserve"> the real driver, the </w:t>
      </w:r>
      <w:r w:rsidR="005F18B4" w:rsidRPr="00AE1601">
        <w:rPr>
          <w:lang w:val="en-US"/>
        </w:rPr>
        <w:t>VD</w:t>
      </w:r>
      <w:r w:rsidRPr="00AE1601">
        <w:rPr>
          <w:lang w:val="en-US"/>
        </w:rPr>
        <w:t xml:space="preserve"> was able to perform its best lap using performance mode. Although the differences in lap times were much smaller than the ones obtained on the desktop simulator. It should also be noted that this mode guaranteed both drivers the highest constancy in lap times, meaning that it was easier to obtain similar times lap after lap. Looking </w:t>
      </w:r>
      <w:r w:rsidRPr="00AE1601">
        <w:rPr>
          <w:lang w:val="en-US"/>
        </w:rPr>
        <w:fldChar w:fldCharType="begin"/>
      </w:r>
      <w:r w:rsidRPr="00AE1601">
        <w:rPr>
          <w:lang w:val="en-US"/>
        </w:rPr>
        <w:instrText xml:space="preserve"> REF _Ref91793326 \h  \* MERGEFORMAT </w:instrText>
      </w:r>
      <w:r w:rsidRPr="00AE1601">
        <w:rPr>
          <w:lang w:val="en-US"/>
        </w:rPr>
      </w:r>
      <w:r w:rsidRPr="00AE1601">
        <w:rPr>
          <w:lang w:val="en-US"/>
        </w:rPr>
        <w:fldChar w:fldCharType="separate"/>
      </w:r>
      <w:r w:rsidR="003E0CE3" w:rsidRPr="00AE1601">
        <w:rPr>
          <w:lang w:val="en-US"/>
        </w:rPr>
        <w:t xml:space="preserve">Figure </w:t>
      </w:r>
      <w:r w:rsidR="003E0CE3" w:rsidRPr="00AE1601">
        <w:rPr>
          <w:noProof/>
          <w:lang w:val="en-US"/>
        </w:rPr>
        <w:t>18</w:t>
      </w:r>
      <w:r w:rsidRPr="00AE1601">
        <w:rPr>
          <w:lang w:val="en-US"/>
        </w:rPr>
        <w:fldChar w:fldCharType="end"/>
      </w:r>
      <w:r w:rsidRPr="00AE1601">
        <w:rPr>
          <w:lang w:val="en-US"/>
        </w:rPr>
        <w:t>, it can be seen how the performance mode enabled the real driver to follow more closely the speed profile of the V</w:t>
      </w:r>
      <w:r w:rsidR="00903BB4" w:rsidRPr="00AE1601">
        <w:rPr>
          <w:lang w:val="en-US"/>
        </w:rPr>
        <w:t>D</w:t>
      </w:r>
      <w:r w:rsidRPr="00AE1601">
        <w:rPr>
          <w:lang w:val="en-US"/>
        </w:rPr>
        <w:t>.</w:t>
      </w:r>
    </w:p>
    <w:p w14:paraId="18C35F75" w14:textId="73565DBE" w:rsidR="00B012BA" w:rsidRPr="00AE1601" w:rsidRDefault="00B012BA" w:rsidP="00B012BA">
      <w:pPr>
        <w:keepNext/>
        <w:spacing w:line="276" w:lineRule="auto"/>
        <w:rPr>
          <w:noProof/>
          <w:lang w:val="en-US"/>
        </w:rPr>
      </w:pPr>
      <w:r w:rsidRPr="00AE1601">
        <w:rPr>
          <w:noProof/>
          <w:lang w:val="en-US"/>
        </w:rPr>
        <w:t>The active systems help the driver in recovering from spins resulting in a spike in the sideslip angle of the vehicle (</w:t>
      </w:r>
      <w:r w:rsidRPr="00AE1601">
        <w:rPr>
          <w:lang w:val="en-US"/>
        </w:rPr>
        <w:fldChar w:fldCharType="begin"/>
      </w:r>
      <w:r w:rsidRPr="00AE1601">
        <w:rPr>
          <w:noProof/>
          <w:lang w:val="en-US"/>
        </w:rPr>
        <w:instrText xml:space="preserve"> REF _Ref91793336 \h </w:instrText>
      </w:r>
      <w:r w:rsidR="00AE1601">
        <w:rPr>
          <w:lang w:val="en-US"/>
        </w:rPr>
        <w:instrText xml:space="preserve"> \* MERGEFORMAT </w:instrText>
      </w:r>
      <w:r w:rsidRPr="00AE1601">
        <w:rPr>
          <w:lang w:val="en-US"/>
        </w:rPr>
      </w:r>
      <w:r w:rsidRPr="00AE1601">
        <w:rPr>
          <w:lang w:val="en-US"/>
        </w:rPr>
        <w:fldChar w:fldCharType="separate"/>
      </w:r>
      <w:r w:rsidR="003E0CE3" w:rsidRPr="00AE1601">
        <w:rPr>
          <w:lang w:val="en-US"/>
        </w:rPr>
        <w:t xml:space="preserve">Figure </w:t>
      </w:r>
      <w:r w:rsidR="003E0CE3" w:rsidRPr="00AE1601">
        <w:rPr>
          <w:noProof/>
          <w:lang w:val="en-US"/>
        </w:rPr>
        <w:t>19</w:t>
      </w:r>
      <w:r w:rsidRPr="00AE1601">
        <w:rPr>
          <w:lang w:val="en-US"/>
        </w:rPr>
        <w:fldChar w:fldCharType="end"/>
      </w:r>
      <w:r w:rsidRPr="00AE1601">
        <w:rPr>
          <w:noProof/>
          <w:lang w:val="en-US"/>
        </w:rPr>
        <w:t>). Every time the sideslip angle goes above the system’s t</w:t>
      </w:r>
      <w:r w:rsidR="00BB564B" w:rsidRPr="00AE1601">
        <w:rPr>
          <w:noProof/>
          <w:lang w:val="en-US"/>
        </w:rPr>
        <w:t>h</w:t>
      </w:r>
      <w:r w:rsidRPr="00AE1601">
        <w:rPr>
          <w:noProof/>
          <w:lang w:val="en-US"/>
        </w:rPr>
        <w:t xml:space="preserve">reshold, </w:t>
      </w:r>
      <w:r w:rsidRPr="00AE1601">
        <w:rPr>
          <w:i/>
          <w:iCs/>
          <w:noProof/>
          <w:lang w:val="en-US"/>
        </w:rPr>
        <w:t>instability</w:t>
      </w:r>
      <w:r w:rsidRPr="00AE1601">
        <w:rPr>
          <w:noProof/>
          <w:lang w:val="en-US"/>
        </w:rPr>
        <w:t xml:space="preserve"> mode activates, helping the driver in recovering the vehicle. </w:t>
      </w:r>
    </w:p>
    <w:p w14:paraId="0AB4260A" w14:textId="53573497" w:rsidR="00B012BA" w:rsidRPr="00AE1601" w:rsidRDefault="00D90845" w:rsidP="00B012BA">
      <w:pPr>
        <w:keepNext/>
        <w:spacing w:line="276" w:lineRule="auto"/>
        <w:rPr>
          <w:noProof/>
          <w:lang w:val="en-US"/>
        </w:rPr>
      </w:pPr>
      <w:r w:rsidRPr="00AE1601">
        <w:rPr>
          <w:noProof/>
          <w:lang w:val="en-US"/>
        </w:rPr>
        <w:t>I</w:t>
      </w:r>
      <w:r w:rsidR="00B012BA" w:rsidRPr="00AE1601">
        <w:rPr>
          <w:noProof/>
          <w:lang w:val="en-US"/>
        </w:rPr>
        <w:t>t is clear that the V</w:t>
      </w:r>
      <w:r w:rsidR="00405E4F" w:rsidRPr="00AE1601">
        <w:rPr>
          <w:noProof/>
          <w:lang w:val="en-US"/>
        </w:rPr>
        <w:t>D</w:t>
      </w:r>
      <w:r w:rsidR="00B012BA" w:rsidRPr="00AE1601">
        <w:rPr>
          <w:noProof/>
          <w:lang w:val="en-US"/>
        </w:rPr>
        <w:t xml:space="preserve"> doesn’t benefit as much as the real driver from th</w:t>
      </w:r>
      <w:r w:rsidRPr="00AE1601">
        <w:rPr>
          <w:noProof/>
          <w:lang w:val="en-US"/>
        </w:rPr>
        <w:t>e</w:t>
      </w:r>
      <w:r w:rsidR="00B012BA" w:rsidRPr="00AE1601">
        <w:rPr>
          <w:noProof/>
          <w:lang w:val="en-US"/>
        </w:rPr>
        <w:t xml:space="preserve"> system, since its signal has lower spikes, meaning that the vehicle </w:t>
      </w:r>
      <w:r w:rsidR="00BB564B" w:rsidRPr="00AE1601">
        <w:rPr>
          <w:noProof/>
          <w:lang w:val="en-US"/>
        </w:rPr>
        <w:t xml:space="preserve">doesn’t </w:t>
      </w:r>
      <w:r w:rsidR="00B012BA" w:rsidRPr="00AE1601">
        <w:rPr>
          <w:noProof/>
          <w:lang w:val="en-US"/>
        </w:rPr>
        <w:t>enter in instability mode. However, towards the end of the lap, instability mode was triggered and the V</w:t>
      </w:r>
      <w:r w:rsidR="00405E4F" w:rsidRPr="00AE1601">
        <w:rPr>
          <w:noProof/>
          <w:lang w:val="en-US"/>
        </w:rPr>
        <w:t>D</w:t>
      </w:r>
      <w:r w:rsidR="00B012BA" w:rsidRPr="00AE1601">
        <w:rPr>
          <w:noProof/>
          <w:lang w:val="en-US"/>
        </w:rPr>
        <w:t xml:space="preserve"> recover</w:t>
      </w:r>
      <w:r w:rsidRPr="00AE1601">
        <w:rPr>
          <w:noProof/>
          <w:lang w:val="en-US"/>
        </w:rPr>
        <w:t>ed</w:t>
      </w:r>
      <w:r w:rsidR="00B012BA" w:rsidRPr="00AE1601">
        <w:rPr>
          <w:noProof/>
          <w:lang w:val="en-US"/>
        </w:rPr>
        <w:t xml:space="preserve"> from a spinout thanks to the active controller (two red spikes in </w:t>
      </w:r>
      <w:r w:rsidR="00B012BA" w:rsidRPr="00AE1601">
        <w:rPr>
          <w:lang w:val="en-US"/>
        </w:rPr>
        <w:fldChar w:fldCharType="begin"/>
      </w:r>
      <w:r w:rsidR="00B012BA" w:rsidRPr="00AE1601">
        <w:rPr>
          <w:noProof/>
          <w:lang w:val="en-US"/>
        </w:rPr>
        <w:instrText xml:space="preserve"> REF _Ref91793336 \h </w:instrText>
      </w:r>
      <w:r w:rsidR="00AE1601">
        <w:rPr>
          <w:lang w:val="en-US"/>
        </w:rPr>
        <w:instrText xml:space="preserve"> \* MERGEFORMAT </w:instrText>
      </w:r>
      <w:r w:rsidR="00B012BA" w:rsidRPr="00AE1601">
        <w:rPr>
          <w:lang w:val="en-US"/>
        </w:rPr>
      </w:r>
      <w:r w:rsidR="00B012BA" w:rsidRPr="00AE1601">
        <w:rPr>
          <w:lang w:val="en-US"/>
        </w:rPr>
        <w:fldChar w:fldCharType="separate"/>
      </w:r>
      <w:r w:rsidR="003E0CE3" w:rsidRPr="00AE1601">
        <w:rPr>
          <w:lang w:val="en-US"/>
        </w:rPr>
        <w:t xml:space="preserve">Figure </w:t>
      </w:r>
      <w:r w:rsidR="003E0CE3" w:rsidRPr="00AE1601">
        <w:rPr>
          <w:noProof/>
          <w:lang w:val="en-US"/>
        </w:rPr>
        <w:t>19</w:t>
      </w:r>
      <w:r w:rsidR="00B012BA" w:rsidRPr="00AE1601">
        <w:rPr>
          <w:lang w:val="en-US"/>
        </w:rPr>
        <w:fldChar w:fldCharType="end"/>
      </w:r>
      <w:r w:rsidR="00B012BA" w:rsidRPr="00AE1601">
        <w:rPr>
          <w:noProof/>
          <w:lang w:val="en-US"/>
        </w:rPr>
        <w:t>).</w:t>
      </w:r>
    </w:p>
    <w:p w14:paraId="5921EBEF" w14:textId="77777777" w:rsidR="00036733" w:rsidRPr="00AE1601" w:rsidRDefault="00036733" w:rsidP="00B012BA">
      <w:pPr>
        <w:keepNext/>
        <w:spacing w:line="276" w:lineRule="auto"/>
        <w:rPr>
          <w:lang w:val="en-US"/>
        </w:rPr>
        <w:sectPr w:rsidR="00036733" w:rsidRPr="00AE1601" w:rsidSect="00036733">
          <w:type w:val="continuous"/>
          <w:pgSz w:w="11906" w:h="16838"/>
          <w:pgMar w:top="720" w:right="720" w:bottom="720" w:left="720" w:header="708" w:footer="708" w:gutter="0"/>
          <w:cols w:num="2" w:space="708"/>
          <w:docGrid w:linePitch="360"/>
        </w:sectPr>
      </w:pPr>
    </w:p>
    <w:p w14:paraId="056521F2" w14:textId="77777777" w:rsidR="00036733" w:rsidRPr="00AE1601" w:rsidRDefault="00036733" w:rsidP="00036733">
      <w:pPr>
        <w:keepNext/>
        <w:jc w:val="center"/>
        <w:rPr>
          <w:lang w:val="en-US"/>
        </w:rPr>
      </w:pPr>
      <w:r w:rsidRPr="00AE1601">
        <w:rPr>
          <w:noProof/>
          <w:lang w:val="it-IT" w:eastAsia="it-IT"/>
        </w:rPr>
        <w:drawing>
          <wp:inline distT="0" distB="0" distL="0" distR="0" wp14:anchorId="6BF76D26" wp14:editId="5C4E6A94">
            <wp:extent cx="5400000" cy="1900376"/>
            <wp:effectExtent l="0" t="0" r="0" b="5080"/>
            <wp:docPr id="283" name="Immagine 283"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 name="Immagine 283" descr="Chart, line chart&#10;&#10;Description automatically generated"/>
                    <pic:cNvPicPr>
                      <a:picLocks noChangeAspect="1" noChangeArrowheads="1"/>
                    </pic:cNvPicPr>
                  </pic:nvPicPr>
                  <pic:blipFill>
                    <a:blip r:embed="rId26" cstate="hqprint">
                      <a:extLst>
                        <a:ext uri="{28A0092B-C50C-407E-A947-70E740481C1C}">
                          <a14:useLocalDpi xmlns:a14="http://schemas.microsoft.com/office/drawing/2010/main" val="0"/>
                        </a:ext>
                      </a:extLst>
                    </a:blip>
                    <a:srcRect t="1617" b="1617"/>
                    <a:stretch>
                      <a:fillRect/>
                    </a:stretch>
                  </pic:blipFill>
                  <pic:spPr bwMode="auto">
                    <a:xfrm>
                      <a:off x="0" y="0"/>
                      <a:ext cx="5400000" cy="1900376"/>
                    </a:xfrm>
                    <a:prstGeom prst="rect">
                      <a:avLst/>
                    </a:prstGeom>
                    <a:noFill/>
                    <a:ln>
                      <a:noFill/>
                    </a:ln>
                    <a:extLst>
                      <a:ext uri="{53640926-AAD7-44D8-BBD7-CCE9431645EC}">
                        <a14:shadowObscured xmlns:a14="http://schemas.microsoft.com/office/drawing/2010/main"/>
                      </a:ext>
                    </a:extLst>
                  </pic:spPr>
                </pic:pic>
              </a:graphicData>
            </a:graphic>
          </wp:inline>
        </w:drawing>
      </w:r>
    </w:p>
    <w:p w14:paraId="13D3E688" w14:textId="4D065938" w:rsidR="00036733" w:rsidRPr="00AE1601" w:rsidRDefault="00036733" w:rsidP="00036733">
      <w:pPr>
        <w:pStyle w:val="Caption"/>
        <w:jc w:val="center"/>
        <w:rPr>
          <w:lang w:val="en-US"/>
        </w:rPr>
      </w:pPr>
      <w:bookmarkStart w:id="19" w:name="_Ref91793326"/>
      <w:r w:rsidRPr="00AE1601">
        <w:rPr>
          <w:lang w:val="en-US"/>
        </w:rPr>
        <w:t xml:space="preserve">Figure </w:t>
      </w:r>
      <w:r w:rsidRPr="00AE1601">
        <w:rPr>
          <w:lang w:val="en-US"/>
        </w:rPr>
        <w:fldChar w:fldCharType="begin"/>
      </w:r>
      <w:r w:rsidRPr="00AE1601">
        <w:rPr>
          <w:lang w:val="en-US"/>
        </w:rPr>
        <w:instrText xml:space="preserve"> SEQ Figure \* ARABIC </w:instrText>
      </w:r>
      <w:r w:rsidRPr="00AE1601">
        <w:rPr>
          <w:lang w:val="en-US"/>
        </w:rPr>
        <w:fldChar w:fldCharType="separate"/>
      </w:r>
      <w:r w:rsidR="003E0CE3" w:rsidRPr="00AE1601">
        <w:rPr>
          <w:noProof/>
          <w:lang w:val="en-US"/>
        </w:rPr>
        <w:t>18</w:t>
      </w:r>
      <w:r w:rsidRPr="00AE1601">
        <w:rPr>
          <w:noProof/>
          <w:lang w:val="en-US"/>
        </w:rPr>
        <w:fldChar w:fldCharType="end"/>
      </w:r>
      <w:bookmarkEnd w:id="19"/>
      <w:r w:rsidRPr="00AE1601">
        <w:rPr>
          <w:lang w:val="en-US"/>
        </w:rPr>
        <w:t xml:space="preserve">. Longitudinal speed vs. distance – comparison between </w:t>
      </w:r>
      <w:proofErr w:type="spellStart"/>
      <w:r w:rsidRPr="00AE1601">
        <w:rPr>
          <w:lang w:val="en-US"/>
        </w:rPr>
        <w:t>DiL</w:t>
      </w:r>
      <w:proofErr w:type="spellEnd"/>
      <w:r w:rsidRPr="00AE1601">
        <w:rPr>
          <w:lang w:val="en-US"/>
        </w:rPr>
        <w:t xml:space="preserve"> and VD in Performance mode</w:t>
      </w:r>
    </w:p>
    <w:p w14:paraId="433FA9ED" w14:textId="77777777" w:rsidR="00036733" w:rsidRPr="00AE1601" w:rsidRDefault="00036733" w:rsidP="00036733">
      <w:pPr>
        <w:keepNext/>
        <w:spacing w:line="276" w:lineRule="auto"/>
        <w:rPr>
          <w:noProof/>
          <w:lang w:val="en-US"/>
        </w:rPr>
      </w:pPr>
    </w:p>
    <w:p w14:paraId="7C66BD9D" w14:textId="77777777" w:rsidR="00036733" w:rsidRPr="00AE1601" w:rsidRDefault="00036733" w:rsidP="00036733">
      <w:pPr>
        <w:keepNext/>
        <w:jc w:val="center"/>
        <w:rPr>
          <w:lang w:val="en-US"/>
        </w:rPr>
      </w:pPr>
      <w:r w:rsidRPr="00AE1601">
        <w:rPr>
          <w:noProof/>
          <w:lang w:val="it-IT" w:eastAsia="it-IT"/>
        </w:rPr>
        <w:drawing>
          <wp:inline distT="0" distB="0" distL="0" distR="0" wp14:anchorId="7652B379" wp14:editId="1C55F07F">
            <wp:extent cx="5400000" cy="1827603"/>
            <wp:effectExtent l="0" t="0" r="0" b="1270"/>
            <wp:docPr id="284" name="Immagine 284" descr="Graphical user interfac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 name="Immagine 284" descr="Graphical user interface, chart&#10;&#10;Description automatically generated"/>
                    <pic:cNvPicPr>
                      <a:picLocks noChangeAspect="1" noChangeArrowheads="1"/>
                    </pic:cNvPicPr>
                  </pic:nvPicPr>
                  <pic:blipFill rotWithShape="1">
                    <a:blip r:embed="rId27" cstate="hqprint">
                      <a:extLst>
                        <a:ext uri="{28A0092B-C50C-407E-A947-70E740481C1C}">
                          <a14:useLocalDpi xmlns:a14="http://schemas.microsoft.com/office/drawing/2010/main" val="0"/>
                        </a:ext>
                      </a:extLst>
                    </a:blip>
                    <a:srcRect l="793" r="815"/>
                    <a:stretch/>
                  </pic:blipFill>
                  <pic:spPr bwMode="auto">
                    <a:xfrm>
                      <a:off x="0" y="0"/>
                      <a:ext cx="5400000" cy="1827603"/>
                    </a:xfrm>
                    <a:prstGeom prst="rect">
                      <a:avLst/>
                    </a:prstGeom>
                    <a:noFill/>
                    <a:ln>
                      <a:noFill/>
                    </a:ln>
                    <a:extLst>
                      <a:ext uri="{53640926-AAD7-44D8-BBD7-CCE9431645EC}">
                        <a14:shadowObscured xmlns:a14="http://schemas.microsoft.com/office/drawing/2010/main"/>
                      </a:ext>
                    </a:extLst>
                  </pic:spPr>
                </pic:pic>
              </a:graphicData>
            </a:graphic>
          </wp:inline>
        </w:drawing>
      </w:r>
    </w:p>
    <w:p w14:paraId="0C852C0C" w14:textId="01DE88BE" w:rsidR="00036733" w:rsidRPr="00AE1601" w:rsidRDefault="00036733" w:rsidP="00036733">
      <w:pPr>
        <w:pStyle w:val="Caption"/>
        <w:jc w:val="center"/>
        <w:rPr>
          <w:lang w:val="en-US"/>
        </w:rPr>
      </w:pPr>
      <w:bookmarkStart w:id="20" w:name="_Ref91793336"/>
      <w:r w:rsidRPr="00AE1601">
        <w:rPr>
          <w:lang w:val="en-US"/>
        </w:rPr>
        <w:t xml:space="preserve">Figure </w:t>
      </w:r>
      <w:r w:rsidRPr="00AE1601">
        <w:rPr>
          <w:lang w:val="en-US"/>
        </w:rPr>
        <w:fldChar w:fldCharType="begin"/>
      </w:r>
      <w:r w:rsidRPr="00AE1601">
        <w:rPr>
          <w:lang w:val="en-US"/>
        </w:rPr>
        <w:instrText xml:space="preserve"> SEQ Figure \* ARABIC </w:instrText>
      </w:r>
      <w:r w:rsidRPr="00AE1601">
        <w:rPr>
          <w:lang w:val="en-US"/>
        </w:rPr>
        <w:fldChar w:fldCharType="separate"/>
      </w:r>
      <w:r w:rsidR="003E0CE3" w:rsidRPr="00AE1601">
        <w:rPr>
          <w:noProof/>
          <w:lang w:val="en-US"/>
        </w:rPr>
        <w:t>19</w:t>
      </w:r>
      <w:r w:rsidRPr="00AE1601">
        <w:rPr>
          <w:noProof/>
          <w:lang w:val="en-US"/>
        </w:rPr>
        <w:fldChar w:fldCharType="end"/>
      </w:r>
      <w:bookmarkEnd w:id="20"/>
      <w:r w:rsidRPr="00AE1601">
        <w:rPr>
          <w:lang w:val="en-US"/>
        </w:rPr>
        <w:t xml:space="preserve">. Side slip angle vs. distance – comparison between </w:t>
      </w:r>
      <w:proofErr w:type="spellStart"/>
      <w:r w:rsidRPr="00AE1601">
        <w:rPr>
          <w:lang w:val="en-US"/>
        </w:rPr>
        <w:t>DiL</w:t>
      </w:r>
      <w:proofErr w:type="spellEnd"/>
      <w:r w:rsidRPr="00AE1601">
        <w:rPr>
          <w:lang w:val="en-US"/>
        </w:rPr>
        <w:t xml:space="preserve"> and VD in Performance mode</w:t>
      </w:r>
    </w:p>
    <w:p w14:paraId="7CB7C33E" w14:textId="77777777" w:rsidR="00036733" w:rsidRPr="00AE1601" w:rsidRDefault="00036733" w:rsidP="00036733">
      <w:pPr>
        <w:rPr>
          <w:lang w:val="en-US"/>
        </w:rPr>
      </w:pPr>
    </w:p>
    <w:p w14:paraId="05AD9422" w14:textId="77777777" w:rsidR="00036733" w:rsidRPr="00AE1601" w:rsidRDefault="00036733" w:rsidP="00036733">
      <w:pPr>
        <w:keepNext/>
        <w:spacing w:line="276" w:lineRule="auto"/>
        <w:jc w:val="center"/>
        <w:rPr>
          <w:lang w:val="en-US"/>
        </w:rPr>
        <w:sectPr w:rsidR="00036733" w:rsidRPr="00AE1601" w:rsidSect="00036733">
          <w:type w:val="continuous"/>
          <w:pgSz w:w="11906" w:h="16838"/>
          <w:pgMar w:top="720" w:right="720" w:bottom="720" w:left="720" w:header="708" w:footer="708" w:gutter="0"/>
          <w:cols w:space="708"/>
          <w:docGrid w:linePitch="360"/>
        </w:sectPr>
      </w:pPr>
    </w:p>
    <w:p w14:paraId="5795210F" w14:textId="76345DEB" w:rsidR="00B012BA" w:rsidRPr="00AE1601" w:rsidRDefault="00B012BA" w:rsidP="00B012BA">
      <w:pPr>
        <w:rPr>
          <w:rFonts w:ascii="Segoe UI" w:eastAsiaTheme="majorEastAsia" w:hAnsi="Segoe UI" w:cstheme="majorBidi"/>
          <w:b/>
          <w:sz w:val="28"/>
          <w:szCs w:val="36"/>
          <w:lang w:val="en-US"/>
        </w:rPr>
      </w:pPr>
      <w:bookmarkStart w:id="21" w:name="_Toc70321315"/>
      <w:r w:rsidRPr="00AE1601">
        <w:rPr>
          <w:rFonts w:ascii="Segoe UI" w:eastAsiaTheme="majorEastAsia" w:hAnsi="Segoe UI" w:cstheme="majorBidi"/>
          <w:b/>
          <w:sz w:val="28"/>
          <w:szCs w:val="36"/>
          <w:lang w:val="en-US"/>
        </w:rPr>
        <w:t>Conclusions</w:t>
      </w:r>
      <w:bookmarkEnd w:id="21"/>
    </w:p>
    <w:p w14:paraId="0FF40526" w14:textId="6DC880EB" w:rsidR="007B5C12" w:rsidRPr="00AE1601" w:rsidRDefault="007B5C12" w:rsidP="00B012BA">
      <w:pPr>
        <w:spacing w:line="276" w:lineRule="auto"/>
        <w:rPr>
          <w:lang w:val="en-US"/>
        </w:rPr>
      </w:pPr>
      <w:r w:rsidRPr="00AE1601">
        <w:rPr>
          <w:lang w:val="en-US"/>
        </w:rPr>
        <w:t>This paper identifies an important issue in vehicle development related to the increasing complexity of active systems and their integration. Therefore, a novel high-level control strategy is proposed based on a simple dynamic state control logic. The proposed system was able to interface and correctly harmonize the control signals coming from TV, Active Aerodynamics, Active Suspension and Active Safety systems</w:t>
      </w:r>
      <w:r w:rsidR="00903BB4" w:rsidRPr="00AE1601">
        <w:rPr>
          <w:lang w:val="en-US"/>
        </w:rPr>
        <w:t>,</w:t>
      </w:r>
      <w:r w:rsidR="00BB564B" w:rsidRPr="00AE1601">
        <w:rPr>
          <w:lang w:val="en-US"/>
        </w:rPr>
        <w:t xml:space="preserve"> which</w:t>
      </w:r>
      <w:r w:rsidRPr="00AE1601">
        <w:rPr>
          <w:lang w:val="en-US"/>
        </w:rPr>
        <w:t xml:space="preserve"> initially produced several conflicts and overall vehicle stability.</w:t>
      </w:r>
    </w:p>
    <w:p w14:paraId="124897EF" w14:textId="48578DFA" w:rsidR="007B5C12" w:rsidRPr="00AE1601" w:rsidRDefault="00BB564B" w:rsidP="00B012BA">
      <w:pPr>
        <w:spacing w:line="276" w:lineRule="auto"/>
        <w:rPr>
          <w:lang w:val="en-US"/>
        </w:rPr>
      </w:pPr>
      <w:r w:rsidRPr="00AE1601">
        <w:rPr>
          <w:lang w:val="en-US"/>
        </w:rPr>
        <w:t>P</w:t>
      </w:r>
      <w:r w:rsidR="007B5C12" w:rsidRPr="00AE1601">
        <w:rPr>
          <w:lang w:val="en-US"/>
        </w:rPr>
        <w:t xml:space="preserve">reliminary validation of the system was performed in a purely virtual simulation environment, showing an important net improvement with the proposed design. </w:t>
      </w:r>
      <w:r w:rsidR="00B012BA" w:rsidRPr="00AE1601">
        <w:rPr>
          <w:lang w:val="en-US"/>
        </w:rPr>
        <w:t xml:space="preserve">The </w:t>
      </w:r>
      <w:proofErr w:type="spellStart"/>
      <w:r w:rsidR="00B012BA" w:rsidRPr="00AE1601">
        <w:rPr>
          <w:lang w:val="en-US"/>
        </w:rPr>
        <w:t>D</w:t>
      </w:r>
      <w:r w:rsidR="007B5C12" w:rsidRPr="00AE1601">
        <w:rPr>
          <w:lang w:val="en-US"/>
        </w:rPr>
        <w:t>i</w:t>
      </w:r>
      <w:r w:rsidR="00B012BA" w:rsidRPr="00AE1601">
        <w:rPr>
          <w:lang w:val="en-US"/>
        </w:rPr>
        <w:t>L</w:t>
      </w:r>
      <w:proofErr w:type="spellEnd"/>
      <w:r w:rsidR="00B012BA" w:rsidRPr="00AE1601">
        <w:rPr>
          <w:lang w:val="en-US"/>
        </w:rPr>
        <w:t xml:space="preserve"> </w:t>
      </w:r>
      <w:r w:rsidR="007B5C12" w:rsidRPr="00AE1601">
        <w:rPr>
          <w:lang w:val="en-US"/>
        </w:rPr>
        <w:t>tests</w:t>
      </w:r>
      <w:r w:rsidR="00B012BA" w:rsidRPr="00AE1601">
        <w:rPr>
          <w:lang w:val="en-US"/>
        </w:rPr>
        <w:t xml:space="preserve"> performed on the desktop simulator showed many similarities with the preliminary validation. </w:t>
      </w:r>
    </w:p>
    <w:p w14:paraId="28A4333B" w14:textId="19243304" w:rsidR="00B012BA" w:rsidRPr="00AE1601" w:rsidRDefault="00B012BA" w:rsidP="00B012BA">
      <w:pPr>
        <w:spacing w:line="276" w:lineRule="auto"/>
        <w:rPr>
          <w:lang w:val="en-US"/>
        </w:rPr>
      </w:pPr>
      <w:r w:rsidRPr="00AE1601">
        <w:rPr>
          <w:lang w:val="en-US"/>
        </w:rPr>
        <w:t>However, some di</w:t>
      </w:r>
      <w:r w:rsidR="00903BB4" w:rsidRPr="00AE1601">
        <w:rPr>
          <w:lang w:val="en-US"/>
        </w:rPr>
        <w:t>fferences</w:t>
      </w:r>
      <w:r w:rsidRPr="00AE1601">
        <w:rPr>
          <w:lang w:val="en-US"/>
        </w:rPr>
        <w:t xml:space="preserve"> were highlighted in the steering response and overall dynamic </w:t>
      </w:r>
      <w:r w:rsidR="005F18B4" w:rsidRPr="00AE1601">
        <w:rPr>
          <w:lang w:val="en-US"/>
        </w:rPr>
        <w:t>behavior</w:t>
      </w:r>
      <w:r w:rsidRPr="00AE1601">
        <w:rPr>
          <w:lang w:val="en-US"/>
        </w:rPr>
        <w:t xml:space="preserve"> of the vehicle.</w:t>
      </w:r>
      <w:r w:rsidR="007B5C12" w:rsidRPr="00AE1601">
        <w:rPr>
          <w:lang w:val="en-US"/>
        </w:rPr>
        <w:t xml:space="preserve"> </w:t>
      </w:r>
      <w:r w:rsidRPr="00AE1601">
        <w:rPr>
          <w:lang w:val="en-US"/>
        </w:rPr>
        <w:t>The V</w:t>
      </w:r>
      <w:r w:rsidR="00405E4F" w:rsidRPr="00AE1601">
        <w:rPr>
          <w:lang w:val="en-US"/>
        </w:rPr>
        <w:t>D</w:t>
      </w:r>
      <w:r w:rsidRPr="00AE1601">
        <w:rPr>
          <w:lang w:val="en-US"/>
        </w:rPr>
        <w:t xml:space="preserve"> is less sensitive to changes made to the active systems of the </w:t>
      </w:r>
      <w:r w:rsidR="005F18B4" w:rsidRPr="00AE1601">
        <w:rPr>
          <w:lang w:val="en-US"/>
        </w:rPr>
        <w:t>vehicle;</w:t>
      </w:r>
      <w:r w:rsidRPr="00AE1601">
        <w:rPr>
          <w:lang w:val="en-US"/>
        </w:rPr>
        <w:t xml:space="preserve"> it </w:t>
      </w:r>
      <w:r w:rsidR="007B5C12" w:rsidRPr="00AE1601">
        <w:rPr>
          <w:lang w:val="en-US"/>
        </w:rPr>
        <w:t>can</w:t>
      </w:r>
      <w:r w:rsidRPr="00AE1601">
        <w:rPr>
          <w:lang w:val="en-US"/>
        </w:rPr>
        <w:t xml:space="preserve"> </w:t>
      </w:r>
      <w:r w:rsidR="007B5C12" w:rsidRPr="00AE1601">
        <w:rPr>
          <w:lang w:val="en-US"/>
        </w:rPr>
        <w:t>get</w:t>
      </w:r>
      <w:r w:rsidRPr="00AE1601">
        <w:rPr>
          <w:lang w:val="en-US"/>
        </w:rPr>
        <w:t xml:space="preserve"> very close lap times in all three models tested. This is because it can ignore external disturbances such as vibration while a real driver cannot. For this reason, the real driver benefitted much more from the </w:t>
      </w:r>
      <w:r w:rsidR="00A43C91" w:rsidRPr="00AE1601">
        <w:rPr>
          <w:lang w:val="en-US"/>
        </w:rPr>
        <w:t>proposed</w:t>
      </w:r>
      <w:r w:rsidRPr="00AE1601">
        <w:rPr>
          <w:lang w:val="en-US"/>
        </w:rPr>
        <w:t xml:space="preserve"> active systems than the V</w:t>
      </w:r>
      <w:r w:rsidR="00405E4F" w:rsidRPr="00AE1601">
        <w:rPr>
          <w:lang w:val="en-US"/>
        </w:rPr>
        <w:t>D</w:t>
      </w:r>
      <w:r w:rsidRPr="00AE1601">
        <w:rPr>
          <w:lang w:val="en-US"/>
        </w:rPr>
        <w:t>.</w:t>
      </w:r>
    </w:p>
    <w:p w14:paraId="06CDD4F4" w14:textId="1E5D2B0F" w:rsidR="00B012BA" w:rsidRPr="00AE1601" w:rsidRDefault="00B012BA" w:rsidP="00B012BA">
      <w:pPr>
        <w:spacing w:line="276" w:lineRule="auto"/>
        <w:rPr>
          <w:lang w:val="en-US"/>
        </w:rPr>
      </w:pPr>
      <w:r w:rsidRPr="00AE1601">
        <w:rPr>
          <w:i/>
          <w:iCs/>
          <w:lang w:val="en-US"/>
        </w:rPr>
        <w:t>Normal mode</w:t>
      </w:r>
      <w:r w:rsidRPr="00AE1601">
        <w:rPr>
          <w:lang w:val="en-US"/>
        </w:rPr>
        <w:t xml:space="preserve"> </w:t>
      </w:r>
      <w:r w:rsidR="00703383" w:rsidRPr="00AE1601">
        <w:rPr>
          <w:lang w:val="en-US"/>
        </w:rPr>
        <w:t>can</w:t>
      </w:r>
      <w:r w:rsidRPr="00AE1601">
        <w:rPr>
          <w:lang w:val="en-US"/>
        </w:rPr>
        <w:t xml:space="preserve"> recover the vehicle in a wider range of situations, with </w:t>
      </w:r>
      <w:r w:rsidR="00BB564B" w:rsidRPr="00AE1601">
        <w:rPr>
          <w:lang w:val="en-US"/>
        </w:rPr>
        <w:t xml:space="preserve">fewer </w:t>
      </w:r>
      <w:r w:rsidRPr="00AE1601">
        <w:rPr>
          <w:lang w:val="en-US"/>
        </w:rPr>
        <w:t>inputs from the driver</w:t>
      </w:r>
      <w:r w:rsidR="007B5C12" w:rsidRPr="00AE1601">
        <w:rPr>
          <w:lang w:val="en-US"/>
        </w:rPr>
        <w:t xml:space="preserve"> while </w:t>
      </w:r>
      <w:r w:rsidRPr="00AE1601">
        <w:rPr>
          <w:i/>
          <w:iCs/>
          <w:lang w:val="en-US"/>
        </w:rPr>
        <w:t>Performance mode</w:t>
      </w:r>
      <w:r w:rsidRPr="00AE1601">
        <w:rPr>
          <w:lang w:val="en-US"/>
        </w:rPr>
        <w:t xml:space="preserve"> leaves more to the ability of the driver while still helping in stabilizing the vehicle.</w:t>
      </w:r>
      <w:r w:rsidR="007B5C12" w:rsidRPr="00AE1601">
        <w:rPr>
          <w:lang w:val="en-US"/>
        </w:rPr>
        <w:t xml:space="preserve"> R</w:t>
      </w:r>
      <w:r w:rsidRPr="00AE1601">
        <w:rPr>
          <w:lang w:val="en-US"/>
        </w:rPr>
        <w:t xml:space="preserve">eal driver’s lap times </w:t>
      </w:r>
      <w:r w:rsidR="007B5C12" w:rsidRPr="00AE1601">
        <w:rPr>
          <w:lang w:val="en-US"/>
        </w:rPr>
        <w:t>indicate</w:t>
      </w:r>
      <w:r w:rsidRPr="00AE1601">
        <w:rPr>
          <w:lang w:val="en-US"/>
        </w:rPr>
        <w:t xml:space="preserve"> the </w:t>
      </w:r>
      <w:r w:rsidR="00703383" w:rsidRPr="00AE1601">
        <w:rPr>
          <w:lang w:val="en-US"/>
        </w:rPr>
        <w:t>high-level</w:t>
      </w:r>
      <w:r w:rsidRPr="00AE1601">
        <w:rPr>
          <w:lang w:val="en-US"/>
        </w:rPr>
        <w:t xml:space="preserve"> controller increased performance by </w:t>
      </w:r>
      <w:r w:rsidR="007B5C12" w:rsidRPr="00AE1601">
        <w:rPr>
          <w:lang w:val="en-US"/>
        </w:rPr>
        <w:t>assisting</w:t>
      </w:r>
      <w:r w:rsidRPr="00AE1601">
        <w:rPr>
          <w:lang w:val="en-US"/>
        </w:rPr>
        <w:t xml:space="preserve"> in braking, </w:t>
      </w:r>
      <w:r w:rsidR="007B5C12" w:rsidRPr="00AE1601">
        <w:rPr>
          <w:lang w:val="en-US"/>
        </w:rPr>
        <w:t>acceleration,</w:t>
      </w:r>
      <w:r w:rsidRPr="00AE1601">
        <w:rPr>
          <w:lang w:val="en-US"/>
        </w:rPr>
        <w:t xml:space="preserve"> and mid-corner. </w:t>
      </w:r>
      <w:r w:rsidR="007B5C12" w:rsidRPr="00AE1601">
        <w:rPr>
          <w:lang w:val="en-US"/>
        </w:rPr>
        <w:t>D</w:t>
      </w:r>
      <w:r w:rsidRPr="00AE1601">
        <w:rPr>
          <w:lang w:val="en-US"/>
        </w:rPr>
        <w:t xml:space="preserve">rivers felt more comfortable </w:t>
      </w:r>
      <w:r w:rsidR="007B5C12" w:rsidRPr="00AE1601">
        <w:rPr>
          <w:lang w:val="en-US"/>
        </w:rPr>
        <w:t>in</w:t>
      </w:r>
      <w:r w:rsidRPr="00AE1601">
        <w:rPr>
          <w:lang w:val="en-US"/>
        </w:rPr>
        <w:t xml:space="preserve"> high-speed corners </w:t>
      </w:r>
      <w:r w:rsidR="007B5C12" w:rsidRPr="00AE1601">
        <w:rPr>
          <w:lang w:val="en-US"/>
        </w:rPr>
        <w:t>due</w:t>
      </w:r>
      <w:r w:rsidRPr="00AE1601">
        <w:rPr>
          <w:lang w:val="en-US"/>
        </w:rPr>
        <w:t xml:space="preserve"> to increased stability.</w:t>
      </w:r>
    </w:p>
    <w:p w14:paraId="6E710B56" w14:textId="77777777" w:rsidR="00903BB4" w:rsidRPr="00AE1601" w:rsidRDefault="007B5C12" w:rsidP="00B012BA">
      <w:pPr>
        <w:spacing w:line="276" w:lineRule="auto"/>
        <w:rPr>
          <w:lang w:val="en-US"/>
        </w:rPr>
      </w:pPr>
      <w:r w:rsidRPr="00AE1601">
        <w:rPr>
          <w:lang w:val="en-US"/>
        </w:rPr>
        <w:t xml:space="preserve">The results are considered satisfactory and represent an important step in the development of high-level controllers with flexible design and low complexity – a topic not fully covered by existing research. </w:t>
      </w:r>
    </w:p>
    <w:p w14:paraId="2337778C" w14:textId="7A07F158" w:rsidR="007B5C12" w:rsidRPr="00AE1601" w:rsidRDefault="007B5C12" w:rsidP="00B012BA">
      <w:pPr>
        <w:spacing w:line="276" w:lineRule="auto"/>
        <w:rPr>
          <w:lang w:val="en-US"/>
        </w:rPr>
      </w:pPr>
      <w:r w:rsidRPr="00AE1601">
        <w:rPr>
          <w:lang w:val="en-US"/>
        </w:rPr>
        <w:t xml:space="preserve">Future </w:t>
      </w:r>
      <w:r w:rsidR="00903BB4" w:rsidRPr="00AE1601">
        <w:rPr>
          <w:lang w:val="en-US"/>
        </w:rPr>
        <w:t>developments</w:t>
      </w:r>
      <w:r w:rsidRPr="00AE1601">
        <w:rPr>
          <w:lang w:val="en-US"/>
        </w:rPr>
        <w:t xml:space="preserve"> can include: a physical implementation to validate the logic in an experimental setting; inclusion of new/more detailed active systems and vehicle subsystems; development and comparison of different control strategies.</w:t>
      </w:r>
    </w:p>
    <w:p w14:paraId="65B7390A" w14:textId="7E423D11" w:rsidR="00A5527C" w:rsidRPr="00AE1601" w:rsidRDefault="00A5527C" w:rsidP="00A5527C">
      <w:pPr>
        <w:pStyle w:val="Heading2"/>
        <w:rPr>
          <w:lang w:val="en-US"/>
        </w:rPr>
      </w:pPr>
      <w:r w:rsidRPr="00AE1601">
        <w:rPr>
          <w:lang w:val="en-US"/>
        </w:rPr>
        <w:t>Bibliography</w:t>
      </w:r>
    </w:p>
    <w:p w14:paraId="41A0785B" w14:textId="77777777" w:rsidR="002F77C9" w:rsidRPr="00AE1601" w:rsidRDefault="00A5527C" w:rsidP="002F77C9">
      <w:pPr>
        <w:pStyle w:val="Bibliography"/>
      </w:pPr>
      <w:r w:rsidRPr="00AE1601">
        <w:rPr>
          <w:sz w:val="18"/>
        </w:rPr>
        <w:fldChar w:fldCharType="begin"/>
      </w:r>
      <w:r w:rsidR="00D77163" w:rsidRPr="00AE1601">
        <w:instrText xml:space="preserve"> ADDIN ZOTERO_BIBL {"uncited":[],"omitted":[],"custom":[]} CSL_BIBLIOGRAPHY </w:instrText>
      </w:r>
      <w:r w:rsidRPr="00AE1601">
        <w:rPr>
          <w:sz w:val="18"/>
        </w:rPr>
        <w:fldChar w:fldCharType="separate"/>
      </w:r>
      <w:r w:rsidR="002F77C9" w:rsidRPr="00AE1601">
        <w:t>1.</w:t>
      </w:r>
      <w:r w:rsidR="002F77C9" w:rsidRPr="00AE1601">
        <w:tab/>
        <w:t xml:space="preserve">Schmitt, M.C. and Pischinger, S., “Trends and Challenges in Mobility and Transportation,” in: Grote, K.-H. and Hefazi, H., eds., </w:t>
      </w:r>
      <w:r w:rsidR="002F77C9" w:rsidRPr="00AE1601">
        <w:rPr>
          <w:i/>
          <w:iCs/>
        </w:rPr>
        <w:t>Springer Handbook of Mechanical Engineering</w:t>
      </w:r>
      <w:r w:rsidR="002F77C9" w:rsidRPr="00AE1601">
        <w:t>, Springer International Publishing, Cham, ISBN 978-3-030-47035-7: 995–1014, 2021, doi:10.1007/978-3-030-47035-7_21.</w:t>
      </w:r>
    </w:p>
    <w:p w14:paraId="443621DC" w14:textId="77777777" w:rsidR="002F77C9" w:rsidRPr="00AE1601" w:rsidRDefault="002F77C9" w:rsidP="002F77C9">
      <w:pPr>
        <w:pStyle w:val="Bibliography"/>
      </w:pPr>
      <w:r w:rsidRPr="00AE1601">
        <w:t>2.</w:t>
      </w:r>
      <w:r w:rsidRPr="00AE1601">
        <w:tab/>
        <w:t xml:space="preserve">Armstrong, K., Das, S., and Cresko, J., “The energy footprint of automotive electronic sensors,” </w:t>
      </w:r>
      <w:r w:rsidRPr="00AE1601">
        <w:rPr>
          <w:i/>
          <w:iCs/>
        </w:rPr>
        <w:t>Sustain. Mater. Technol.</w:t>
      </w:r>
      <w:r w:rsidRPr="00AE1601">
        <w:t xml:space="preserve"> 25:e00195, 2020, doi:10.1016/j.susmat.2020.e00195.</w:t>
      </w:r>
    </w:p>
    <w:p w14:paraId="6BBDD6DA" w14:textId="77777777" w:rsidR="002F77C9" w:rsidRPr="00AE1601" w:rsidRDefault="002F77C9" w:rsidP="002F77C9">
      <w:pPr>
        <w:pStyle w:val="Bibliography"/>
      </w:pPr>
      <w:r w:rsidRPr="00AE1601">
        <w:t>3.</w:t>
      </w:r>
      <w:r w:rsidRPr="00AE1601">
        <w:tab/>
        <w:t>Wang, S., Al Atat, H., Ghaffari, M., Lee, J., and Xi, L.-F., “Prognostics of automotive sensors: Tools and case study,” 2008.</w:t>
      </w:r>
    </w:p>
    <w:p w14:paraId="6CE8528B" w14:textId="77777777" w:rsidR="002F77C9" w:rsidRPr="00AE1601" w:rsidRDefault="002F77C9" w:rsidP="002F77C9">
      <w:pPr>
        <w:pStyle w:val="Bibliography"/>
      </w:pPr>
      <w:r w:rsidRPr="00AE1601">
        <w:t>4.</w:t>
      </w:r>
      <w:r w:rsidRPr="00AE1601">
        <w:tab/>
        <w:t xml:space="preserve">Bielaczyc, P. and Woodburn, J., “Trends in Automotive Emission Legislation: Impact on LD Engine Development, Fuels, Lubricants and Test Methods: a Global View, with a Focus on WLTP and RDE Regulations,” </w:t>
      </w:r>
      <w:r w:rsidRPr="00AE1601">
        <w:rPr>
          <w:i/>
          <w:iCs/>
        </w:rPr>
        <w:t>Emiss. Control Sci. Technol.</w:t>
      </w:r>
      <w:r w:rsidRPr="00AE1601">
        <w:t xml:space="preserve"> 5(1):86–98, 2019, doi:10.1007/s40825-019-0112-3.</w:t>
      </w:r>
    </w:p>
    <w:p w14:paraId="27B38753" w14:textId="77777777" w:rsidR="002F77C9" w:rsidRPr="00AE1601" w:rsidRDefault="002F77C9" w:rsidP="002F77C9">
      <w:pPr>
        <w:pStyle w:val="Bibliography"/>
      </w:pPr>
      <w:r w:rsidRPr="00AE1601">
        <w:t>5.</w:t>
      </w:r>
      <w:r w:rsidRPr="00AE1601">
        <w:tab/>
        <w:t xml:space="preserve">Carvalho Pinheiro, H. de, Cruz Stanke, D., Ferraris, A., Carello, M., Gabiati, G., Camuffo, I., and Grillo, M., “Autonomous Driving Scenario Generation in Overtake Manoeuvres Through Data Fusion,” in: Niola, V. and Gasparetto, A., eds., </w:t>
      </w:r>
      <w:r w:rsidRPr="00AE1601">
        <w:rPr>
          <w:i/>
          <w:iCs/>
        </w:rPr>
        <w:t>Advances in Italian Mechanism Science</w:t>
      </w:r>
      <w:r w:rsidRPr="00AE1601">
        <w:t>, Springer, ISBN 978-3-030-55807-9: 786–794, 2021, doi:10.1007/978-3-030-55807-9_87.</w:t>
      </w:r>
    </w:p>
    <w:p w14:paraId="2D5B3320" w14:textId="77777777" w:rsidR="002F77C9" w:rsidRPr="00AE1601" w:rsidRDefault="002F77C9" w:rsidP="002F77C9">
      <w:pPr>
        <w:pStyle w:val="Bibliography"/>
      </w:pPr>
      <w:r w:rsidRPr="00AE1601">
        <w:t>6.</w:t>
      </w:r>
      <w:r w:rsidRPr="00AE1601">
        <w:tab/>
        <w:t xml:space="preserve">Carello, M., Ferraris, A., Carvalho Pinheiro, H. de, Cruz Stanke, D., Gabiati, G., Camuffo, I., and Grillo, M., “Human-Driving Highway Overtake and Its Perceived Comfort: Correlational Study Using Data Fusion,” </w:t>
      </w:r>
      <w:r w:rsidRPr="00AE1601">
        <w:rPr>
          <w:i/>
          <w:iCs/>
        </w:rPr>
        <w:t>WCX SAE World Congress Experience</w:t>
      </w:r>
      <w:r w:rsidRPr="00AE1601">
        <w:t xml:space="preserve">, SAE </w:t>
      </w:r>
      <w:r w:rsidRPr="00AE1601">
        <w:lastRenderedPageBreak/>
        <w:t>Technical Paper 2020-01-1036, 2020, doi:10.4271/2020-01-1036.</w:t>
      </w:r>
    </w:p>
    <w:p w14:paraId="1EC52067" w14:textId="77777777" w:rsidR="002F77C9" w:rsidRPr="00AE1601" w:rsidRDefault="002F77C9" w:rsidP="002F77C9">
      <w:pPr>
        <w:pStyle w:val="Bibliography"/>
      </w:pPr>
      <w:r w:rsidRPr="00AE1601">
        <w:t>7.</w:t>
      </w:r>
      <w:r w:rsidRPr="00AE1601">
        <w:tab/>
        <w:t>Plöger, M., Sauer, J., Büdenbender, M., Held, J., Costanzo, F., De Manes, M., Di Mare, G., Ferrara, F., and Montieri, A., “Testing Networked ECUs in a Virtual Car Environment,” 2004-01–1724, 2004, doi:10.4271/2004-01-1724.</w:t>
      </w:r>
    </w:p>
    <w:p w14:paraId="0B78D7BA" w14:textId="77777777" w:rsidR="002F77C9" w:rsidRPr="00AE1601" w:rsidRDefault="002F77C9" w:rsidP="002F77C9">
      <w:pPr>
        <w:pStyle w:val="Bibliography"/>
      </w:pPr>
      <w:r w:rsidRPr="00AE1601">
        <w:t>8.</w:t>
      </w:r>
      <w:r w:rsidRPr="00AE1601">
        <w:tab/>
        <w:t xml:space="preserve">Carvalho Pinheiro, H. de, Ferraris, A., Galanzino, E., Sisca, L., Carello, M., Airale, A., and Messana, A., “All-wheel drive electric vehicle modeling and performance optimization,” </w:t>
      </w:r>
      <w:r w:rsidRPr="00AE1601">
        <w:rPr>
          <w:i/>
          <w:iCs/>
        </w:rPr>
        <w:t>SAE Technical Paper 2019-36-0197</w:t>
      </w:r>
      <w:r w:rsidRPr="00AE1601">
        <w:t>, 2019, doi:https://doi.org/10.4271/2019-36-0197.</w:t>
      </w:r>
    </w:p>
    <w:p w14:paraId="35F8B8E9" w14:textId="77777777" w:rsidR="002F77C9" w:rsidRPr="00AE1601" w:rsidRDefault="002F77C9" w:rsidP="002F77C9">
      <w:pPr>
        <w:pStyle w:val="Bibliography"/>
      </w:pPr>
      <w:r w:rsidRPr="00AE1601">
        <w:t>9.</w:t>
      </w:r>
      <w:r w:rsidRPr="00AE1601">
        <w:tab/>
        <w:t xml:space="preserve">Ferraris, A., Carvalho Pinheiro, H. de, Galanzino, E., Airale, A.G., and Carello, M., “All-Wheel Drive Electric Vehicle Performance Optimization: From Modelling to Subjective Evaluation on a Static Simulator,” </w:t>
      </w:r>
      <w:r w:rsidRPr="00AE1601">
        <w:rPr>
          <w:i/>
          <w:iCs/>
        </w:rPr>
        <w:t>2019 Electric Vehicles International Conference, EV 2019</w:t>
      </w:r>
      <w:r w:rsidRPr="00AE1601">
        <w:t>, 2019, doi:10.1109/EV.2019.8893027.</w:t>
      </w:r>
    </w:p>
    <w:p w14:paraId="21DAA148" w14:textId="77777777" w:rsidR="002F77C9" w:rsidRPr="00AE1601" w:rsidRDefault="002F77C9" w:rsidP="002F77C9">
      <w:pPr>
        <w:pStyle w:val="Bibliography"/>
      </w:pPr>
      <w:r w:rsidRPr="00AE1601">
        <w:t>10.</w:t>
      </w:r>
      <w:r w:rsidRPr="00AE1601">
        <w:tab/>
        <w:t>Carvalho Pinheiro, H. de, Russo, F., Sisca, L., Messana, A., De Cupis, D., Ferraris, A., Airale, A.G., and Carello, M., “Advanced Vehicle Dynamics Through Active Aerodynamics and Active Body Control,” American Society of Mechanical Engineers Digital Collection, 2020, doi:10.1115/DETC2020-22290.</w:t>
      </w:r>
    </w:p>
    <w:p w14:paraId="5B6A0A71" w14:textId="77777777" w:rsidR="002F77C9" w:rsidRPr="00AE1601" w:rsidRDefault="002F77C9" w:rsidP="002F77C9">
      <w:pPr>
        <w:pStyle w:val="Bibliography"/>
      </w:pPr>
      <w:r w:rsidRPr="00AE1601">
        <w:t>11.</w:t>
      </w:r>
      <w:r w:rsidRPr="00AE1601">
        <w:tab/>
        <w:t>Carvalho Pinheiro, H. de, Russo, F., Sisca, L., Messana, A., De Cupis, D., Ferraris, A., Airale, A.G., and Carello, M., “Active Aerodynamics Through Active Body Control: Modelling and Static Simulator Validation,” American Society of Mechanical Engineers Digital Collection, 2020, doi:10.1115/DETC2020-22298.</w:t>
      </w:r>
    </w:p>
    <w:p w14:paraId="0E1F6F3D" w14:textId="77777777" w:rsidR="002F77C9" w:rsidRPr="00AE1601" w:rsidRDefault="002F77C9" w:rsidP="002F77C9">
      <w:pPr>
        <w:pStyle w:val="Bibliography"/>
      </w:pPr>
      <w:r w:rsidRPr="00AE1601">
        <w:t>12.</w:t>
      </w:r>
      <w:r w:rsidRPr="00AE1601">
        <w:tab/>
        <w:t xml:space="preserve">Ferraris, A., De Cupis, D., De Carvalho Pinheiro, H., Messana, A., Sisca, L., Airale, A.G., and Carello, M., “Integrated Design and Control of Active Aerodynamic Features for High Performance Electric Vehicles,” </w:t>
      </w:r>
      <w:r w:rsidRPr="00AE1601">
        <w:rPr>
          <w:i/>
          <w:iCs/>
        </w:rPr>
        <w:t>SAE Technical Paper 2020-36-0079</w:t>
      </w:r>
      <w:r w:rsidRPr="00AE1601">
        <w:t>, 2021, doi:10.4271/2020-36-0079.</w:t>
      </w:r>
    </w:p>
    <w:p w14:paraId="66FB36FF" w14:textId="77777777" w:rsidR="002F77C9" w:rsidRPr="00AE1601" w:rsidRDefault="002F77C9" w:rsidP="002F77C9">
      <w:pPr>
        <w:pStyle w:val="Bibliography"/>
        <w:rPr>
          <w:lang w:val="it-IT"/>
        </w:rPr>
      </w:pPr>
      <w:r w:rsidRPr="00AE1601">
        <w:rPr>
          <w:lang w:val="it-IT"/>
        </w:rPr>
        <w:t>13.</w:t>
      </w:r>
      <w:r w:rsidRPr="00AE1601">
        <w:rPr>
          <w:lang w:val="it-IT"/>
        </w:rPr>
        <w:tab/>
        <w:t>VI-grade GmbH, VI-CarRealTime 20.0 Documentation, 2020.</w:t>
      </w:r>
    </w:p>
    <w:p w14:paraId="4E79CB8C" w14:textId="77777777" w:rsidR="002F77C9" w:rsidRPr="00AE1601" w:rsidRDefault="002F77C9" w:rsidP="002F77C9">
      <w:pPr>
        <w:pStyle w:val="Bibliography"/>
      </w:pPr>
      <w:r w:rsidRPr="00AE1601">
        <w:t>14.</w:t>
      </w:r>
      <w:r w:rsidRPr="00AE1601">
        <w:tab/>
        <w:t>Carvalho Pinheiro, H. de, Castro dos Santos, P.G., Sisca, L., Scavuzzo, S., Ferraris, A., Airale, A.G., and Carello, M., “Dynamic Performance Comparison Between In-Wheel and On-Board Motor Battery Electric Vehicles,” American Society of Mechanical Engineers Digital Collection, 2020, doi:10.1115/DETC2020-22306.</w:t>
      </w:r>
    </w:p>
    <w:p w14:paraId="31829DD1" w14:textId="77777777" w:rsidR="002F77C9" w:rsidRPr="00AE1601" w:rsidRDefault="002F77C9" w:rsidP="002F77C9">
      <w:pPr>
        <w:pStyle w:val="Bibliography"/>
      </w:pPr>
      <w:r w:rsidRPr="00AE1601">
        <w:t>15.</w:t>
      </w:r>
      <w:r w:rsidRPr="00AE1601">
        <w:tab/>
        <w:t xml:space="preserve">Carvalho Pinheiro, H. de, Messana, A., and Carello, M., “In-wheel and on-board motors in BEV: lateral and vertical performance comparison,” </w:t>
      </w:r>
      <w:r w:rsidRPr="00AE1601">
        <w:rPr>
          <w:i/>
          <w:iCs/>
        </w:rPr>
        <w:t xml:space="preserve">2022 IEEE International Conference on Environment and Electrical Engineering and 2022 IEEE Industrial and </w:t>
      </w:r>
      <w:r w:rsidRPr="00AE1601">
        <w:rPr>
          <w:i/>
          <w:iCs/>
        </w:rPr>
        <w:t>Commercial Power Systems Europe (EEEIC / I&amp;CPS Europe)</w:t>
      </w:r>
      <w:r w:rsidRPr="00AE1601">
        <w:t>, 1–6, 2022, doi:10.1109/EEEIC/ICPSEurope54979.2022.9854774.</w:t>
      </w:r>
    </w:p>
    <w:p w14:paraId="7AED1A3D" w14:textId="77777777" w:rsidR="002F77C9" w:rsidRPr="00AE1601" w:rsidRDefault="002F77C9" w:rsidP="002F77C9">
      <w:pPr>
        <w:pStyle w:val="Bibliography"/>
      </w:pPr>
      <w:r w:rsidRPr="00AE1601">
        <w:t>16.</w:t>
      </w:r>
      <w:r w:rsidRPr="00AE1601">
        <w:tab/>
        <w:t xml:space="preserve">Ullah, I., Liu, K., Yamamoto, T., Al Mamlook, R.E., and Jamal, A., “A comparative performance of machine learning algorithm to predict electric vehicles energy consumption: A path towards sustainability,” </w:t>
      </w:r>
      <w:r w:rsidRPr="00AE1601">
        <w:rPr>
          <w:i/>
          <w:iCs/>
        </w:rPr>
        <w:t>Energy Environ.</w:t>
      </w:r>
      <w:r w:rsidRPr="00AE1601">
        <w:t xml:space="preserve"> 0958305X211044998, 2021, doi:10.1177/0958305X211044998.</w:t>
      </w:r>
    </w:p>
    <w:p w14:paraId="751482A7" w14:textId="77777777" w:rsidR="002F77C9" w:rsidRPr="00AE1601" w:rsidRDefault="002F77C9" w:rsidP="002F77C9">
      <w:pPr>
        <w:pStyle w:val="Bibliography"/>
      </w:pPr>
      <w:r w:rsidRPr="00AE1601">
        <w:t>17.</w:t>
      </w:r>
      <w:r w:rsidRPr="00AE1601">
        <w:tab/>
        <w:t xml:space="preserve">Carello, M., Carvalho Pinheiro, H. de, Longega, L., and Di Napoli, L., “Design and Modelling of the Powertrain of a Hybrid Fuel Cell Electric Vehicle,” </w:t>
      </w:r>
      <w:r w:rsidRPr="00AE1601">
        <w:rPr>
          <w:i/>
          <w:iCs/>
        </w:rPr>
        <w:t>SAE Int. J. Adv. Curr. Pract. Mobil.</w:t>
      </w:r>
      <w:r w:rsidRPr="00AE1601">
        <w:t xml:space="preserve"> 3(6):2878–2892, 2021, doi:10.4271/2021-01-0734.</w:t>
      </w:r>
    </w:p>
    <w:p w14:paraId="2EE54179" w14:textId="77777777" w:rsidR="002F77C9" w:rsidRPr="00AE1601" w:rsidRDefault="002F77C9" w:rsidP="002F77C9">
      <w:pPr>
        <w:pStyle w:val="Bibliography"/>
      </w:pPr>
      <w:r w:rsidRPr="00AE1601">
        <w:t>18.</w:t>
      </w:r>
      <w:r w:rsidRPr="00AE1601">
        <w:tab/>
        <w:t xml:space="preserve">Carello, M., Bonansea, P., and D’Auria, M., “Driveline Optimization for a Hybrid Electric City Vehicle to Minimize Fuel Consumption,” </w:t>
      </w:r>
      <w:r w:rsidRPr="00AE1601">
        <w:rPr>
          <w:i/>
          <w:iCs/>
        </w:rPr>
        <w:t>SAE 2014 World Congress &amp;  Exhibition</w:t>
      </w:r>
      <w:r w:rsidRPr="00AE1601">
        <w:t>, 2014-01–1090, 2014, doi:10.4271/2014-01-1090.</w:t>
      </w:r>
    </w:p>
    <w:p w14:paraId="2C0D7BBA" w14:textId="77777777" w:rsidR="002F77C9" w:rsidRPr="00AE1601" w:rsidRDefault="002F77C9" w:rsidP="002F77C9">
      <w:pPr>
        <w:pStyle w:val="Bibliography"/>
        <w:rPr>
          <w:lang w:val="pt-BR"/>
        </w:rPr>
      </w:pPr>
      <w:r w:rsidRPr="00AE1601">
        <w:rPr>
          <w:lang w:val="pt-BR"/>
        </w:rPr>
        <w:t>19.</w:t>
      </w:r>
      <w:r w:rsidRPr="00AE1601">
        <w:rPr>
          <w:lang w:val="pt-BR"/>
        </w:rPr>
        <w:tab/>
        <w:t xml:space="preserve">Ferraris, A., Messana, A., Airale, A.G., Sisca, L., Carvalho Pinheiro, H. de, Zevola, F., and Carello, M., “Nafion® Tubing Humidification System for Polymer Electrolyte Membrane Fuel Cells,” </w:t>
      </w:r>
      <w:r w:rsidRPr="00AE1601">
        <w:rPr>
          <w:i/>
          <w:iCs/>
          <w:lang w:val="pt-BR"/>
        </w:rPr>
        <w:t>Energies</w:t>
      </w:r>
      <w:r w:rsidRPr="00AE1601">
        <w:rPr>
          <w:lang w:val="pt-BR"/>
        </w:rPr>
        <w:t xml:space="preserve"> 12(9):1773, 2019, doi:10.3390/en12091773.</w:t>
      </w:r>
    </w:p>
    <w:p w14:paraId="1C504DF6" w14:textId="77777777" w:rsidR="002F77C9" w:rsidRPr="00AE1601" w:rsidRDefault="002F77C9" w:rsidP="002F77C9">
      <w:pPr>
        <w:pStyle w:val="Bibliography"/>
      </w:pPr>
      <w:r w:rsidRPr="00AE1601">
        <w:t>20.</w:t>
      </w:r>
      <w:r w:rsidRPr="00AE1601">
        <w:tab/>
        <w:t>Davoudi, M., Menhaj, M.B., and Davoudi, M., “A Fuzzy Based Vehicle Dynamic Stability Control (FDSC),” 2006-01–3483, 2006, doi:10.4271/2006-01-3483.</w:t>
      </w:r>
    </w:p>
    <w:p w14:paraId="4FCBA378" w14:textId="77777777" w:rsidR="002F77C9" w:rsidRPr="00AE1601" w:rsidRDefault="002F77C9" w:rsidP="002F77C9">
      <w:pPr>
        <w:pStyle w:val="Bibliography"/>
      </w:pPr>
      <w:r w:rsidRPr="00AE1601">
        <w:t>21.</w:t>
      </w:r>
      <w:r w:rsidRPr="00AE1601">
        <w:tab/>
        <w:t>Sidhu, A., Guenther, D.A., and Heydinger, G.J., “Development of a Method to Assess Vehicle Stability and Controllability in Open and Closed-Loop Maneuvers,” 2010-01–0111, 2010, doi:10.4271/2010-01-0111.</w:t>
      </w:r>
    </w:p>
    <w:p w14:paraId="524B08E9" w14:textId="77777777" w:rsidR="002F77C9" w:rsidRPr="00AE1601" w:rsidRDefault="002F77C9" w:rsidP="002F77C9">
      <w:pPr>
        <w:pStyle w:val="Bibliography"/>
      </w:pPr>
      <w:r w:rsidRPr="00AE1601">
        <w:t>22.</w:t>
      </w:r>
      <w:r w:rsidRPr="00AE1601">
        <w:tab/>
        <w:t>Nitta, C., Koto, H., and Takahashi, K., “Online Estimation of Vehicle Stability Factor for Electronic Stability Control,” 2013-01–0690, 2013, doi:10.4271/2013-01-0690.</w:t>
      </w:r>
    </w:p>
    <w:p w14:paraId="23A1B614" w14:textId="77777777" w:rsidR="002F77C9" w:rsidRPr="00AE1601" w:rsidRDefault="002F77C9" w:rsidP="002F77C9">
      <w:pPr>
        <w:pStyle w:val="Bibliography"/>
      </w:pPr>
      <w:r w:rsidRPr="00AE1601">
        <w:t>23.</w:t>
      </w:r>
      <w:r w:rsidRPr="00AE1601">
        <w:tab/>
        <w:t xml:space="preserve">Ahmed, A.A. and Saleh Alshandoli, A.F., “Using Of Neural Network Controller And Fuzzy PID Control To Improve Electric Vehicle Stability Based On A14-DOF Model,” </w:t>
      </w:r>
      <w:r w:rsidRPr="00AE1601">
        <w:rPr>
          <w:i/>
          <w:iCs/>
        </w:rPr>
        <w:t>2020 International Conference on Electrical Engineering (ICEE)</w:t>
      </w:r>
      <w:r w:rsidRPr="00AE1601">
        <w:t>, 1–6, 2020, doi:10.1109/ICEE49691.2020.9249784.</w:t>
      </w:r>
    </w:p>
    <w:p w14:paraId="0DD2D22B" w14:textId="77777777" w:rsidR="002F77C9" w:rsidRPr="00AE1601" w:rsidRDefault="002F77C9" w:rsidP="002F77C9">
      <w:pPr>
        <w:pStyle w:val="Bibliography"/>
      </w:pPr>
      <w:r w:rsidRPr="00AE1601">
        <w:t>24.</w:t>
      </w:r>
      <w:r w:rsidRPr="00AE1601">
        <w:tab/>
        <w:t xml:space="preserve">Peng, H. and Chen, X., “Active Safety Control of X-by-Wire Electric Vehicles: A Survey,” </w:t>
      </w:r>
      <w:r w:rsidRPr="00AE1601">
        <w:rPr>
          <w:i/>
          <w:iCs/>
        </w:rPr>
        <w:t>SAE Int. J. Veh. Dyn. Stab. NVH</w:t>
      </w:r>
      <w:r w:rsidRPr="00AE1601">
        <w:t xml:space="preserve"> 6(2):10-06-02–0008, 2022, doi:10.4271/10-06-02-0008.</w:t>
      </w:r>
    </w:p>
    <w:p w14:paraId="6BD5783C" w14:textId="77777777" w:rsidR="002F77C9" w:rsidRPr="00AE1601" w:rsidRDefault="002F77C9" w:rsidP="002F77C9">
      <w:pPr>
        <w:pStyle w:val="Bibliography"/>
      </w:pPr>
      <w:r w:rsidRPr="00AE1601">
        <w:t>25.</w:t>
      </w:r>
      <w:r w:rsidRPr="00AE1601">
        <w:tab/>
        <w:t xml:space="preserve">Tianjun, Z., Wan, H., Wang, Z., Wei, M., Xu, X., Zhiliang, Z., and Sanmiao, D., “Model Reference Adaptive Control of Semi-active Suspension Model Based on AdaBoost Algorithm for Rollover </w:t>
      </w:r>
      <w:r w:rsidRPr="00AE1601">
        <w:lastRenderedPageBreak/>
        <w:t xml:space="preserve">Prediction,” </w:t>
      </w:r>
      <w:r w:rsidRPr="00AE1601">
        <w:rPr>
          <w:i/>
          <w:iCs/>
        </w:rPr>
        <w:t>SAE Int. J. Veh. Dyn. Stab. NVH</w:t>
      </w:r>
      <w:r w:rsidRPr="00AE1601">
        <w:t xml:space="preserve"> 6(1):71–86, 2021, doi:10.4271/10-06-01-0005.</w:t>
      </w:r>
    </w:p>
    <w:p w14:paraId="777293F9" w14:textId="77777777" w:rsidR="002F77C9" w:rsidRPr="00AE1601" w:rsidRDefault="002F77C9" w:rsidP="002F77C9">
      <w:pPr>
        <w:pStyle w:val="Bibliography"/>
      </w:pPr>
      <w:r w:rsidRPr="00AE1601">
        <w:t>26.</w:t>
      </w:r>
      <w:r w:rsidRPr="00AE1601">
        <w:tab/>
        <w:t xml:space="preserve">Masding, P.W. and Bumby, J.R., “Identification and performance simulation of a hybrid i.c.-engine/battery electric automotive power train. Part 1: The i.c. engine,” </w:t>
      </w:r>
      <w:r w:rsidRPr="00AE1601">
        <w:rPr>
          <w:i/>
          <w:iCs/>
        </w:rPr>
        <w:t>Trans. Inst. Meas. Control</w:t>
      </w:r>
      <w:r w:rsidRPr="00AE1601">
        <w:t xml:space="preserve"> 12(1):27–39, 1990, doi:10.1177/014233129001200104.</w:t>
      </w:r>
    </w:p>
    <w:p w14:paraId="01A3B32B" w14:textId="77777777" w:rsidR="002F77C9" w:rsidRPr="00AE1601" w:rsidRDefault="002F77C9" w:rsidP="002F77C9">
      <w:pPr>
        <w:pStyle w:val="Bibliography"/>
      </w:pPr>
      <w:r w:rsidRPr="00AE1601">
        <w:t>27.</w:t>
      </w:r>
      <w:r w:rsidRPr="00AE1601">
        <w:tab/>
        <w:t xml:space="preserve">Masding, P.W. and Bumby, J.R., “Identification and performance simulation of a hybrid i.c.-engine/battery electric automotive power train. Part 2: The electric traction system,” </w:t>
      </w:r>
      <w:r w:rsidRPr="00AE1601">
        <w:rPr>
          <w:i/>
          <w:iCs/>
        </w:rPr>
        <w:t>Trans. Inst. Meas. Control</w:t>
      </w:r>
      <w:r w:rsidRPr="00AE1601">
        <w:t xml:space="preserve"> 12(2):97–112, 1990, doi:10.1177/014233129001200205.</w:t>
      </w:r>
    </w:p>
    <w:p w14:paraId="001D27E8" w14:textId="77777777" w:rsidR="002F77C9" w:rsidRPr="00AE1601" w:rsidRDefault="002F77C9" w:rsidP="002F77C9">
      <w:pPr>
        <w:pStyle w:val="Bibliography"/>
      </w:pPr>
      <w:r w:rsidRPr="00AE1601">
        <w:t>28.</w:t>
      </w:r>
      <w:r w:rsidRPr="00AE1601">
        <w:tab/>
        <w:t xml:space="preserve">Wong, A., Kasinathan, D., Khajepour, A., Chen, S.-K., and Litkouhi, B., “Integrated torque vectoring and power management framework for electric vehicles,” </w:t>
      </w:r>
      <w:r w:rsidRPr="00AE1601">
        <w:rPr>
          <w:i/>
          <w:iCs/>
        </w:rPr>
        <w:t>Control Eng. Pract.</w:t>
      </w:r>
      <w:r w:rsidRPr="00AE1601">
        <w:t xml:space="preserve"> 48:22–36, 2016, doi:10.1016/j.conengprac.2015.12.012.</w:t>
      </w:r>
    </w:p>
    <w:p w14:paraId="799093FE" w14:textId="77777777" w:rsidR="002F77C9" w:rsidRPr="00AE1601" w:rsidRDefault="002F77C9" w:rsidP="002F77C9">
      <w:pPr>
        <w:pStyle w:val="Bibliography"/>
      </w:pPr>
      <w:r w:rsidRPr="00AE1601">
        <w:t>29.</w:t>
      </w:r>
      <w:r w:rsidRPr="00AE1601">
        <w:tab/>
        <w:t xml:space="preserve">De Novellis, L., Sorniotti, A., Gruber, P., Shead, L., Ivanov, V., and Hoepping, K., “Torque Vectoring for Electric Vehicles with Individually Controlled Motors: State-of-the-Art and Future Developments,” </w:t>
      </w:r>
      <w:r w:rsidRPr="00AE1601">
        <w:rPr>
          <w:i/>
          <w:iCs/>
        </w:rPr>
        <w:t>World Electr. Veh. J.</w:t>
      </w:r>
      <w:r w:rsidRPr="00AE1601">
        <w:t xml:space="preserve"> 5(2):617–628, 2012, doi:10.3390/wevj5020617.</w:t>
      </w:r>
    </w:p>
    <w:p w14:paraId="3A8A8320" w14:textId="77777777" w:rsidR="002F77C9" w:rsidRPr="00AE1601" w:rsidRDefault="002F77C9" w:rsidP="002F77C9">
      <w:pPr>
        <w:pStyle w:val="Bibliography"/>
      </w:pPr>
      <w:r w:rsidRPr="00AE1601">
        <w:t>30.</w:t>
      </w:r>
      <w:r w:rsidRPr="00AE1601">
        <w:tab/>
        <w:t xml:space="preserve">Carvalho Pinheiro, H. de, Messana, A., Sisca, L., Ferraris, A., Airale, A.G., and Carello, M., “Torque Vectoring in Electric Vehicles with In-wheel Motors,” in: Uhl, T., ed., </w:t>
      </w:r>
      <w:r w:rsidRPr="00AE1601">
        <w:rPr>
          <w:i/>
          <w:iCs/>
        </w:rPr>
        <w:t>Advances in Mechanism and Machine Science</w:t>
      </w:r>
      <w:r w:rsidRPr="00AE1601">
        <w:t>, Springer International Publishing, ISBN 978-3-030-20131-9: 3127–3136, 2019, doi:10.1007/978-3-030-20131-9_308.</w:t>
      </w:r>
    </w:p>
    <w:p w14:paraId="6ED53CC3" w14:textId="77777777" w:rsidR="002F77C9" w:rsidRPr="00AE1601" w:rsidRDefault="002F77C9" w:rsidP="002F77C9">
      <w:pPr>
        <w:pStyle w:val="Bibliography"/>
      </w:pPr>
      <w:r w:rsidRPr="00AE1601">
        <w:t>31.</w:t>
      </w:r>
      <w:r w:rsidRPr="00AE1601">
        <w:tab/>
        <w:t xml:space="preserve">Carvalho Pinheiro, H. de, Punta, E., Carello, M., Ferraris, A., and Airale, A.G., “Torque Vectoring in Hybrid Vehicles with In-Wheel Electric Motors: Comparing SMC and PID control,” </w:t>
      </w:r>
      <w:r w:rsidRPr="00AE1601">
        <w:rPr>
          <w:i/>
          <w:iCs/>
        </w:rPr>
        <w:t>2021 IEEE International Conference on Environment and Electrical Engineering and 2021 IEEE Industrial and Commercial Power Systems Europe (EEEIC / I CPS Europe)</w:t>
      </w:r>
      <w:r w:rsidRPr="00AE1601">
        <w:t>, 1–6, 2021, doi:10.1109/EEEIC/ICPSEurope51590.2021.9584732.</w:t>
      </w:r>
    </w:p>
    <w:p w14:paraId="0588F264" w14:textId="77777777" w:rsidR="002F77C9" w:rsidRPr="00AE1601" w:rsidRDefault="002F77C9" w:rsidP="002F77C9">
      <w:pPr>
        <w:pStyle w:val="Bibliography"/>
      </w:pPr>
      <w:r w:rsidRPr="00AE1601">
        <w:t>32.</w:t>
      </w:r>
      <w:r w:rsidRPr="00AE1601">
        <w:tab/>
        <w:t>Cooper, N., Crolla, D., Levesley, M., and Manning, W., “Integration of Active Suspension and Active Driveline to Ensure Stability While Improving Vehicle Dynamics,” 2005-01–0414, 2005, doi:10.4271/2005-01-0414.</w:t>
      </w:r>
    </w:p>
    <w:p w14:paraId="71C78904" w14:textId="77777777" w:rsidR="002F77C9" w:rsidRPr="00AE1601" w:rsidRDefault="002F77C9" w:rsidP="002F77C9">
      <w:pPr>
        <w:pStyle w:val="Bibliography"/>
      </w:pPr>
      <w:r w:rsidRPr="00AE1601">
        <w:t>33.</w:t>
      </w:r>
      <w:r w:rsidRPr="00AE1601">
        <w:tab/>
        <w:t>Bonfitto, A., Feraco, S., Amati, N., and Tonoli, A., “Virtual Sensing in High-Performance Vehicles With Artificial Intelligence,” American Society of Mechanical Engineers Digital Collection, 2019, doi:10.1115/DETC2019-97906.</w:t>
      </w:r>
    </w:p>
    <w:p w14:paraId="0EE0627B" w14:textId="77777777" w:rsidR="002F77C9" w:rsidRPr="00AE1601" w:rsidRDefault="002F77C9" w:rsidP="002F77C9">
      <w:pPr>
        <w:pStyle w:val="Bibliography"/>
      </w:pPr>
      <w:r w:rsidRPr="00AE1601">
        <w:t>34.</w:t>
      </w:r>
      <w:r w:rsidRPr="00AE1601">
        <w:tab/>
        <w:t xml:space="preserve">Gehring, J. and Schütte, H., “A Hardware-in-the-Loop Test Bench for the Validation of Complex ECU </w:t>
      </w:r>
      <w:r w:rsidRPr="00AE1601">
        <w:t>Networks,” 2002-01–0801, 2002, doi:10.4271/2002-01-0801.</w:t>
      </w:r>
    </w:p>
    <w:p w14:paraId="512EBE42" w14:textId="77777777" w:rsidR="002F77C9" w:rsidRPr="00AE1601" w:rsidRDefault="002F77C9" w:rsidP="002F77C9">
      <w:pPr>
        <w:pStyle w:val="Bibliography"/>
      </w:pPr>
      <w:r w:rsidRPr="00AE1601">
        <w:t>35.</w:t>
      </w:r>
      <w:r w:rsidRPr="00AE1601">
        <w:tab/>
        <w:t xml:space="preserve">Esfandyari, M.J., Yazdi, M.R.H., Esfahanian, V., and Nehzati, H., “A Low-Cost Single PC Based HiL Simulation Platform for Verification of The Hybrid Electric Vehicle Control Unit,” </w:t>
      </w:r>
      <w:r w:rsidRPr="00AE1601">
        <w:rPr>
          <w:i/>
          <w:iCs/>
        </w:rPr>
        <w:t>Iranian Conference on Electrical Engineering (ICEE)</w:t>
      </w:r>
      <w:r w:rsidRPr="00AE1601">
        <w:t>, 760–765, 2018, doi:10.1109/ICEE.2018.8472636.</w:t>
      </w:r>
    </w:p>
    <w:p w14:paraId="0945BEF3" w14:textId="77777777" w:rsidR="002F77C9" w:rsidRPr="00AE1601" w:rsidRDefault="002F77C9" w:rsidP="002F77C9">
      <w:pPr>
        <w:pStyle w:val="Bibliography"/>
      </w:pPr>
      <w:r w:rsidRPr="00AE1601">
        <w:t>36.</w:t>
      </w:r>
      <w:r w:rsidRPr="00AE1601">
        <w:tab/>
        <w:t>Borman, S., Kennedy, G., Cains, T., Hall, J., and Bassett, M., “The Development of a Flexible Hybrid Vehicle Control Unit,” 2014-01–1907, 2014, doi:10.4271/2014-01-1907.</w:t>
      </w:r>
    </w:p>
    <w:p w14:paraId="53BB2301" w14:textId="77777777" w:rsidR="002F77C9" w:rsidRPr="00AE1601" w:rsidRDefault="002F77C9" w:rsidP="002F77C9">
      <w:pPr>
        <w:pStyle w:val="Bibliography"/>
      </w:pPr>
      <w:r w:rsidRPr="00AE1601">
        <w:t>37.</w:t>
      </w:r>
      <w:r w:rsidRPr="00AE1601">
        <w:tab/>
        <w:t xml:space="preserve">Yunzheng, Z., Shaofei, Q., Huang, A.C., and Jianhong, X., “Smart Vehicle Control Unit - an integrated BMS and VCU System,” </w:t>
      </w:r>
      <w:r w:rsidRPr="00AE1601">
        <w:rPr>
          <w:i/>
          <w:iCs/>
        </w:rPr>
        <w:t>IFAC-Pap.</w:t>
      </w:r>
      <w:r w:rsidRPr="00AE1601">
        <w:t xml:space="preserve"> 51(31):676–679, 2018, doi:10.1016/j.ifacol.2018.10.156.</w:t>
      </w:r>
    </w:p>
    <w:p w14:paraId="4D3AB614" w14:textId="77777777" w:rsidR="002F77C9" w:rsidRPr="00AE1601" w:rsidRDefault="002F77C9" w:rsidP="002F77C9">
      <w:pPr>
        <w:pStyle w:val="Bibliography"/>
      </w:pPr>
      <w:r w:rsidRPr="00AE1601">
        <w:t>38.</w:t>
      </w:r>
      <w:r w:rsidRPr="00AE1601">
        <w:tab/>
        <w:t xml:space="preserve">Sültrop, C., “Vehicle control unit for drivetrains exclusively from power electronics technology demonstrators,” </w:t>
      </w:r>
      <w:r w:rsidRPr="00AE1601">
        <w:rPr>
          <w:i/>
          <w:iCs/>
        </w:rPr>
        <w:t>2015 IEEE Transportation Electrification Conference and Expo (ITEC)</w:t>
      </w:r>
      <w:r w:rsidRPr="00AE1601">
        <w:t>, 1–6, 2015, doi:10.1109/ITEC.2015.7165825.</w:t>
      </w:r>
    </w:p>
    <w:p w14:paraId="6067F980" w14:textId="77777777" w:rsidR="002F77C9" w:rsidRPr="00AE1601" w:rsidRDefault="002F77C9" w:rsidP="002F77C9">
      <w:pPr>
        <w:pStyle w:val="Bibliography"/>
      </w:pPr>
      <w:r w:rsidRPr="00AE1601">
        <w:t>39.</w:t>
      </w:r>
      <w:r w:rsidRPr="00AE1601">
        <w:tab/>
        <w:t xml:space="preserve">Slivka, D., Palacky, P., Vaculik, P., and Havel, A., “Electric Vehicle Control Units Communication,” </w:t>
      </w:r>
      <w:r w:rsidRPr="00AE1601">
        <w:rPr>
          <w:i/>
          <w:iCs/>
        </w:rPr>
        <w:t>Adv. Electr. Electron. Eng.</w:t>
      </w:r>
      <w:r w:rsidRPr="00AE1601">
        <w:t xml:space="preserve"> 10(1):17–21, 2012, doi:10.15598/aeee.v10i1.557.</w:t>
      </w:r>
    </w:p>
    <w:p w14:paraId="0FDB9458" w14:textId="77777777" w:rsidR="002F77C9" w:rsidRPr="00AE1601" w:rsidRDefault="002F77C9" w:rsidP="002F77C9">
      <w:pPr>
        <w:pStyle w:val="Bibliography"/>
      </w:pPr>
      <w:r w:rsidRPr="00AE1601">
        <w:t>40.</w:t>
      </w:r>
      <w:r w:rsidRPr="00AE1601">
        <w:tab/>
        <w:t xml:space="preserve">Liu, Y. and Cheng, Y., “Vehicle Control Unit Integrated with GPRS/GPS Development for Electric Vehicle,” </w:t>
      </w:r>
      <w:r w:rsidRPr="00AE1601">
        <w:rPr>
          <w:i/>
          <w:iCs/>
        </w:rPr>
        <w:t>Adv. Mater. Res.</w:t>
      </w:r>
      <w:r w:rsidRPr="00AE1601">
        <w:t xml:space="preserve"> 694–697:2680–2684, 2013, doi:10.4028/www.scientific.net/AMR.694-697.2680.</w:t>
      </w:r>
    </w:p>
    <w:p w14:paraId="75D6BC92" w14:textId="77777777" w:rsidR="002F77C9" w:rsidRPr="00AE1601" w:rsidRDefault="002F77C9" w:rsidP="002F77C9">
      <w:pPr>
        <w:pStyle w:val="Bibliography"/>
      </w:pPr>
      <w:r w:rsidRPr="00AE1601">
        <w:t>41.</w:t>
      </w:r>
      <w:r w:rsidRPr="00AE1601">
        <w:tab/>
        <w:t xml:space="preserve">Liu, B. and Li, Y., “Research on Vehicle Control Unit based on functional safety,” </w:t>
      </w:r>
      <w:r w:rsidRPr="00AE1601">
        <w:rPr>
          <w:i/>
          <w:iCs/>
        </w:rPr>
        <w:t>2017 2nd Asia-Pacific Conference on Intelligent Robot Systems (ACIRS)</w:t>
      </w:r>
      <w:r w:rsidRPr="00AE1601">
        <w:t>, 160–164, 2017, doi:10.1109/ACIRS.2017.7986085.</w:t>
      </w:r>
    </w:p>
    <w:p w14:paraId="4A0D2D9E" w14:textId="77777777" w:rsidR="002F77C9" w:rsidRPr="00AE1601" w:rsidRDefault="002F77C9" w:rsidP="002F77C9">
      <w:pPr>
        <w:pStyle w:val="Bibliography"/>
      </w:pPr>
      <w:r w:rsidRPr="00AE1601">
        <w:t>42.</w:t>
      </w:r>
      <w:r w:rsidRPr="00AE1601">
        <w:tab/>
        <w:t xml:space="preserve">Li, J., Li, D., and Xu, Y., “Design of Dual MCU Vehicle Control Unit Based on Electric Vehicles to Respond to Control Failure,” </w:t>
      </w:r>
      <w:r w:rsidRPr="00AE1601">
        <w:rPr>
          <w:i/>
          <w:iCs/>
        </w:rPr>
        <w:t>IOP Conf. Ser. Earth Environ. Sci.</w:t>
      </w:r>
      <w:r w:rsidRPr="00AE1601">
        <w:t xml:space="preserve"> 512(1):012132, 2020, doi:10.1088/1755-1315/512/1/012132.</w:t>
      </w:r>
    </w:p>
    <w:p w14:paraId="769BD48C" w14:textId="77777777" w:rsidR="002F77C9" w:rsidRPr="00AE1601" w:rsidRDefault="002F77C9" w:rsidP="002F77C9">
      <w:pPr>
        <w:pStyle w:val="Bibliography"/>
      </w:pPr>
      <w:r w:rsidRPr="00AE1601">
        <w:t>43.</w:t>
      </w:r>
      <w:r w:rsidRPr="00AE1601">
        <w:tab/>
        <w:t>Jeutter, R. and Heppner, B., “Model-Based System Development - Is it the Solution to Control the Expanding System Complexity In The Vehicle?,” 2004-01–0300, 2004, doi:10.4271/2004-01-0300.</w:t>
      </w:r>
    </w:p>
    <w:p w14:paraId="5335EA02" w14:textId="77777777" w:rsidR="002F77C9" w:rsidRPr="00AE1601" w:rsidRDefault="002F77C9" w:rsidP="002F77C9">
      <w:pPr>
        <w:pStyle w:val="Bibliography"/>
      </w:pPr>
      <w:r w:rsidRPr="00AE1601">
        <w:t>44.</w:t>
      </w:r>
      <w:r w:rsidRPr="00AE1601">
        <w:tab/>
        <w:t xml:space="preserve">Aouadj, N., Hartani, K., and Fatiha, M., “New Integrated Vehicle Dynamics Control System Based on the Coordination of Active Front Steering, Direct Yaw Control, and Electric Differential for Improvements in Vehicle Handling and Stability,” </w:t>
      </w:r>
      <w:r w:rsidRPr="00AE1601">
        <w:rPr>
          <w:i/>
          <w:iCs/>
        </w:rPr>
        <w:t>SAE Int. J. Veh. Dyn. Stab. NVH</w:t>
      </w:r>
      <w:r w:rsidRPr="00AE1601">
        <w:t xml:space="preserve"> 4(2):119–133, 2020, doi:10.4271/10-04-02-0009.</w:t>
      </w:r>
    </w:p>
    <w:p w14:paraId="565F1EF9" w14:textId="77777777" w:rsidR="002F77C9" w:rsidRPr="00AE1601" w:rsidRDefault="002F77C9" w:rsidP="002F77C9">
      <w:pPr>
        <w:pStyle w:val="Bibliography"/>
      </w:pPr>
      <w:r w:rsidRPr="00AE1601">
        <w:lastRenderedPageBreak/>
        <w:t>45.</w:t>
      </w:r>
      <w:r w:rsidRPr="00AE1601">
        <w:tab/>
        <w:t>PUELLEN, L., Kaul, D., and Doerr, M., “Method and apparatus for contactless determination of a lateral offset relative to a straight-ahead direction,” US20090303459A1, 2009.</w:t>
      </w:r>
    </w:p>
    <w:p w14:paraId="1A3424E7" w14:textId="77777777" w:rsidR="002F77C9" w:rsidRPr="00AE1601" w:rsidRDefault="002F77C9" w:rsidP="002F77C9">
      <w:pPr>
        <w:pStyle w:val="Bibliography"/>
      </w:pPr>
      <w:r w:rsidRPr="00AE1601">
        <w:t>46.</w:t>
      </w:r>
      <w:r w:rsidRPr="00AE1601">
        <w:tab/>
        <w:t xml:space="preserve">De Martino, M., Farroni, F., Pasquino, N., Sakhnevych, A., and Timpone, F., “Real-time estimation of the vehicle sideslip angle through regression based on principal component analysis and neural networks,” </w:t>
      </w:r>
      <w:r w:rsidRPr="00AE1601">
        <w:rPr>
          <w:i/>
          <w:iCs/>
        </w:rPr>
        <w:t>2017 IEEE International Systems Engineering Symposium (ISSE)</w:t>
      </w:r>
      <w:r w:rsidRPr="00AE1601">
        <w:t>, 1–6, 2017, doi:10.1109/SysEng.2017.8088274.</w:t>
      </w:r>
    </w:p>
    <w:p w14:paraId="5D7881B7" w14:textId="77777777" w:rsidR="002F77C9" w:rsidRPr="00AE1601" w:rsidRDefault="002F77C9" w:rsidP="002F77C9">
      <w:pPr>
        <w:pStyle w:val="Bibliography"/>
      </w:pPr>
      <w:r w:rsidRPr="00AE1601">
        <w:t>47.</w:t>
      </w:r>
      <w:r w:rsidRPr="00AE1601">
        <w:tab/>
        <w:t>Nishio, A., Tozu, K., Yamaguchi, H., Asano, K., and Amano, Y., “Development of Vehicle Stability Control System Based on Vehicle Sideslip Angle Estimation,” SAE Technical Paper 2001-01–0137, SAE International, Warrendale, PA, 2001, doi:10.4271/2001-01-0137.</w:t>
      </w:r>
    </w:p>
    <w:p w14:paraId="7315347A" w14:textId="77777777" w:rsidR="002F77C9" w:rsidRPr="00AE1601" w:rsidRDefault="002F77C9" w:rsidP="002F77C9">
      <w:pPr>
        <w:pStyle w:val="Bibliography"/>
      </w:pPr>
      <w:r w:rsidRPr="00AE1601">
        <w:t>48.</w:t>
      </w:r>
      <w:r w:rsidRPr="00AE1601">
        <w:tab/>
        <w:t xml:space="preserve">Chindamo, D., Gadola, M., Bonera, E., and Magri, P., “Experimental Comparison of The Two Most Used Vehicle Sideslip Angle Estimation Methods for Model-Based Design Approach,” </w:t>
      </w:r>
      <w:r w:rsidRPr="00AE1601">
        <w:rPr>
          <w:i/>
          <w:iCs/>
        </w:rPr>
        <w:t>J. Phys. Conf. Ser.</w:t>
      </w:r>
      <w:r w:rsidRPr="00AE1601">
        <w:t xml:space="preserve"> 1888(1):012006, 2021, doi:10.1088/1742-6596/1888/1/012006.</w:t>
      </w:r>
    </w:p>
    <w:p w14:paraId="0F8B14D9" w14:textId="77777777" w:rsidR="002F77C9" w:rsidRPr="00AE1601" w:rsidRDefault="002F77C9" w:rsidP="002F77C9">
      <w:pPr>
        <w:pStyle w:val="Bibliography"/>
      </w:pPr>
      <w:r w:rsidRPr="00AE1601">
        <w:t>49.</w:t>
      </w:r>
      <w:r w:rsidRPr="00AE1601">
        <w:tab/>
        <w:t>Moon, K.S., Osborne, M.D., Kuykendall, D.J., and Poirier, W.H., “Modeling of Human Response From Vehicle Performance Characteristics Using Artificial Neural Networks,” SAE Technical Paper 2002-01–1570, SAE International, Warrendale, PA, 2002, doi:10.4271/2002-01-1570.</w:t>
      </w:r>
    </w:p>
    <w:p w14:paraId="65AB8B4B" w14:textId="77777777" w:rsidR="002F77C9" w:rsidRPr="00AE1601" w:rsidRDefault="002F77C9" w:rsidP="002F77C9">
      <w:pPr>
        <w:pStyle w:val="Bibliography"/>
      </w:pPr>
      <w:r w:rsidRPr="00AE1601">
        <w:t>50.</w:t>
      </w:r>
      <w:r w:rsidRPr="00AE1601">
        <w:tab/>
        <w:t>Genta, G. and Morello, L., “The Automotive Chassis: Volume 1-2,” Springer Science &amp; Business Media, ISBN 978-1-4020-8676-2, 2008.</w:t>
      </w:r>
    </w:p>
    <w:p w14:paraId="010B9A83" w14:textId="77777777" w:rsidR="002F77C9" w:rsidRPr="00AE1601" w:rsidRDefault="002F77C9" w:rsidP="002F77C9">
      <w:pPr>
        <w:pStyle w:val="Bibliography"/>
      </w:pPr>
      <w:r w:rsidRPr="00AE1601">
        <w:t>51.</w:t>
      </w:r>
      <w:r w:rsidRPr="00AE1601">
        <w:tab/>
        <w:t xml:space="preserve">Setiawan, J.D., Safarudin, M., and Singh, A., “Modeling, simulation and validation of 14 DOF full vehicle model,” </w:t>
      </w:r>
      <w:r w:rsidRPr="00AE1601">
        <w:rPr>
          <w:i/>
          <w:iCs/>
        </w:rPr>
        <w:t>International Conference on Instrumentation, Communication, Information Technology, and Biomedical Engineering 2009</w:t>
      </w:r>
      <w:r w:rsidRPr="00AE1601">
        <w:t>, 1–6, 2009, doi:10.1109/ICICI-BME.2009.5417285.</w:t>
      </w:r>
    </w:p>
    <w:p w14:paraId="35333409" w14:textId="77777777" w:rsidR="002F77C9" w:rsidRPr="00AE1601" w:rsidRDefault="002F77C9" w:rsidP="002F77C9">
      <w:pPr>
        <w:pStyle w:val="Bibliography"/>
      </w:pPr>
      <w:r w:rsidRPr="00AE1601">
        <w:t>52.</w:t>
      </w:r>
      <w:r w:rsidRPr="00AE1601">
        <w:tab/>
        <w:t>EMRAX, “User’s Manual for Advanced Axial Flux Synchronous Motors and Generators,” https://emrax.com/products/emrax-208/, 2016.</w:t>
      </w:r>
    </w:p>
    <w:p w14:paraId="33ECA99F" w14:textId="01A1DD1D" w:rsidR="00803D6D" w:rsidRPr="00BC296D" w:rsidRDefault="00A5527C" w:rsidP="007A4782">
      <w:pPr>
        <w:pStyle w:val="Heading2"/>
        <w:rPr>
          <w:highlight w:val="yellow"/>
          <w:lang w:val="en-US"/>
        </w:rPr>
      </w:pPr>
      <w:r w:rsidRPr="00AE1601">
        <w:fldChar w:fldCharType="end"/>
      </w:r>
      <w:r w:rsidR="00803D6D" w:rsidRPr="00BC296D">
        <w:rPr>
          <w:highlight w:val="yellow"/>
          <w:lang w:val="en-US"/>
        </w:rPr>
        <w:t>Acknowledgements</w:t>
      </w:r>
    </w:p>
    <w:p w14:paraId="4880E049" w14:textId="39AC4A72" w:rsidR="00AE1601" w:rsidRPr="00AE1601" w:rsidRDefault="00AE1601" w:rsidP="00AE1601">
      <w:pPr>
        <w:rPr>
          <w:lang w:val="en-US"/>
        </w:rPr>
      </w:pPr>
      <w:r w:rsidRPr="00BC296D">
        <w:rPr>
          <w:highlight w:val="yellow"/>
          <w:lang w:val="en-US"/>
        </w:rPr>
        <w:t xml:space="preserve">The authors would like to acknowledge Kevin </w:t>
      </w:r>
      <w:proofErr w:type="spellStart"/>
      <w:r w:rsidRPr="00BC296D">
        <w:rPr>
          <w:highlight w:val="yellow"/>
          <w:lang w:val="en-US"/>
        </w:rPr>
        <w:t>Pistono</w:t>
      </w:r>
      <w:proofErr w:type="spellEnd"/>
      <w:r w:rsidRPr="00BC296D">
        <w:rPr>
          <w:highlight w:val="yellow"/>
          <w:lang w:val="en-US"/>
        </w:rPr>
        <w:t>, for the collaboration, and VI-grade Italy team, for the support, during the research.</w:t>
      </w:r>
      <w:r w:rsidRPr="00AE1601">
        <w:rPr>
          <w:lang w:val="en-US"/>
        </w:rPr>
        <w:t xml:space="preserve"> </w:t>
      </w:r>
    </w:p>
    <w:p w14:paraId="21B0D800" w14:textId="185B3C1D" w:rsidR="00AE1601" w:rsidRPr="00AE1601" w:rsidRDefault="00AE1601" w:rsidP="00AE1601">
      <w:pPr>
        <w:rPr>
          <w:lang w:val="en-US"/>
        </w:rPr>
      </w:pPr>
    </w:p>
    <w:p w14:paraId="7F1DDC47" w14:textId="37989564" w:rsidR="00AE1601" w:rsidRPr="00AE1601" w:rsidRDefault="00AE1601" w:rsidP="00AE1601">
      <w:pPr>
        <w:rPr>
          <w:lang w:val="en-US"/>
        </w:rPr>
      </w:pPr>
    </w:p>
    <w:p w14:paraId="73A7F212" w14:textId="77777777" w:rsidR="00AE1601" w:rsidRPr="00AE1601" w:rsidRDefault="00AE1601" w:rsidP="00AE1601">
      <w:pPr>
        <w:rPr>
          <w:lang w:val="en-US"/>
        </w:rPr>
      </w:pPr>
    </w:p>
    <w:p w14:paraId="7992DF77" w14:textId="77777777" w:rsidR="00803D6D" w:rsidRPr="00AE1601" w:rsidRDefault="00803D6D" w:rsidP="00803D6D">
      <w:pPr>
        <w:pStyle w:val="Heading2"/>
        <w:rPr>
          <w:lang w:val="en-US"/>
        </w:rPr>
      </w:pPr>
      <w:r w:rsidRPr="00AE1601">
        <w:rPr>
          <w:lang w:val="en-US"/>
        </w:rPr>
        <w:t>Abbreviations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1"/>
        <w:gridCol w:w="3598"/>
      </w:tblGrid>
      <w:tr w:rsidR="00803D6D" w:rsidRPr="00AE1601" w14:paraId="231F0DC5" w14:textId="77777777" w:rsidTr="003C06F5">
        <w:tc>
          <w:tcPr>
            <w:tcW w:w="1271" w:type="dxa"/>
          </w:tcPr>
          <w:p w14:paraId="1293CE3F" w14:textId="77777777" w:rsidR="00803D6D" w:rsidRPr="00AE1601" w:rsidRDefault="00803D6D" w:rsidP="003C06F5">
            <w:pPr>
              <w:rPr>
                <w:b/>
                <w:bCs/>
                <w:lang w:val="en-US"/>
              </w:rPr>
            </w:pPr>
            <w:r w:rsidRPr="00AE1601">
              <w:rPr>
                <w:b/>
                <w:bCs/>
                <w:lang w:val="en-US"/>
              </w:rPr>
              <w:t xml:space="preserve">ABS </w:t>
            </w:r>
          </w:p>
        </w:tc>
        <w:tc>
          <w:tcPr>
            <w:tcW w:w="3598" w:type="dxa"/>
          </w:tcPr>
          <w:p w14:paraId="4B5BFDA9" w14:textId="77777777" w:rsidR="00803D6D" w:rsidRPr="00AE1601" w:rsidRDefault="00803D6D" w:rsidP="003C06F5">
            <w:pPr>
              <w:rPr>
                <w:lang w:val="en-US"/>
              </w:rPr>
            </w:pPr>
            <w:r w:rsidRPr="00AE1601">
              <w:rPr>
                <w:lang w:val="en-US"/>
              </w:rPr>
              <w:t>Antilock Braking System</w:t>
            </w:r>
          </w:p>
        </w:tc>
      </w:tr>
      <w:tr w:rsidR="00803D6D" w:rsidRPr="00AE1601" w14:paraId="7DEC23DB" w14:textId="77777777" w:rsidTr="003C06F5">
        <w:tc>
          <w:tcPr>
            <w:tcW w:w="1271" w:type="dxa"/>
          </w:tcPr>
          <w:p w14:paraId="795FFC14" w14:textId="77777777" w:rsidR="00803D6D" w:rsidRPr="00AE1601" w:rsidRDefault="00803D6D" w:rsidP="003C06F5">
            <w:pPr>
              <w:rPr>
                <w:b/>
                <w:bCs/>
                <w:lang w:val="en-US"/>
              </w:rPr>
            </w:pPr>
            <w:r w:rsidRPr="00AE1601">
              <w:rPr>
                <w:b/>
                <w:bCs/>
                <w:lang w:val="en-US"/>
              </w:rPr>
              <w:t xml:space="preserve">AWD </w:t>
            </w:r>
          </w:p>
        </w:tc>
        <w:tc>
          <w:tcPr>
            <w:tcW w:w="3598" w:type="dxa"/>
          </w:tcPr>
          <w:p w14:paraId="72569056" w14:textId="5FBD1CBF" w:rsidR="00803D6D" w:rsidRPr="00AE1601" w:rsidRDefault="00803D6D" w:rsidP="003C06F5">
            <w:pPr>
              <w:rPr>
                <w:lang w:val="en-US"/>
              </w:rPr>
            </w:pPr>
            <w:r w:rsidRPr="00AE1601">
              <w:rPr>
                <w:lang w:val="en-US"/>
              </w:rPr>
              <w:t>All</w:t>
            </w:r>
            <w:r w:rsidR="00C72BA0" w:rsidRPr="00AE1601">
              <w:rPr>
                <w:lang w:val="en-US"/>
              </w:rPr>
              <w:t>-</w:t>
            </w:r>
            <w:r w:rsidRPr="00AE1601">
              <w:rPr>
                <w:lang w:val="en-US"/>
              </w:rPr>
              <w:t>Wheel Drive</w:t>
            </w:r>
          </w:p>
        </w:tc>
      </w:tr>
      <w:tr w:rsidR="00803D6D" w:rsidRPr="00AE1601" w14:paraId="53396C69" w14:textId="77777777" w:rsidTr="003C06F5">
        <w:tc>
          <w:tcPr>
            <w:tcW w:w="1271" w:type="dxa"/>
          </w:tcPr>
          <w:p w14:paraId="6728890F" w14:textId="77777777" w:rsidR="00803D6D" w:rsidRPr="00AE1601" w:rsidRDefault="00803D6D" w:rsidP="003C06F5">
            <w:pPr>
              <w:rPr>
                <w:b/>
                <w:bCs/>
                <w:lang w:val="en-US"/>
              </w:rPr>
            </w:pPr>
            <w:r w:rsidRPr="00AE1601">
              <w:rPr>
                <w:b/>
                <w:bCs/>
                <w:lang w:val="en-US"/>
              </w:rPr>
              <w:t xml:space="preserve">BMS </w:t>
            </w:r>
          </w:p>
        </w:tc>
        <w:tc>
          <w:tcPr>
            <w:tcW w:w="3598" w:type="dxa"/>
          </w:tcPr>
          <w:p w14:paraId="191EF212" w14:textId="77777777" w:rsidR="00803D6D" w:rsidRPr="00AE1601" w:rsidRDefault="00803D6D" w:rsidP="003C06F5">
            <w:pPr>
              <w:rPr>
                <w:lang w:val="en-US"/>
              </w:rPr>
            </w:pPr>
            <w:r w:rsidRPr="00AE1601">
              <w:rPr>
                <w:lang w:val="en-US"/>
              </w:rPr>
              <w:t>Battery Management System</w:t>
            </w:r>
          </w:p>
        </w:tc>
      </w:tr>
      <w:tr w:rsidR="00803D6D" w:rsidRPr="00AE1601" w14:paraId="4215A887" w14:textId="77777777" w:rsidTr="003C06F5">
        <w:tc>
          <w:tcPr>
            <w:tcW w:w="1271" w:type="dxa"/>
          </w:tcPr>
          <w:p w14:paraId="5D00EA1C" w14:textId="77777777" w:rsidR="00803D6D" w:rsidRPr="00AE1601" w:rsidRDefault="00803D6D" w:rsidP="003C06F5">
            <w:pPr>
              <w:rPr>
                <w:b/>
                <w:bCs/>
                <w:lang w:val="en-US"/>
              </w:rPr>
            </w:pPr>
            <w:proofErr w:type="spellStart"/>
            <w:r w:rsidRPr="00AE1601">
              <w:rPr>
                <w:b/>
                <w:bCs/>
                <w:lang w:val="en-US"/>
              </w:rPr>
              <w:t>DiL</w:t>
            </w:r>
            <w:proofErr w:type="spellEnd"/>
            <w:r w:rsidRPr="00AE1601">
              <w:rPr>
                <w:b/>
                <w:bCs/>
                <w:lang w:val="en-US"/>
              </w:rPr>
              <w:t xml:space="preserve"> </w:t>
            </w:r>
          </w:p>
        </w:tc>
        <w:tc>
          <w:tcPr>
            <w:tcW w:w="3598" w:type="dxa"/>
          </w:tcPr>
          <w:p w14:paraId="07221894" w14:textId="77777777" w:rsidR="00803D6D" w:rsidRPr="00AE1601" w:rsidRDefault="00803D6D" w:rsidP="003C06F5">
            <w:pPr>
              <w:rPr>
                <w:lang w:val="en-US"/>
              </w:rPr>
            </w:pPr>
            <w:r w:rsidRPr="00AE1601">
              <w:rPr>
                <w:lang w:val="en-US"/>
              </w:rPr>
              <w:t>Driver in the loop</w:t>
            </w:r>
          </w:p>
        </w:tc>
      </w:tr>
      <w:tr w:rsidR="00803D6D" w:rsidRPr="00AE1601" w14:paraId="573B932D" w14:textId="77777777" w:rsidTr="003C06F5">
        <w:tc>
          <w:tcPr>
            <w:tcW w:w="1271" w:type="dxa"/>
          </w:tcPr>
          <w:p w14:paraId="53EF16D0" w14:textId="77777777" w:rsidR="00803D6D" w:rsidRPr="00AE1601" w:rsidRDefault="00803D6D" w:rsidP="003C06F5">
            <w:pPr>
              <w:rPr>
                <w:b/>
                <w:bCs/>
                <w:lang w:val="en-US"/>
              </w:rPr>
            </w:pPr>
            <w:r w:rsidRPr="00AE1601">
              <w:rPr>
                <w:b/>
                <w:bCs/>
                <w:lang w:val="en-US"/>
              </w:rPr>
              <w:t xml:space="preserve">DOF </w:t>
            </w:r>
          </w:p>
        </w:tc>
        <w:tc>
          <w:tcPr>
            <w:tcW w:w="3598" w:type="dxa"/>
          </w:tcPr>
          <w:p w14:paraId="164B0640" w14:textId="77777777" w:rsidR="00803D6D" w:rsidRPr="00AE1601" w:rsidRDefault="00803D6D" w:rsidP="003C06F5">
            <w:pPr>
              <w:rPr>
                <w:lang w:val="en-US"/>
              </w:rPr>
            </w:pPr>
            <w:r w:rsidRPr="00AE1601">
              <w:rPr>
                <w:lang w:val="en-US"/>
              </w:rPr>
              <w:t>Degrees of Freedom</w:t>
            </w:r>
          </w:p>
        </w:tc>
      </w:tr>
      <w:tr w:rsidR="00803D6D" w:rsidRPr="00AE1601" w14:paraId="46307ECF" w14:textId="77777777" w:rsidTr="003C06F5">
        <w:tc>
          <w:tcPr>
            <w:tcW w:w="1271" w:type="dxa"/>
          </w:tcPr>
          <w:p w14:paraId="2389FB98" w14:textId="77777777" w:rsidR="00803D6D" w:rsidRPr="00AE1601" w:rsidRDefault="00803D6D" w:rsidP="003C06F5">
            <w:pPr>
              <w:rPr>
                <w:b/>
                <w:bCs/>
                <w:lang w:val="en-US"/>
              </w:rPr>
            </w:pPr>
            <w:r w:rsidRPr="00AE1601">
              <w:rPr>
                <w:b/>
                <w:bCs/>
                <w:lang w:val="en-US"/>
              </w:rPr>
              <w:t>ECU</w:t>
            </w:r>
          </w:p>
        </w:tc>
        <w:tc>
          <w:tcPr>
            <w:tcW w:w="3598" w:type="dxa"/>
          </w:tcPr>
          <w:p w14:paraId="7F85AC50" w14:textId="77777777" w:rsidR="00803D6D" w:rsidRPr="00AE1601" w:rsidRDefault="00803D6D" w:rsidP="003C06F5">
            <w:pPr>
              <w:rPr>
                <w:lang w:val="en-US"/>
              </w:rPr>
            </w:pPr>
            <w:r w:rsidRPr="00AE1601">
              <w:rPr>
                <w:lang w:val="en-US"/>
              </w:rPr>
              <w:t>Electronic Control Unit</w:t>
            </w:r>
          </w:p>
        </w:tc>
      </w:tr>
      <w:tr w:rsidR="00803D6D" w:rsidRPr="00AE1601" w14:paraId="193E52D4" w14:textId="77777777" w:rsidTr="003C06F5">
        <w:tc>
          <w:tcPr>
            <w:tcW w:w="1271" w:type="dxa"/>
          </w:tcPr>
          <w:p w14:paraId="4D7DADE1" w14:textId="7504B4CF" w:rsidR="00803D6D" w:rsidRPr="00AE1601" w:rsidRDefault="00803D6D" w:rsidP="003C06F5">
            <w:pPr>
              <w:rPr>
                <w:b/>
                <w:bCs/>
                <w:lang w:val="en-US"/>
              </w:rPr>
            </w:pPr>
            <w:r w:rsidRPr="00AE1601">
              <w:rPr>
                <w:b/>
                <w:bCs/>
                <w:lang w:val="en-US"/>
              </w:rPr>
              <w:t>ES</w:t>
            </w:r>
            <w:r w:rsidR="00A641D4" w:rsidRPr="00AE1601">
              <w:rPr>
                <w:b/>
                <w:bCs/>
                <w:lang w:val="en-US"/>
              </w:rPr>
              <w:t>P</w:t>
            </w:r>
            <w:r w:rsidRPr="00AE1601">
              <w:rPr>
                <w:b/>
                <w:bCs/>
                <w:lang w:val="en-US"/>
              </w:rPr>
              <w:t xml:space="preserve"> </w:t>
            </w:r>
          </w:p>
        </w:tc>
        <w:tc>
          <w:tcPr>
            <w:tcW w:w="3598" w:type="dxa"/>
          </w:tcPr>
          <w:p w14:paraId="6984730B" w14:textId="509958D7" w:rsidR="00803D6D" w:rsidRPr="00AE1601" w:rsidRDefault="00803D6D" w:rsidP="003C06F5">
            <w:pPr>
              <w:rPr>
                <w:lang w:val="en-US"/>
              </w:rPr>
            </w:pPr>
            <w:r w:rsidRPr="00AE1601">
              <w:rPr>
                <w:lang w:val="en-US"/>
              </w:rPr>
              <w:t xml:space="preserve">Electronic Stability </w:t>
            </w:r>
            <w:proofErr w:type="spellStart"/>
            <w:r w:rsidR="00A641D4" w:rsidRPr="00AE1601">
              <w:rPr>
                <w:lang w:val="en-US"/>
              </w:rPr>
              <w:t>Pr</w:t>
            </w:r>
            <w:r w:rsidR="00C72BA0" w:rsidRPr="00AE1601">
              <w:rPr>
                <w:lang w:val="en-US"/>
              </w:rPr>
              <w:t>o</w:t>
            </w:r>
            <w:r w:rsidR="00A641D4" w:rsidRPr="00AE1601">
              <w:rPr>
                <w:lang w:val="en-US"/>
              </w:rPr>
              <w:t>gramme</w:t>
            </w:r>
            <w:proofErr w:type="spellEnd"/>
          </w:p>
        </w:tc>
      </w:tr>
      <w:tr w:rsidR="00803D6D" w:rsidRPr="00AE1601" w14:paraId="75CFEE38" w14:textId="77777777" w:rsidTr="003C06F5">
        <w:tc>
          <w:tcPr>
            <w:tcW w:w="1271" w:type="dxa"/>
          </w:tcPr>
          <w:p w14:paraId="06FC3CBA" w14:textId="77777777" w:rsidR="00803D6D" w:rsidRPr="00AE1601" w:rsidRDefault="00803D6D" w:rsidP="003C06F5">
            <w:pPr>
              <w:rPr>
                <w:b/>
                <w:bCs/>
                <w:lang w:val="en-US"/>
              </w:rPr>
            </w:pPr>
            <w:r w:rsidRPr="00AE1601">
              <w:rPr>
                <w:b/>
                <w:bCs/>
                <w:lang w:val="en-US"/>
              </w:rPr>
              <w:t xml:space="preserve">FF </w:t>
            </w:r>
          </w:p>
        </w:tc>
        <w:tc>
          <w:tcPr>
            <w:tcW w:w="3598" w:type="dxa"/>
          </w:tcPr>
          <w:p w14:paraId="15B25768" w14:textId="77777777" w:rsidR="00803D6D" w:rsidRPr="00AE1601" w:rsidRDefault="00803D6D" w:rsidP="003C06F5">
            <w:pPr>
              <w:rPr>
                <w:lang w:val="en-US"/>
              </w:rPr>
            </w:pPr>
            <w:r w:rsidRPr="00AE1601">
              <w:rPr>
                <w:lang w:val="en-US"/>
              </w:rPr>
              <w:t>Feed Forward</w:t>
            </w:r>
          </w:p>
        </w:tc>
      </w:tr>
      <w:tr w:rsidR="00803D6D" w:rsidRPr="00AE1601" w14:paraId="7E9ECBB9" w14:textId="77777777" w:rsidTr="003C06F5">
        <w:tc>
          <w:tcPr>
            <w:tcW w:w="1271" w:type="dxa"/>
          </w:tcPr>
          <w:p w14:paraId="44F2D873" w14:textId="77777777" w:rsidR="00803D6D" w:rsidRPr="00AE1601" w:rsidRDefault="00803D6D" w:rsidP="003C06F5">
            <w:pPr>
              <w:rPr>
                <w:b/>
                <w:bCs/>
                <w:lang w:val="en-US"/>
              </w:rPr>
            </w:pPr>
            <w:r w:rsidRPr="00AE1601">
              <w:rPr>
                <w:b/>
                <w:bCs/>
                <w:lang w:val="en-US"/>
              </w:rPr>
              <w:t xml:space="preserve">NTK </w:t>
            </w:r>
          </w:p>
        </w:tc>
        <w:tc>
          <w:tcPr>
            <w:tcW w:w="3598" w:type="dxa"/>
          </w:tcPr>
          <w:p w14:paraId="3366823A" w14:textId="77777777" w:rsidR="00803D6D" w:rsidRPr="00AE1601" w:rsidRDefault="00803D6D" w:rsidP="003C06F5">
            <w:pPr>
              <w:rPr>
                <w:lang w:val="en-US"/>
              </w:rPr>
            </w:pPr>
            <w:r w:rsidRPr="00AE1601">
              <w:rPr>
                <w:lang w:val="en-US"/>
              </w:rPr>
              <w:t>Neutral Trim Keeping</w:t>
            </w:r>
          </w:p>
        </w:tc>
      </w:tr>
      <w:tr w:rsidR="00803D6D" w:rsidRPr="00AE1601" w14:paraId="3D4B7E79" w14:textId="77777777" w:rsidTr="003C06F5">
        <w:tc>
          <w:tcPr>
            <w:tcW w:w="1271" w:type="dxa"/>
          </w:tcPr>
          <w:p w14:paraId="2CFA848D" w14:textId="25F222D3" w:rsidR="00803D6D" w:rsidRPr="00AE1601" w:rsidRDefault="00803D6D" w:rsidP="003C06F5">
            <w:pPr>
              <w:rPr>
                <w:b/>
                <w:bCs/>
                <w:lang w:val="en-US"/>
              </w:rPr>
            </w:pPr>
            <w:r w:rsidRPr="00AE1601">
              <w:rPr>
                <w:b/>
                <w:bCs/>
                <w:lang w:val="en-US"/>
              </w:rPr>
              <w:t>T</w:t>
            </w:r>
            <w:r w:rsidR="00314B52" w:rsidRPr="00AE1601">
              <w:rPr>
                <w:b/>
                <w:bCs/>
                <w:lang w:val="en-US"/>
              </w:rPr>
              <w:t>CS</w:t>
            </w:r>
            <w:r w:rsidRPr="00AE1601">
              <w:rPr>
                <w:b/>
                <w:bCs/>
                <w:lang w:val="en-US"/>
              </w:rPr>
              <w:t xml:space="preserve"> </w:t>
            </w:r>
          </w:p>
        </w:tc>
        <w:tc>
          <w:tcPr>
            <w:tcW w:w="3598" w:type="dxa"/>
          </w:tcPr>
          <w:p w14:paraId="21BBD0F1" w14:textId="552EAFA6" w:rsidR="00314B52" w:rsidRPr="00AE1601" w:rsidRDefault="00314B52" w:rsidP="007A4782">
            <w:pPr>
              <w:rPr>
                <w:lang w:val="en-US"/>
              </w:rPr>
            </w:pPr>
            <w:r w:rsidRPr="00AE1601">
              <w:rPr>
                <w:lang w:val="en-US"/>
              </w:rPr>
              <w:t>Traction Control System</w:t>
            </w:r>
          </w:p>
        </w:tc>
      </w:tr>
      <w:tr w:rsidR="00314B52" w:rsidRPr="00AE1601" w14:paraId="3B610D93" w14:textId="77777777" w:rsidTr="003C06F5">
        <w:tc>
          <w:tcPr>
            <w:tcW w:w="1271" w:type="dxa"/>
          </w:tcPr>
          <w:p w14:paraId="7BA01D84" w14:textId="198CD92A" w:rsidR="00314B52" w:rsidRPr="00AE1601" w:rsidRDefault="00314B52" w:rsidP="00314B52">
            <w:pPr>
              <w:rPr>
                <w:b/>
                <w:bCs/>
                <w:lang w:val="en-US"/>
              </w:rPr>
            </w:pPr>
            <w:r w:rsidRPr="00AE1601">
              <w:rPr>
                <w:b/>
                <w:bCs/>
                <w:lang w:val="en-US"/>
              </w:rPr>
              <w:t xml:space="preserve">TV </w:t>
            </w:r>
          </w:p>
        </w:tc>
        <w:tc>
          <w:tcPr>
            <w:tcW w:w="3598" w:type="dxa"/>
          </w:tcPr>
          <w:p w14:paraId="489947B7" w14:textId="4B73E857" w:rsidR="00314B52" w:rsidRPr="00AE1601" w:rsidRDefault="00314B52" w:rsidP="00314B52">
            <w:pPr>
              <w:rPr>
                <w:lang w:val="en-US"/>
              </w:rPr>
            </w:pPr>
            <w:r w:rsidRPr="00AE1601">
              <w:rPr>
                <w:lang w:val="en-US"/>
              </w:rPr>
              <w:t>Torque vectoring</w:t>
            </w:r>
          </w:p>
        </w:tc>
      </w:tr>
      <w:tr w:rsidR="00314B52" w:rsidRPr="00AE1601" w14:paraId="495FB86C" w14:textId="77777777" w:rsidTr="003C06F5">
        <w:tc>
          <w:tcPr>
            <w:tcW w:w="1271" w:type="dxa"/>
          </w:tcPr>
          <w:p w14:paraId="143FC865" w14:textId="77777777" w:rsidR="00314B52" w:rsidRPr="00AE1601" w:rsidRDefault="00314B52" w:rsidP="00314B52">
            <w:pPr>
              <w:rPr>
                <w:b/>
                <w:bCs/>
                <w:color w:val="2F5496" w:themeColor="accent1" w:themeShade="BF"/>
                <w:spacing w:val="10"/>
                <w:sz w:val="18"/>
                <w:szCs w:val="16"/>
                <w:lang w:val="en-US"/>
              </w:rPr>
            </w:pPr>
            <w:r w:rsidRPr="00AE1601">
              <w:rPr>
                <w:b/>
                <w:bCs/>
                <w:lang w:val="en-US"/>
              </w:rPr>
              <w:t xml:space="preserve">VCU </w:t>
            </w:r>
          </w:p>
        </w:tc>
        <w:tc>
          <w:tcPr>
            <w:tcW w:w="3598" w:type="dxa"/>
          </w:tcPr>
          <w:p w14:paraId="6DF77566" w14:textId="77777777" w:rsidR="00314B52" w:rsidRPr="00AE1601" w:rsidRDefault="00314B52" w:rsidP="00314B52">
            <w:pPr>
              <w:rPr>
                <w:lang w:val="en-US"/>
              </w:rPr>
            </w:pPr>
            <w:r w:rsidRPr="00AE1601">
              <w:rPr>
                <w:lang w:val="en-US"/>
              </w:rPr>
              <w:t>Vehicle Control Unit</w:t>
            </w:r>
          </w:p>
        </w:tc>
      </w:tr>
      <w:tr w:rsidR="00314B52" w:rsidRPr="00AE1601" w14:paraId="44C99886" w14:textId="77777777" w:rsidTr="003C06F5">
        <w:tc>
          <w:tcPr>
            <w:tcW w:w="1271" w:type="dxa"/>
          </w:tcPr>
          <w:p w14:paraId="7832F680" w14:textId="77777777" w:rsidR="00314B52" w:rsidRPr="00AE1601" w:rsidRDefault="00314B52" w:rsidP="00314B52">
            <w:pPr>
              <w:rPr>
                <w:b/>
                <w:bCs/>
                <w:lang w:val="en-US"/>
              </w:rPr>
            </w:pPr>
            <w:r w:rsidRPr="00AE1601">
              <w:rPr>
                <w:b/>
                <w:bCs/>
                <w:lang w:val="en-US"/>
              </w:rPr>
              <w:t>VD</w:t>
            </w:r>
          </w:p>
        </w:tc>
        <w:tc>
          <w:tcPr>
            <w:tcW w:w="3598" w:type="dxa"/>
          </w:tcPr>
          <w:p w14:paraId="56278296" w14:textId="77777777" w:rsidR="00314B52" w:rsidRPr="00AE1601" w:rsidRDefault="00314B52" w:rsidP="00314B52">
            <w:pPr>
              <w:rPr>
                <w:lang w:val="en-US"/>
              </w:rPr>
            </w:pPr>
            <w:r w:rsidRPr="00AE1601">
              <w:rPr>
                <w:lang w:val="en-US"/>
              </w:rPr>
              <w:t>Virtual Driver</w:t>
            </w:r>
          </w:p>
        </w:tc>
      </w:tr>
    </w:tbl>
    <w:p w14:paraId="6909BDF2" w14:textId="3958044F" w:rsidR="0078212B" w:rsidRPr="00AE1601" w:rsidRDefault="0078212B" w:rsidP="00CC6D18">
      <w:pPr>
        <w:pStyle w:val="Reference"/>
      </w:pPr>
    </w:p>
    <w:p w14:paraId="39F623DB" w14:textId="77777777" w:rsidR="000E32E9" w:rsidRPr="00AE1601" w:rsidRDefault="000E32E9" w:rsidP="00CC6D18">
      <w:pPr>
        <w:pStyle w:val="Reference"/>
        <w:sectPr w:rsidR="000E32E9" w:rsidRPr="00AE1601" w:rsidSect="00036733">
          <w:type w:val="continuous"/>
          <w:pgSz w:w="11906" w:h="16838"/>
          <w:pgMar w:top="720" w:right="720" w:bottom="720" w:left="720" w:header="708" w:footer="708" w:gutter="0"/>
          <w:cols w:num="2" w:space="708"/>
          <w:docGrid w:linePitch="360"/>
        </w:sectPr>
      </w:pPr>
    </w:p>
    <w:p w14:paraId="00AA2C56" w14:textId="2FAFF952" w:rsidR="000E32E9" w:rsidRPr="00AE1601" w:rsidRDefault="000E32E9" w:rsidP="005722B2">
      <w:pPr>
        <w:pStyle w:val="Heading2"/>
        <w:rPr>
          <w:lang w:val="en-US"/>
        </w:rPr>
      </w:pPr>
      <w:r w:rsidRPr="00AE1601">
        <w:rPr>
          <w:lang w:val="en-US"/>
        </w:rPr>
        <w:lastRenderedPageBreak/>
        <w:t>Appendix – Details on the vehicle model</w:t>
      </w:r>
    </w:p>
    <w:p w14:paraId="70DAA9BB" w14:textId="790790B4" w:rsidR="00A34F37" w:rsidRPr="00AE1601" w:rsidRDefault="006A39F1" w:rsidP="005722B2">
      <w:r w:rsidRPr="00AE1601">
        <w:t>As mentioned in the main part of the article, the details of the vehicle dynamics model are not a core part of the contribution of the authors. Nonetheless, to render the article more self-contained, some more details regarding the modelling strategy and the specific vehicle parameters are included in this appendix. In any case familiarity with</w:t>
      </w:r>
      <w:r w:rsidR="004D64C6" w:rsidRPr="00AE1601">
        <w:t xml:space="preserve"> basic</w:t>
      </w:r>
      <w:r w:rsidRPr="00AE1601">
        <w:t xml:space="preserve"> vehicle dynamics modelling </w:t>
      </w:r>
      <w:r w:rsidR="004D64C6" w:rsidRPr="00AE1601">
        <w:fldChar w:fldCharType="begin"/>
      </w:r>
      <w:r w:rsidR="004D64C6" w:rsidRPr="00AE1601">
        <w:instrText xml:space="preserve"> ADDIN ZOTERO_ITEM CSL_CITATION {"citationID":"D7zu6oLV","properties":{"formattedCitation":"[50]","plainCitation":"[50]","noteIndex":0},"citationItems":[{"id":231,"uris":["http://zotero.org/groups/1212598/items/BSAQKWRC"],"itemData":{"id":231,"type":"book","abstract":"The aim of the book is to be a reference book in automotive technology, as far as automotive chassis (i.e. everything that is inside a vehicle except the engine and the body) is concerned. The book is a result of a decade of work heavily sponsored by the FIAT group (who supplied material, together with other automotive companies, and sponsored the work). The first volume deals with the design of automotive components and the second volume treats the various aspects of the design of a vehicle as a system.","ISBN":"978-1-4020-8676-2","language":"en","note":"Google-Books-ID: ZBrg8iwcRfsC","number-of-pages":"635","publisher":"Springer Science &amp; Business Media","source":"Google Books","title":"The Automotive Chassis: Volume 1-2","title-short":"The Automotive Chassis","author":[{"family":"Genta","given":"Giancarlo"},{"family":"Morello","given":"L."}],"issued":{"date-parts":[["2008",12,11]]}}}],"schema":"https://github.com/citation-style-language/schema/raw/master/csl-citation.json"} </w:instrText>
      </w:r>
      <w:r w:rsidR="004D64C6" w:rsidRPr="00AE1601">
        <w:fldChar w:fldCharType="separate"/>
      </w:r>
      <w:r w:rsidR="004D64C6" w:rsidRPr="00AE1601">
        <w:rPr>
          <w:rFonts w:cs="Times New Roman"/>
        </w:rPr>
        <w:t>[50]</w:t>
      </w:r>
      <w:r w:rsidR="004D64C6" w:rsidRPr="00AE1601">
        <w:fldChar w:fldCharType="end"/>
      </w:r>
      <w:r w:rsidR="004D64C6" w:rsidRPr="00AE1601">
        <w:t xml:space="preserve">, specific features of the software used </w:t>
      </w:r>
      <w:r w:rsidR="004D64C6" w:rsidRPr="00AE1601">
        <w:fldChar w:fldCharType="begin"/>
      </w:r>
      <w:r w:rsidR="004D64C6" w:rsidRPr="00AE1601">
        <w:instrText xml:space="preserve"> ADDIN ZOTERO_ITEM CSL_CITATION {"citationID":"khcZ2kLF","properties":{"formattedCitation":"[13]","plainCitation":"[13]","noteIndex":0},"citationItems":[{"id":1711,"uris":["http://zotero.org/groups/1212598/items/NNDEMQPK"],"itemData":{"id":1711,"type":"document","language":"english","publisher":"Copyright 2006-2020, VI-grade GmbH, Darmstadt, Germany.","title":"VI-CarRealTime 20.0 Documentation","author":[{"literal":"VI-grade GmbH"}],"issued":{"date-parts":[["2020",7]]}}}],"schema":"https://github.com/citation-style-language/schema/raw/master/csl-citation.json"} </w:instrText>
      </w:r>
      <w:r w:rsidR="004D64C6" w:rsidRPr="00AE1601">
        <w:fldChar w:fldCharType="separate"/>
      </w:r>
      <w:r w:rsidR="004D64C6" w:rsidRPr="00AE1601">
        <w:rPr>
          <w:rFonts w:cs="Times New Roman"/>
        </w:rPr>
        <w:t>[13]</w:t>
      </w:r>
      <w:r w:rsidR="004D64C6" w:rsidRPr="00AE1601">
        <w:fldChar w:fldCharType="end"/>
      </w:r>
      <w:r w:rsidR="004D64C6" w:rsidRPr="00AE1601">
        <w:t xml:space="preserve"> and previous work related to the paper </w:t>
      </w:r>
      <w:r w:rsidR="004D64C6" w:rsidRPr="00AE1601">
        <w:fldChar w:fldCharType="begin"/>
      </w:r>
      <w:r w:rsidR="004D64C6" w:rsidRPr="00AE1601">
        <w:instrText xml:space="preserve"> ADDIN ZOTERO_ITEM CSL_CITATION {"citationID":"NYdGCPtI","properties":{"formattedCitation":"[8\\uc0\\u8211{}12]","plainCitation":"[8–12]","noteIndex":0},"citationItems":[{"id":1138,"uris":["http://zotero.org/groups/1212598/items/T4ZRIQNX"],"itemData":{"id":1138,"type":"paper-conference","abstract":"Electrification of the powertrain is one of the most promising trends in the automotive industry. Among the novel architectures, this paper aims to study the latent advantages provided by in-wheel motors, particularly an All-Wheel-Drive powertrain composed by four electric machines directly connected to each wheel-hub of a highperformance vehicle. Beyond the well-known packaging advantage allowed by the in-wheel motor, the presence of four independent torque sources allows more flexible and complex control strategies of torque allocation. The study explores three different control modules working simultaneously: torque vectoring, regenerative braking and energy efficiency optimization protocol. The main objectives of the project are: improving handling, measured through the lap time of the virtual driver in a simulated track, and enhance energy efficiency, assessed by the battery state of charge variation during standard events. The torque vectoring strategy is based on a feedback PID controller working in parallel to a feedforward logic that predict the desired behavior based on the driver demands (such as steering angle) and vehicle states (chassis accelerations and velocities). The regenerative braking manages the demand of the driver by transferring decelerating torque from mechanical brakes to electric motors, based on their saturation condition, longitudinal slip of tires and the harmony with torque vectoring. Furthermore, a simulated ‘engine braking’ is developed and analyzed. The energy efficiency optimization protocol, allowed exclusively due to the presence of four independent electric motors, is an innovative approach to analyze the efficiency maps of the electric machines and find the best torque allocation in terms of power consumption without impact to longitudinal acceleration and yaw moment creation. The study successfully highlights the benefits of the all-wheel-drive in-wheel electric motors powertrain architecture and builds a solid platform to the development of the three control strategies and their relation, considering both the vehicle dynamics and the electric subsystem performance.","container-title":"SAE Technical Paper 2019-36-0197","DOI":"https://doi.org/10.4271/2019-36-0197","event-title":"SAE Brasil 2019","language":"English","title":"All-wheel drive electric vehicle modeling and performance optimization","URL":"https://www.sae.org/publications/technical-papers/content/2019-36-0197/","author":[{"family":"Carvalho Pinheiro","given":"Henrique","non-dropping-particle":"de"},{"family":"Ferraris","given":"Alessandro"},{"family":"Galanzino","given":"Edoardo"},{"family":"Sisca","given":"Lorenzo"},{"family":"Carello","given":"Massimiliana"},{"family":"Airale","given":"Andrea"},{"family":"Messana","given":"Alessandro"}],"issued":{"date-parts":[["2019"]]}}},{"id":1140,"uris":["http://zotero.org/groups/1212598/items/D3C48TKK"],"itemData":{"id":1140,"type":"paper-conference","abstract":"Powertrain electrification is undoubtedly\nrecognized as a major trend in the automotive industry. The\nelimination of the internal combustion engine opens to different\nvehicle’s architecture designs, to improve habitability and\nreduce cost. The paper focus on an All-Wheel-Drive Full\nElectric high-performance vehicle equipped with wheel-hub\nmotors, a layout that offers a significant potential in controlling\neach wheel individually. The objective is to develop a control\nalgorithm capable of handling wheels torques independently to\nenhance vehicle's dynamic, keeping into consideration the\nmodel’s energy performance. The control algorithm is entirely\ndeveloped in Matlab-Simulink and implemented in the vehicle\ndynamic model, in a co-simulation environment with VICarRealTime\nsoftware. Offline simulations are performed to\ntune the controllers and evaluate their impact on vehicle\ndynamics and energy efficiency. Finally, the model is tested in a\nreal static simulator to be validated and to have a subjective\ninterpretation of the dynamic behavior of the vehicle. Handling\nimprovements are evaluated through a racetrack lap time\nperformed by the VI-Grade virtual driver. Energy efficiency\nprotocols instead will be assessed by monitoring the battery\nState of Charge variation and their impact on vehicle’s behavior\nwill be analyzed on the static simulator. The results point out to\nan improvement in the lap time thanks to the more agile and less\nundersteering vehicle. Energy optimization algorithms and\nregenerative braking displays a promising energy reduction\nwithout compromising vehicle dynamics. The same racetrack\nfrom the offline simulations is used to test the model on the static\nsimulator. Torque vectoring impact on driver’s feeling is found\nto be noticeable and helpful in improving vehicle’s response\nduring cornering while energy optimization protocols are not\naffecting the dynamic performance.","container-title":"2019 Electric Vehicles International Conference, EV 2019","DOI":"10.1109/EV.2019.8893027","language":"en-GB","source":"www.mendeley.com","title":"All-Wheel Drive Electric Vehicle Performance Optimization: From Modelling to Subjective Evaluation on a Static Simulator","title-short":"All-Wheel Drive Electric Vehicle Performance Optimization","URL":"https://www.mendeley.com/catalogue/allwheel-drive-electric-vehicle-performance-optimization-modelling-subjective-evaluation-static-simu","author":[{"family":"Ferraris","given":"Alessandro"},{"family":"Carvalho Pinheiro","given":"Henrique","non-dropping-particle":"de"},{"family":"Galanzino","given":"Edoardo"},{"family":"Airale","given":"Andrea Giancarlo"},{"family":"Carello","given":"Massimiliana"}],"accessed":{"date-parts":[["2020",2,20]]},"issued":{"date-parts":[["2019"]]}}},{"id":1457,"uris":["http://zotero.org/groups/1212598/items/7GH9HRU2"],"itemData":{"id":1457,"type":"paper-conference","abstract":"In this paper, the development procedure of an innovative control algorithm is shown, with the aim of improving handling performance of a high-end sport vehicle by actively controlling aerodynamic forces acting on the vehicle itself. The proposed control algorithm operates indirectly by modifying ride-heights of the vehicle through an active suspensions system. \nThe vehicle dynamics analysis is conducted in parallel to the aerodynamics analysis performed in a concurrent engineering operation. \nThe software used for control algorithms development is VI-CarRealTime, in co-simulation with Matlab-Simulink, with an extended use of the MaxPerformance package. Specific tracks have been implemented ad hoc to highlight the effects of the control systems operation in development phase.\nTo better explore the potential of the technique, a fuzzy logic system was developed.","DOI":"10.1115/DETC2020-22290","event-title":"ASME 2020 International Design Engineering Technical Conferences and Computers and Information in Engineering Conference","language":"en","publisher":"American Society of Mechanical Engineers Digital Collection","source":"asmedigitalcollection.asme.org","title":"Advanced Vehicle Dynamics Through Active Aerodynamics and Active Body Control","URL":"https://asmedigitalcollection.asme.org/IDETC-CIE/proceedings/IDETC-CIE2020/83938/V004T04A011/1089877","author":[{"family":"Carvalho Pinheiro","given":"Henrique","non-dropping-particle":"de"},{"family":"Russo","given":"Francesco"},{"family":"Sisca","given":"Lorenzo"},{"family":"Messana","given":"Alessandro"},{"family":"De Cupis","given":"Davide"},{"family":"Ferraris","given":"Alessandro"},{"family":"Airale","given":"Andrea Giancarlo"},{"family":"Carello","given":"Massimiliana"}],"accessed":{"date-parts":[["2020",11,10]]},"issued":{"date-parts":[["2020",11,3]]}}},{"id":1459,"uris":["http://zotero.org/groups/1212598/items/W2TXTHRH"],"itemData":{"id":1459,"type":"paper-conference","abstract":"Active aerodynamics is a growing field in the race car and high-performance vehicles segments, since each situation on the track may require different aero forces to achieve the best vehicle dynamics performance.\nThis paper presents an active aerodynamics control system developed through the active control of the body trim. By interchanging four different setups on the suspension heights with a fuzzy logic control, relevant advantage is obtained in terms of lap time reduction.\nTwo systems, a PID and a Feedforward logic, are studied to implement the control strategy and important differences are found in the stability of tire-ground forces benefiting the latter.\nFurthermore, the system was validated in a Driver-In-the-Loop (DIL) static simulator with a more realistic road conditions and important insights in terms of subjective evaluation.","DOI":"10.1115/DETC2020-22298","event-title":"ASME 2020 International Design Engineering Technical Conferences and Computers and Information in Engineering Conference","language":"en","publisher":"American Society of Mechanical Engineers Digital Collection","source":"asmedigitalcollection.asme.org","title":"Active Aerodynamics Through Active Body Control: Modelling and Static Simulator Validation","title-short":"Active Aerodynamics Through Active Body Control","URL":"https://asmedigitalcollection.asme.org/IDETC-CIE/proceedings/IDETC-CIE2020/83938/V004T04A012/1089884","author":[{"family":"Carvalho Pinheiro","given":"Henrique","non-dropping-particle":"de"},{"family":"Russo","given":"Francesco"},{"family":"Sisca","given":"Lorenzo"},{"family":"Messana","given":"Alessandro"},{"family":"De Cupis","given":"Davide"},{"family":"Ferraris","given":"Alessandro"},{"family":"Airale","given":"Andrea Giancarlo"},{"family":"Carello","given":"Massimiliana"}],"accessed":{"date-parts":[["2020",11,10]]},"issued":{"date-parts":[["2020",11,3]]}}},{"id":1499,"uris":["http://zotero.org/groups/1212598/items/J6KIYXAC"],"itemData":{"id":1499,"type":"paper-conference","abstract":"Aerodynamics plays a major role in the design of all kinds of vehicles throughout automotive history. Initially the main topic under investigation was the aerodynamic drag reduction to achieve high-energy efficiency, however in the late ‘60s the vertical aerodynamic forces gained traction, particula","container-title":"SAE Technical Paper 2020-36-0079","DOI":"10.4271/2020-36-0079","event-title":"SAE Brasil 2020","language":"English","note":"ISSN: 0148-7191, 2688-3627\nDOI: 10.4271/2020-36-0079","source":"www.sae.org","title":"Integrated Design and Control of Active Aerodynamic Features for High Performance Electric Vehicles","URL":"https://www.sae.org/publications/technical-papers/content/2020-36-0079/","author":[{"family":"Ferraris","given":"Alessandro"},{"family":"De Cupis","given":"Davide"},{"family":"De Carvalho Pinheiro","given":"Henrique"},{"family":"Messana","given":"Alessandro"},{"family":"Sisca","given":"Lorenzo"},{"family":"Airale","given":"Andrea Giancarlo"},{"family":"Carello","given":"Massimiliana"}],"accessed":{"date-parts":[["2021",3,31]]},"issued":{"date-parts":[["2021",3,26]]}}}],"schema":"https://github.com/citation-style-language/schema/raw/master/csl-citation.json"} </w:instrText>
      </w:r>
      <w:r w:rsidR="004D64C6" w:rsidRPr="00AE1601">
        <w:fldChar w:fldCharType="separate"/>
      </w:r>
      <w:r w:rsidR="004D64C6" w:rsidRPr="00AE1601">
        <w:rPr>
          <w:rFonts w:cs="Times New Roman"/>
          <w:szCs w:val="24"/>
        </w:rPr>
        <w:t>[8–12]</w:t>
      </w:r>
      <w:r w:rsidR="004D64C6" w:rsidRPr="00AE1601">
        <w:fldChar w:fldCharType="end"/>
      </w:r>
      <w:r w:rsidR="004D64C6" w:rsidRPr="00AE1601">
        <w:t xml:space="preserve"> are essential to fully grasp the proposed concepts.</w:t>
      </w:r>
    </w:p>
    <w:p w14:paraId="041FB270" w14:textId="3C5DFE93" w:rsidR="00A34F37" w:rsidRPr="00AE1601" w:rsidRDefault="004D64C6" w:rsidP="005722B2">
      <w:r w:rsidRPr="00AE1601">
        <w:t>The vehicle model was performed using the commercial software VI-</w:t>
      </w:r>
      <w:proofErr w:type="spellStart"/>
      <w:r w:rsidRPr="00AE1601">
        <w:t>CarRealTime</w:t>
      </w:r>
      <w:proofErr w:type="spellEnd"/>
      <w:r w:rsidRPr="00AE1601">
        <w:t xml:space="preserve">. As presented by the VI-Grade documentation </w:t>
      </w:r>
      <w:r w:rsidRPr="00AE1601">
        <w:fldChar w:fldCharType="begin"/>
      </w:r>
      <w:r w:rsidRPr="00AE1601">
        <w:instrText xml:space="preserve"> ADDIN ZOTERO_ITEM CSL_CITATION {"citationID":"LaB3SZUe","properties":{"formattedCitation":"[13]","plainCitation":"[13]","noteIndex":0},"citationItems":[{"id":1711,"uris":["http://zotero.org/groups/1212598/items/NNDEMQPK"],"itemData":{"id":1711,"type":"document","language":"english","publisher":"Copyright 2006-2020, VI-grade GmbH, Darmstadt, Germany.","title":"VI-CarRealTime 20.0 Documentation","author":[{"literal":"VI-grade GmbH"}],"issued":{"date-parts":[["2020",7]]}}}],"schema":"https://github.com/citation-style-language/schema/raw/master/csl-citation.json"} </w:instrText>
      </w:r>
      <w:r w:rsidRPr="00AE1601">
        <w:fldChar w:fldCharType="separate"/>
      </w:r>
      <w:r w:rsidRPr="00AE1601">
        <w:rPr>
          <w:rFonts w:cs="Times New Roman"/>
        </w:rPr>
        <w:t>[13]</w:t>
      </w:r>
      <w:r w:rsidRPr="00AE1601">
        <w:fldChar w:fldCharType="end"/>
      </w:r>
      <w:r w:rsidRPr="00AE1601">
        <w:t>:</w:t>
      </w:r>
    </w:p>
    <w:p w14:paraId="5C450701" w14:textId="35390420" w:rsidR="006A39F1" w:rsidRPr="00AE1601" w:rsidRDefault="004D64C6" w:rsidP="005722B2">
      <w:pPr>
        <w:rPr>
          <w:i/>
          <w:iCs/>
        </w:rPr>
      </w:pPr>
      <w:r w:rsidRPr="00AE1601">
        <w:rPr>
          <w:i/>
          <w:iCs/>
        </w:rPr>
        <w:t>“</w:t>
      </w:r>
      <w:r w:rsidR="006A39F1" w:rsidRPr="00AE1601">
        <w:rPr>
          <w:i/>
          <w:iCs/>
        </w:rPr>
        <w:t>VI-</w:t>
      </w:r>
      <w:proofErr w:type="spellStart"/>
      <w:r w:rsidR="006A39F1" w:rsidRPr="00AE1601">
        <w:rPr>
          <w:i/>
          <w:iCs/>
        </w:rPr>
        <w:t>CarRealTime</w:t>
      </w:r>
      <w:proofErr w:type="spellEnd"/>
      <w:r w:rsidR="006A39F1" w:rsidRPr="00AE1601">
        <w:rPr>
          <w:i/>
          <w:iCs/>
        </w:rPr>
        <w:t xml:space="preserve"> is a virtual </w:t>
      </w:r>
      <w:r w:rsidR="005F2A34" w:rsidRPr="00AE1601">
        <w:rPr>
          <w:i/>
          <w:iCs/>
        </w:rPr>
        <w:t>modelling</w:t>
      </w:r>
      <w:r w:rsidR="006A39F1" w:rsidRPr="00AE1601">
        <w:rPr>
          <w:i/>
          <w:iCs/>
        </w:rPr>
        <w:t xml:space="preserve"> and simulation environment targeted to a simplified 4 wheels vehicle model. Its functionalities include the ability to assemble the vehicle system by collecting its fundamental subsystems, specifying dynamic </w:t>
      </w:r>
      <w:proofErr w:type="spellStart"/>
      <w:r w:rsidR="006A39F1" w:rsidRPr="00AE1601">
        <w:rPr>
          <w:i/>
          <w:iCs/>
        </w:rPr>
        <w:t>maneuver</w:t>
      </w:r>
      <w:proofErr w:type="spellEnd"/>
      <w:r w:rsidR="006A39F1" w:rsidRPr="00AE1601">
        <w:rPr>
          <w:i/>
          <w:iCs/>
        </w:rPr>
        <w:t xml:space="preserve"> schedules, launching standalone or </w:t>
      </w:r>
      <w:proofErr w:type="spellStart"/>
      <w:r w:rsidR="006A39F1" w:rsidRPr="00AE1601">
        <w:rPr>
          <w:i/>
          <w:iCs/>
        </w:rPr>
        <w:t>Matlab</w:t>
      </w:r>
      <w:proofErr w:type="spellEnd"/>
      <w:r w:rsidR="006A39F1" w:rsidRPr="00AE1601">
        <w:rPr>
          <w:i/>
          <w:iCs/>
        </w:rPr>
        <w:t>-Simulink embedded simulations, post-processing the obtained results.</w:t>
      </w:r>
      <w:r w:rsidRPr="00AE1601">
        <w:rPr>
          <w:i/>
          <w:iCs/>
        </w:rPr>
        <w:t>”</w:t>
      </w:r>
    </w:p>
    <w:p w14:paraId="4D38C1B0" w14:textId="49B05D44" w:rsidR="006A39F1" w:rsidRPr="00AE1601" w:rsidRDefault="005F2A34" w:rsidP="005722B2">
      <w:r w:rsidRPr="00AE1601">
        <w:t>T</w:t>
      </w:r>
      <w:r w:rsidR="004D64C6" w:rsidRPr="00AE1601">
        <w:t xml:space="preserve">he </w:t>
      </w:r>
      <w:r w:rsidRPr="00AE1601">
        <w:t>environment</w:t>
      </w:r>
      <w:r w:rsidR="004D64C6" w:rsidRPr="00AE1601">
        <w:t xml:space="preserve"> is based on </w:t>
      </w:r>
      <w:r w:rsidRPr="00AE1601">
        <w:t xml:space="preserve">symbolic derived parametrized equations of motion, combined with non-linear tire models with the </w:t>
      </w:r>
      <w:proofErr w:type="spellStart"/>
      <w:r w:rsidRPr="00AE1601">
        <w:t>Pacejka</w:t>
      </w:r>
      <w:proofErr w:type="spellEnd"/>
      <w:r w:rsidRPr="00AE1601">
        <w:t xml:space="preserve"> formulation. The</w:t>
      </w:r>
      <w:r w:rsidR="006A39F1" w:rsidRPr="00AE1601">
        <w:t xml:space="preserve"> simplified model of four-wheeled vehicle</w:t>
      </w:r>
      <w:r w:rsidRPr="00AE1601">
        <w:t>s is much simpler than the multibody approach, where the</w:t>
      </w:r>
      <w:r w:rsidR="006A39F1" w:rsidRPr="00AE1601">
        <w:t xml:space="preserve"> </w:t>
      </w:r>
      <w:r w:rsidR="006A39F1" w:rsidRPr="00BC296D">
        <w:rPr>
          <w:highlight w:val="yellow"/>
        </w:rPr>
        <w:t xml:space="preserve">vehicle </w:t>
      </w:r>
      <w:r w:rsidR="005722B2" w:rsidRPr="00BC296D">
        <w:rPr>
          <w:highlight w:val="yellow"/>
        </w:rPr>
        <w:t xml:space="preserve">is </w:t>
      </w:r>
      <w:r w:rsidRPr="00BC296D">
        <w:rPr>
          <w:highlight w:val="yellow"/>
        </w:rPr>
        <w:t>represented</w:t>
      </w:r>
      <w:r w:rsidRPr="00AE1601">
        <w:t xml:space="preserve"> by </w:t>
      </w:r>
      <w:r w:rsidR="006A39F1" w:rsidRPr="00AE1601">
        <w:t xml:space="preserve">a reduced </w:t>
      </w:r>
      <w:r w:rsidR="002D6E07" w:rsidRPr="00AE1601">
        <w:t xml:space="preserve">lumped </w:t>
      </w:r>
      <w:r w:rsidR="006A39F1" w:rsidRPr="00AE1601">
        <w:t>model</w:t>
      </w:r>
      <w:r w:rsidRPr="00AE1601">
        <w:t xml:space="preserve"> with</w:t>
      </w:r>
      <w:r w:rsidR="006A39F1" w:rsidRPr="00AE1601">
        <w:t xml:space="preserve"> 14 degrees of freedom distributed </w:t>
      </w:r>
      <w:r w:rsidRPr="00AE1601">
        <w:t xml:space="preserve">in </w:t>
      </w:r>
      <w:r w:rsidR="006A39F1" w:rsidRPr="00AE1601">
        <w:t>5 rigid parts:</w:t>
      </w:r>
      <w:r w:rsidRPr="00AE1601">
        <w:t xml:space="preserve"> </w:t>
      </w:r>
      <w:r w:rsidR="006A39F1" w:rsidRPr="00AE1601">
        <w:t>vehicle chassis (sprung mass)</w:t>
      </w:r>
      <w:r w:rsidRPr="00AE1601">
        <w:t xml:space="preserve"> and </w:t>
      </w:r>
      <w:r w:rsidR="002D6E07" w:rsidRPr="00AE1601">
        <w:t xml:space="preserve">four </w:t>
      </w:r>
      <w:r w:rsidR="006A39F1" w:rsidRPr="00AE1601">
        <w:t>wheel</w:t>
      </w:r>
      <w:r w:rsidR="002D6E07" w:rsidRPr="00AE1601">
        <w:t>s</w:t>
      </w:r>
      <w:r w:rsidR="006A39F1" w:rsidRPr="00AE1601">
        <w:t xml:space="preserve"> (unsprung masses)</w:t>
      </w:r>
      <w:r w:rsidRPr="00AE1601">
        <w:t xml:space="preserve"> – as in </w:t>
      </w:r>
      <w:r w:rsidRPr="00AE1601">
        <w:fldChar w:fldCharType="begin"/>
      </w:r>
      <w:r w:rsidRPr="00AE1601">
        <w:instrText xml:space="preserve"> REF _Ref114662129 \h </w:instrText>
      </w:r>
      <w:r w:rsidR="009250BD" w:rsidRPr="00AE1601">
        <w:instrText xml:space="preserve"> \* MERGEFORMAT </w:instrText>
      </w:r>
      <w:r w:rsidRPr="00AE1601">
        <w:fldChar w:fldCharType="separate"/>
      </w:r>
      <w:r w:rsidR="003E0CE3" w:rsidRPr="00AE1601">
        <w:t xml:space="preserve">Figure </w:t>
      </w:r>
      <w:r w:rsidR="003E0CE3" w:rsidRPr="00AE1601">
        <w:rPr>
          <w:noProof/>
        </w:rPr>
        <w:t>20</w:t>
      </w:r>
      <w:r w:rsidRPr="00AE1601">
        <w:fldChar w:fldCharType="end"/>
      </w:r>
      <w:r w:rsidRPr="00AE1601">
        <w:t xml:space="preserve">. </w:t>
      </w:r>
      <w:r w:rsidR="006A39F1" w:rsidRPr="00AE1601">
        <w:t>The vehicle chassis has 6 DOFs</w:t>
      </w:r>
      <w:r w:rsidRPr="00AE1601">
        <w:t xml:space="preserve"> (free-body translations and rotations)</w:t>
      </w:r>
      <w:r w:rsidR="006A39F1" w:rsidRPr="00AE1601">
        <w:t xml:space="preserve"> while wheel</w:t>
      </w:r>
      <w:r w:rsidRPr="00AE1601">
        <w:t xml:space="preserve">s </w:t>
      </w:r>
      <w:r w:rsidR="006A39F1" w:rsidRPr="00AE1601">
        <w:t xml:space="preserve">have 2 DOFs each (one for the motion </w:t>
      </w:r>
      <w:r w:rsidRPr="00AE1601">
        <w:t xml:space="preserve">with relation to </w:t>
      </w:r>
      <w:r w:rsidR="006A39F1" w:rsidRPr="00AE1601">
        <w:t xml:space="preserve">the vehicle body and the </w:t>
      </w:r>
      <w:r w:rsidRPr="00AE1601">
        <w:t>other for the longitudinal slip</w:t>
      </w:r>
      <w:r w:rsidR="006A39F1" w:rsidRPr="00AE1601">
        <w:t>).</w:t>
      </w:r>
    </w:p>
    <w:p w14:paraId="2B6A0F94" w14:textId="77777777" w:rsidR="005F2A34" w:rsidRPr="00AE1601" w:rsidRDefault="006A39F1" w:rsidP="005722B2">
      <w:pPr>
        <w:pStyle w:val="Reference"/>
        <w:keepNext/>
        <w:ind w:left="0" w:firstLine="0"/>
        <w:jc w:val="center"/>
      </w:pPr>
      <w:r w:rsidRPr="00AE1601">
        <w:rPr>
          <w:noProof/>
        </w:rPr>
        <w:drawing>
          <wp:inline distT="0" distB="0" distL="0" distR="0" wp14:anchorId="5252314F" wp14:editId="5BC46954">
            <wp:extent cx="2406853" cy="1872000"/>
            <wp:effectExtent l="0" t="0" r="0" b="0"/>
            <wp:docPr id="5" name="Picture 5" descr="crt_clip0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rt_clip003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406853" cy="1872000"/>
                    </a:xfrm>
                    <a:prstGeom prst="rect">
                      <a:avLst/>
                    </a:prstGeom>
                    <a:noFill/>
                    <a:ln>
                      <a:noFill/>
                    </a:ln>
                  </pic:spPr>
                </pic:pic>
              </a:graphicData>
            </a:graphic>
          </wp:inline>
        </w:drawing>
      </w:r>
    </w:p>
    <w:p w14:paraId="4C48C588" w14:textId="03E183A3" w:rsidR="006A39F1" w:rsidRPr="00AE1601" w:rsidRDefault="005F2A34" w:rsidP="005722B2">
      <w:pPr>
        <w:pStyle w:val="Caption"/>
        <w:jc w:val="center"/>
        <w:rPr>
          <w:lang w:val="it-IT"/>
        </w:rPr>
      </w:pPr>
      <w:bookmarkStart w:id="22" w:name="_Ref114662129"/>
      <w:r w:rsidRPr="00AE1601">
        <w:rPr>
          <w:lang w:val="it-IT"/>
        </w:rPr>
        <w:t xml:space="preserve">Figure </w:t>
      </w:r>
      <w:r w:rsidRPr="00AE1601">
        <w:fldChar w:fldCharType="begin"/>
      </w:r>
      <w:r w:rsidRPr="00AE1601">
        <w:rPr>
          <w:lang w:val="it-IT"/>
        </w:rPr>
        <w:instrText xml:space="preserve"> SEQ Figure \* ARABIC </w:instrText>
      </w:r>
      <w:r w:rsidRPr="00AE1601">
        <w:fldChar w:fldCharType="separate"/>
      </w:r>
      <w:r w:rsidR="003E0CE3" w:rsidRPr="00AE1601">
        <w:rPr>
          <w:noProof/>
          <w:lang w:val="it-IT"/>
        </w:rPr>
        <w:t>20</w:t>
      </w:r>
      <w:r w:rsidRPr="00AE1601">
        <w:fldChar w:fldCharType="end"/>
      </w:r>
      <w:bookmarkEnd w:id="22"/>
      <w:r w:rsidRPr="00AE1601">
        <w:rPr>
          <w:lang w:val="it-IT"/>
        </w:rPr>
        <w:t>. VI-</w:t>
      </w:r>
      <w:proofErr w:type="spellStart"/>
      <w:r w:rsidRPr="00AE1601">
        <w:rPr>
          <w:lang w:val="it-IT"/>
        </w:rPr>
        <w:t>CarRealTime</w:t>
      </w:r>
      <w:proofErr w:type="spellEnd"/>
      <w:r w:rsidRPr="00AE1601">
        <w:rPr>
          <w:lang w:val="it-IT"/>
        </w:rPr>
        <w:t xml:space="preserve"> model</w:t>
      </w:r>
      <w:r w:rsidR="002D6E07" w:rsidRPr="00AE1601">
        <w:rPr>
          <w:lang w:val="it-IT"/>
        </w:rPr>
        <w:t xml:space="preserve"> – </w:t>
      </w:r>
      <w:proofErr w:type="spellStart"/>
      <w:r w:rsidR="002D6E07" w:rsidRPr="00AE1601">
        <w:rPr>
          <w:lang w:val="it-IT"/>
        </w:rPr>
        <w:t>rigid</w:t>
      </w:r>
      <w:proofErr w:type="spellEnd"/>
      <w:r w:rsidR="002D6E07" w:rsidRPr="00AE1601">
        <w:rPr>
          <w:lang w:val="it-IT"/>
        </w:rPr>
        <w:t xml:space="preserve"> bodies</w:t>
      </w:r>
    </w:p>
    <w:p w14:paraId="269CC713" w14:textId="10C3DEBF" w:rsidR="002D6E07" w:rsidRPr="00AE1601" w:rsidRDefault="002D6E07" w:rsidP="005722B2">
      <w:r w:rsidRPr="00AE1601">
        <w:t xml:space="preserve">To achieve such reduced model, it is necessary to represent some of the subsystems of the vehicle in a simplified manner, as is the case for the suspension </w:t>
      </w:r>
      <w:r w:rsidR="00595919" w:rsidRPr="00AE1601">
        <w:t xml:space="preserve">and steering </w:t>
      </w:r>
      <w:r w:rsidRPr="00AE1601">
        <w:t>system</w:t>
      </w:r>
      <w:r w:rsidR="00595919" w:rsidRPr="00AE1601">
        <w:t>s</w:t>
      </w:r>
      <w:r w:rsidRPr="00AE1601">
        <w:t>. The suspension and steering models – differently from the classic multibody approach - do not contain the mechanical parts</w:t>
      </w:r>
      <w:r w:rsidR="00595919" w:rsidRPr="00AE1601">
        <w:t>,</w:t>
      </w:r>
      <w:r w:rsidRPr="00AE1601">
        <w:t xml:space="preserve"> such as linkages and bushings, but represent </w:t>
      </w:r>
      <w:r w:rsidR="00595919" w:rsidRPr="00AE1601">
        <w:t>their</w:t>
      </w:r>
      <w:r w:rsidRPr="00AE1601">
        <w:t xml:space="preserve"> mechanical behaviour through look-up tables, using a conceptual approach. It is necessary to supply the software with kinematic, compliance and component data for the specific suspension and steering configuration. Other vehicle subsystems (brakes and powertrain) are described using differential and algebraic equations, so no extra part is present in the model.</w:t>
      </w:r>
    </w:p>
    <w:p w14:paraId="7ED71A01" w14:textId="0DF6D485" w:rsidR="002D6E07" w:rsidRPr="00AE1601" w:rsidRDefault="002D6E07" w:rsidP="005722B2">
      <w:r w:rsidRPr="00AE1601">
        <w:t xml:space="preserve">This approach allows a good compromise between complexity and accuracy, allowing the user to create a sufficiently detailed description of the vehicle dynamics – of course without some of the </w:t>
      </w:r>
      <w:r w:rsidRPr="00BC296D">
        <w:rPr>
          <w:highlight w:val="yellow"/>
        </w:rPr>
        <w:t>details of a complete multibody</w:t>
      </w:r>
      <w:r w:rsidRPr="00AE1601">
        <w:t xml:space="preserve"> model – with reasonable computational time, apt to run in real-time and be used in optimization and co-simulation environments easily.</w:t>
      </w:r>
    </w:p>
    <w:p w14:paraId="441C36EE" w14:textId="7BB507F3" w:rsidR="002D6E07" w:rsidRPr="00AE1601" w:rsidRDefault="002D6E07" w:rsidP="005722B2">
      <w:r w:rsidRPr="00AE1601">
        <w:t xml:space="preserve">At a more theoretical level, some authors derive the explicit </w:t>
      </w:r>
      <w:r w:rsidR="00D12063" w:rsidRPr="00AE1601">
        <w:t xml:space="preserve">linearized </w:t>
      </w:r>
      <w:r w:rsidRPr="00AE1601">
        <w:t>equations of motion</w:t>
      </w:r>
      <w:r w:rsidR="00D12063" w:rsidRPr="00AE1601">
        <w:t xml:space="preserve"> for an equivalent</w:t>
      </w:r>
      <w:r w:rsidR="001E2F38" w:rsidRPr="00AE1601">
        <w:t xml:space="preserve"> 10 or</w:t>
      </w:r>
      <w:r w:rsidR="00D12063" w:rsidRPr="00AE1601">
        <w:t xml:space="preserve"> 14 DOFs model </w:t>
      </w:r>
      <w:r w:rsidR="00D12063" w:rsidRPr="00AE1601">
        <w:fldChar w:fldCharType="begin"/>
      </w:r>
      <w:r w:rsidR="00D12063" w:rsidRPr="00AE1601">
        <w:instrText xml:space="preserve"> ADDIN ZOTERO_ITEM CSL_CITATION {"citationID":"5H0VjGNq","properties":{"formattedCitation":"[50]","plainCitation":"[50]","noteIndex":0},"citationItems":[{"id":231,"uris":["http://zotero.org/groups/1212598/items/BSAQKWRC"],"itemData":{"id":231,"type":"book","abstract":"The aim of the book is to be a reference book in automotive technology, as far as automotive chassis (i.e. everything that is inside a vehicle except the engine and the body) is concerned. The book is a result of a decade of work heavily sponsored by the FIAT group (who supplied material, together with other automotive companies, and sponsored the work). The first volume deals with the design of automotive components and the second volume treats the various aspects of the design of a vehicle as a system.","ISBN":"978-1-4020-8676-2","language":"en","note":"Google-Books-ID: ZBrg8iwcRfsC","number-of-pages":"635","publisher":"Springer Science &amp; Business Media","source":"Google Books","title":"The Automotive Chassis: Volume 1-2","title-short":"The Automotive Chassis","author":[{"family":"Genta","given":"Giancarlo"},{"family":"Morello","given":"L."}],"issued":{"date-parts":[["2008",12,11]]}}}],"schema":"https://github.com/citation-style-language/schema/raw/master/csl-citation.json"} </w:instrText>
      </w:r>
      <w:r w:rsidR="00D12063" w:rsidRPr="00AE1601">
        <w:fldChar w:fldCharType="separate"/>
      </w:r>
      <w:r w:rsidR="00D12063" w:rsidRPr="00AE1601">
        <w:rPr>
          <w:rFonts w:cs="Times New Roman"/>
        </w:rPr>
        <w:t>[50]</w:t>
      </w:r>
      <w:r w:rsidR="00D12063" w:rsidRPr="00AE1601">
        <w:fldChar w:fldCharType="end"/>
      </w:r>
      <w:r w:rsidR="00D12063" w:rsidRPr="00AE1601">
        <w:t xml:space="preserve">.  </w:t>
      </w:r>
      <w:r w:rsidR="00007C47" w:rsidRPr="00AE1601">
        <w:t xml:space="preserve">The general model with the considered degrees of freedom is depicted in </w:t>
      </w:r>
      <w:r w:rsidR="00007C47" w:rsidRPr="00AE1601">
        <w:fldChar w:fldCharType="begin"/>
      </w:r>
      <w:r w:rsidR="00007C47" w:rsidRPr="00AE1601">
        <w:instrText xml:space="preserve"> REF _Ref114671257 \h </w:instrText>
      </w:r>
      <w:r w:rsidR="009250BD" w:rsidRPr="00AE1601">
        <w:instrText xml:space="preserve"> \* MERGEFORMAT </w:instrText>
      </w:r>
      <w:r w:rsidR="00007C47" w:rsidRPr="00AE1601">
        <w:fldChar w:fldCharType="separate"/>
      </w:r>
      <w:r w:rsidR="003E0CE3" w:rsidRPr="00AE1601">
        <w:t xml:space="preserve">Figure </w:t>
      </w:r>
      <w:r w:rsidR="003E0CE3" w:rsidRPr="00AE1601">
        <w:rPr>
          <w:noProof/>
        </w:rPr>
        <w:t>21</w:t>
      </w:r>
      <w:r w:rsidR="00007C47" w:rsidRPr="00AE1601">
        <w:fldChar w:fldCharType="end"/>
      </w:r>
      <w:r w:rsidR="00007C47" w:rsidRPr="00AE1601">
        <w:t>.</w:t>
      </w:r>
      <w:r w:rsidR="009250BD" w:rsidRPr="00AE1601">
        <w:t xml:space="preserve"> From this framework it is possible to derive the equations of motion of each DOF by the trivial </w:t>
      </w:r>
      <w:r w:rsidR="009250BD" w:rsidRPr="00BC296D">
        <w:rPr>
          <w:highlight w:val="yellow"/>
        </w:rPr>
        <w:t xml:space="preserve">application </w:t>
      </w:r>
      <w:r w:rsidR="005722B2" w:rsidRPr="00BC296D">
        <w:rPr>
          <w:highlight w:val="yellow"/>
        </w:rPr>
        <w:t xml:space="preserve">of </w:t>
      </w:r>
      <w:r w:rsidR="009250BD" w:rsidRPr="00BC296D">
        <w:rPr>
          <w:highlight w:val="yellow"/>
        </w:rPr>
        <w:t>linear</w:t>
      </w:r>
      <w:r w:rsidR="009250BD" w:rsidRPr="00AE1601">
        <w:t xml:space="preserve"> or rotational versions of Newton’s second law of motion, considering the corresponding forces in the ride and handling movements.</w:t>
      </w:r>
    </w:p>
    <w:p w14:paraId="18163285" w14:textId="77777777" w:rsidR="002D6E07" w:rsidRPr="00AE1601" w:rsidRDefault="002D6E07" w:rsidP="005722B2"/>
    <w:p w14:paraId="3CA2A60B" w14:textId="36E3B7D0" w:rsidR="00007C47" w:rsidRPr="00AE1601" w:rsidRDefault="00007C47" w:rsidP="005722B2">
      <w:pPr>
        <w:pStyle w:val="Reference"/>
        <w:keepNext/>
        <w:ind w:left="0" w:firstLine="0"/>
        <w:jc w:val="center"/>
      </w:pPr>
      <w:r w:rsidRPr="00AE1601">
        <w:rPr>
          <w:noProof/>
        </w:rPr>
        <w:lastRenderedPageBreak/>
        <w:drawing>
          <wp:inline distT="0" distB="0" distL="0" distR="0" wp14:anchorId="4641EDA7" wp14:editId="69540124">
            <wp:extent cx="2610459" cy="1512000"/>
            <wp:effectExtent l="0" t="0" r="0" b="0"/>
            <wp:docPr id="6" name="Picture 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pic:cNvPicPr/>
                  </pic:nvPicPr>
                  <pic:blipFill>
                    <a:blip r:embed="rId29"/>
                    <a:stretch>
                      <a:fillRect/>
                    </a:stretch>
                  </pic:blipFill>
                  <pic:spPr>
                    <a:xfrm>
                      <a:off x="0" y="0"/>
                      <a:ext cx="2610459" cy="1512000"/>
                    </a:xfrm>
                    <a:prstGeom prst="rect">
                      <a:avLst/>
                    </a:prstGeom>
                  </pic:spPr>
                </pic:pic>
              </a:graphicData>
            </a:graphic>
          </wp:inline>
        </w:drawing>
      </w:r>
      <w:r w:rsidR="0005591C" w:rsidRPr="00AE1601">
        <w:rPr>
          <w:noProof/>
        </w:rPr>
        <w:t xml:space="preserve"> </w:t>
      </w:r>
      <w:r w:rsidR="0005591C" w:rsidRPr="00AE1601">
        <w:rPr>
          <w:noProof/>
        </w:rPr>
        <w:drawing>
          <wp:inline distT="0" distB="0" distL="0" distR="0" wp14:anchorId="05041FBF" wp14:editId="19F0D2FA">
            <wp:extent cx="2348207" cy="1512000"/>
            <wp:effectExtent l="0" t="0" r="0" b="0"/>
            <wp:docPr id="7" name="Picture 7"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iagram, schematic&#10;&#10;Description automatically generated"/>
                    <pic:cNvPicPr/>
                  </pic:nvPicPr>
                  <pic:blipFill>
                    <a:blip r:embed="rId30"/>
                    <a:stretch>
                      <a:fillRect/>
                    </a:stretch>
                  </pic:blipFill>
                  <pic:spPr>
                    <a:xfrm>
                      <a:off x="0" y="0"/>
                      <a:ext cx="2348207" cy="1512000"/>
                    </a:xfrm>
                    <a:prstGeom prst="rect">
                      <a:avLst/>
                    </a:prstGeom>
                  </pic:spPr>
                </pic:pic>
              </a:graphicData>
            </a:graphic>
          </wp:inline>
        </w:drawing>
      </w:r>
    </w:p>
    <w:p w14:paraId="4DE88F43" w14:textId="2DA4E37B" w:rsidR="006A39F1" w:rsidRPr="00AE1601" w:rsidRDefault="00007C47" w:rsidP="005722B2">
      <w:pPr>
        <w:pStyle w:val="Caption"/>
        <w:jc w:val="center"/>
      </w:pPr>
      <w:bookmarkStart w:id="23" w:name="_Ref114671257"/>
      <w:r w:rsidRPr="00AE1601">
        <w:t xml:space="preserve">Figure </w:t>
      </w:r>
      <w:r w:rsidR="00BC296D">
        <w:fldChar w:fldCharType="begin"/>
      </w:r>
      <w:r w:rsidR="00BC296D">
        <w:instrText xml:space="preserve"> SEQ Figure \* ARABIC </w:instrText>
      </w:r>
      <w:r w:rsidR="00BC296D">
        <w:fldChar w:fldCharType="separate"/>
      </w:r>
      <w:r w:rsidR="003E0CE3" w:rsidRPr="00AE1601">
        <w:rPr>
          <w:noProof/>
        </w:rPr>
        <w:t>21</w:t>
      </w:r>
      <w:r w:rsidR="00BC296D">
        <w:rPr>
          <w:noProof/>
        </w:rPr>
        <w:fldChar w:fldCharType="end"/>
      </w:r>
      <w:bookmarkEnd w:id="23"/>
      <w:r w:rsidRPr="00AE1601">
        <w:t>. Vehicle dynamics 14 DOF model</w:t>
      </w:r>
      <w:r w:rsidR="0005591C" w:rsidRPr="00AE1601">
        <w:t xml:space="preserve"> - ride model (left) and handling model (right)</w:t>
      </w:r>
      <w:r w:rsidRPr="00AE1601">
        <w:t xml:space="preserve"> </w:t>
      </w:r>
      <w:r w:rsidRPr="00AE1601">
        <w:fldChar w:fldCharType="begin"/>
      </w:r>
      <w:r w:rsidRPr="00AE1601">
        <w:instrText xml:space="preserve"> ADDIN ZOTERO_ITEM CSL_CITATION {"citationID":"UdmQo5gV","properties":{"formattedCitation":"[51]","plainCitation":"[51]","noteIndex":0},"citationItems":[{"id":2224,"uris":["http://zotero.org/groups/2109684/items/EWQLF3WD"],"itemData":{"id":2224,"type":"paper-conference","abstract":"An accurate full vehicle model is required in representing the behavior of the vehicle in order to design vehicle control system such as yaw control, antiroll control, automated highway system etc. There are many vehicle models built for the study of the vehicle dynamics specifically for the ride and handling behavior. This paper describes the vehicle model development of the vehicle model to study the behavior of the vehicle. The derivation of a 14 DOF vehicle model consisting of ride, handling and tire model is presented. The Magic tire formula was used as tire model. All the assumptions made for the 14 DOF vehicle model are stated. This 14 DOF vehicle model will be then validated using instrumented experimental vehicle for two steering inputs namely step steer and double lane change. The deviation of the outputs specifically the yaw rate, lateral acceleration and roll angle of the vehicle body and also the slip angle at each of the tire from the 14 DOF model simulation from the experimental results is discussed.","container-title":"International Conference on Instrumentation, Communication, Information Technology, and Biomedical Engineering 2009","DOI":"10.1109/ICICI-BME.2009.5417285","event-title":"International Conference on Instrumentation, Communication, Information Technology, and Biomedical Engineering 2009","page":"1-6","source":"IEEE Xplore","title":"Modeling, simulation and validation of 14 DOF full vehicle model","author":[{"family":"Setiawan","given":"Joga Dharma"},{"family":"Safarudin","given":"Mochamad"},{"family":"Singh","given":"Amrik"}],"issued":{"date-parts":[["2009",11]]}}}],"schema":"https://github.com/citation-style-language/schema/raw/master/csl-citation.json"} </w:instrText>
      </w:r>
      <w:r w:rsidRPr="00AE1601">
        <w:fldChar w:fldCharType="separate"/>
      </w:r>
      <w:r w:rsidRPr="00AE1601">
        <w:rPr>
          <w:rFonts w:cs="Times New Roman"/>
        </w:rPr>
        <w:t>[51]</w:t>
      </w:r>
      <w:r w:rsidRPr="00AE1601">
        <w:fldChar w:fldCharType="end"/>
      </w:r>
    </w:p>
    <w:p w14:paraId="17F12AD5" w14:textId="20BEE9B5" w:rsidR="006A39F1" w:rsidRPr="00AE1601" w:rsidRDefault="0005591C" w:rsidP="005722B2">
      <w:r w:rsidRPr="00AE1601">
        <w:t xml:space="preserve">In the vertical direction the external input comes from the road profile represented by </w:t>
      </w:r>
      <w:proofErr w:type="spellStart"/>
      <w:r w:rsidRPr="00AE1601">
        <w:t>z</w:t>
      </w:r>
      <w:r w:rsidRPr="00AE1601">
        <w:rPr>
          <w:vertAlign w:val="subscript"/>
        </w:rPr>
        <w:t>rrr</w:t>
      </w:r>
      <w:proofErr w:type="spellEnd"/>
      <w:r w:rsidRPr="00AE1601">
        <w:rPr>
          <w:vertAlign w:val="subscript"/>
        </w:rPr>
        <w:t xml:space="preserve">, </w:t>
      </w:r>
      <w:proofErr w:type="spellStart"/>
      <w:r w:rsidRPr="00AE1601">
        <w:t>z</w:t>
      </w:r>
      <w:r w:rsidRPr="00AE1601">
        <w:rPr>
          <w:vertAlign w:val="subscript"/>
        </w:rPr>
        <w:t>rrl</w:t>
      </w:r>
      <w:proofErr w:type="spellEnd"/>
      <w:r w:rsidRPr="00AE1601">
        <w:rPr>
          <w:vertAlign w:val="subscript"/>
        </w:rPr>
        <w:t xml:space="preserve">, </w:t>
      </w:r>
      <w:proofErr w:type="spellStart"/>
      <w:r w:rsidRPr="00AE1601">
        <w:t>z</w:t>
      </w:r>
      <w:r w:rsidRPr="00AE1601">
        <w:rPr>
          <w:vertAlign w:val="subscript"/>
        </w:rPr>
        <w:t>rfl</w:t>
      </w:r>
      <w:proofErr w:type="spellEnd"/>
      <w:r w:rsidRPr="00AE1601">
        <w:rPr>
          <w:vertAlign w:val="subscript"/>
        </w:rPr>
        <w:t xml:space="preserve">, </w:t>
      </w:r>
      <w:r w:rsidRPr="00AE1601">
        <w:t>and</w:t>
      </w:r>
      <w:r w:rsidRPr="00AE1601">
        <w:rPr>
          <w:vertAlign w:val="subscript"/>
        </w:rPr>
        <w:t xml:space="preserve"> </w:t>
      </w:r>
      <w:proofErr w:type="spellStart"/>
      <w:r w:rsidRPr="00AE1601">
        <w:t>z</w:t>
      </w:r>
      <w:r w:rsidRPr="00AE1601">
        <w:rPr>
          <w:vertAlign w:val="subscript"/>
        </w:rPr>
        <w:t>rfr</w:t>
      </w:r>
      <w:proofErr w:type="spellEnd"/>
      <w:r w:rsidRPr="00AE1601">
        <w:t xml:space="preserve">, while the handling model sees the steering angle </w:t>
      </w:r>
      <w:r w:rsidRPr="00AE1601">
        <w:rPr>
          <w:rFonts w:cs="Times New Roman"/>
        </w:rPr>
        <w:t>δ</w:t>
      </w:r>
      <w:r w:rsidRPr="00AE1601">
        <w:t xml:space="preserve"> as the main control input, as well as the longitudinal tire forces induced by the powertrain or braking subsystems. The two models are, of course, coupled, since the accelerations generated by the handling model impact the attitude and load transfer of the vehicle, while the road profile and vertical model define the wheel road-holding capabilities and suspension position, for instance.</w:t>
      </w:r>
    </w:p>
    <w:p w14:paraId="663D66AE" w14:textId="1C5BEFB5" w:rsidR="0005591C" w:rsidRPr="00AE1601" w:rsidRDefault="0005591C" w:rsidP="005722B2">
      <w:r w:rsidRPr="00AE1601">
        <w:t xml:space="preserve">The forces generated by the tires can be defined by the </w:t>
      </w:r>
      <w:proofErr w:type="spellStart"/>
      <w:r w:rsidRPr="00AE1601">
        <w:t>Pacejka</w:t>
      </w:r>
      <w:proofErr w:type="spellEnd"/>
      <w:r w:rsidRPr="00AE1601">
        <w:t xml:space="preserve"> Magic Formula (in the lateral direction):</w:t>
      </w:r>
    </w:p>
    <w:p w14:paraId="570AE519" w14:textId="41D22298" w:rsidR="0005591C" w:rsidRPr="00AE1601" w:rsidRDefault="00BC296D" w:rsidP="005722B2">
      <m:oMathPara>
        <m:oMath>
          <m:sSub>
            <m:sSubPr>
              <m:ctrlPr>
                <w:rPr>
                  <w:rFonts w:ascii="Cambria Math" w:hAnsi="Cambria Math"/>
                </w:rPr>
              </m:ctrlPr>
            </m:sSubPr>
            <m:e>
              <m:r>
                <w:rPr>
                  <w:rFonts w:ascii="Cambria Math" w:hAnsi="Cambria Math"/>
                </w:rPr>
                <m:t>F</m:t>
              </m:r>
            </m:e>
            <m:sub>
              <m:r>
                <w:rPr>
                  <w:rFonts w:ascii="Cambria Math" w:hAnsi="Cambria Math"/>
                </w:rPr>
                <m:t>y</m:t>
              </m:r>
            </m:sub>
          </m:sSub>
          <m:r>
            <w:rPr>
              <w:rFonts w:ascii="Cambria Math" w:hAnsi="Cambria Math"/>
            </w:rPr>
            <m:t>=D·</m:t>
          </m:r>
          <m:r>
            <m:rPr>
              <m:sty m:val="p"/>
            </m:rPr>
            <w:rPr>
              <w:rFonts w:ascii="Cambria Math" w:hAnsi="Cambria Math"/>
            </w:rPr>
            <m:t>sin</m:t>
          </m:r>
          <m:r>
            <w:rPr>
              <w:rFonts w:ascii="Cambria Math" w:hAnsi="Cambria Math"/>
            </w:rPr>
            <m:t>[C·</m:t>
          </m:r>
          <m:r>
            <m:rPr>
              <m:sty m:val="p"/>
            </m:rPr>
            <w:rPr>
              <w:rFonts w:ascii="Cambria Math" w:hAnsi="Cambria Math"/>
            </w:rPr>
            <m:t>arctan</m:t>
          </m:r>
          <m:r>
            <w:rPr>
              <w:rFonts w:ascii="Cambria Math" w:hAnsi="Cambria Math"/>
            </w:rPr>
            <m:t>{B·α-E·(B·α-</m:t>
          </m:r>
          <m:r>
            <m:rPr>
              <m:sty m:val="p"/>
            </m:rPr>
            <w:rPr>
              <w:rFonts w:ascii="Cambria Math" w:hAnsi="Cambria Math"/>
            </w:rPr>
            <m:t>arctan</m:t>
          </m:r>
          <m:r>
            <w:rPr>
              <w:rFonts w:ascii="Cambria Math" w:hAnsi="Cambria Math"/>
            </w:rPr>
            <m:t>(B·α)}]</m:t>
          </m:r>
        </m:oMath>
      </m:oMathPara>
    </w:p>
    <w:p w14:paraId="3585ED46" w14:textId="0E07C4A7" w:rsidR="0005591C" w:rsidRPr="00AE1601" w:rsidRDefault="0005591C" w:rsidP="005722B2">
      <w:r w:rsidRPr="00AE1601">
        <w:t xml:space="preserve">Where </w:t>
      </w:r>
      <w:r w:rsidRPr="00AE1601">
        <w:rPr>
          <w:rFonts w:cs="Times New Roman"/>
        </w:rPr>
        <w:t>α</w:t>
      </w:r>
      <w:r w:rsidRPr="00AE1601">
        <w:t xml:space="preserve"> is the sideslip angle of the wheel and B, C, D and E are the experimentally determined coefficients. An equivalent formulation can be observed in the longitudinal direction.</w:t>
      </w:r>
    </w:p>
    <w:p w14:paraId="5B100299" w14:textId="27901EF5" w:rsidR="0005591C" w:rsidRPr="00AE1601" w:rsidRDefault="0005591C" w:rsidP="005722B2">
      <w:r w:rsidRPr="00AE1601">
        <w:t xml:space="preserve">With the general concept of the </w:t>
      </w:r>
      <w:r w:rsidR="009250BD" w:rsidRPr="00AE1601">
        <w:t xml:space="preserve">14 DOF </w:t>
      </w:r>
      <w:r w:rsidRPr="00AE1601">
        <w:t>modelling strategy adopted by VI-</w:t>
      </w:r>
      <w:proofErr w:type="spellStart"/>
      <w:r w:rsidRPr="00AE1601">
        <w:t>CarRealTime</w:t>
      </w:r>
      <w:proofErr w:type="spellEnd"/>
      <w:r w:rsidRPr="00AE1601">
        <w:t>, some specific characteristics of the case-study proposed by the article are discussed.</w:t>
      </w:r>
    </w:p>
    <w:p w14:paraId="22F5E019" w14:textId="6AFEDFF9" w:rsidR="009250BD" w:rsidRPr="00AE1601" w:rsidRDefault="006A39F1" w:rsidP="005722B2">
      <w:pPr>
        <w:rPr>
          <w:rStyle w:val="tlid-translation"/>
          <w:lang w:val="en"/>
        </w:rPr>
      </w:pPr>
      <w:r w:rsidRPr="00AE1601">
        <w:rPr>
          <w:rStyle w:val="tlid-translation"/>
          <w:lang w:val="en"/>
        </w:rPr>
        <w:t xml:space="preserve">The </w:t>
      </w:r>
      <w:r w:rsidR="0005591C" w:rsidRPr="00AE1601">
        <w:rPr>
          <w:rStyle w:val="tlid-translation"/>
          <w:lang w:val="en"/>
        </w:rPr>
        <w:t xml:space="preserve">baseline vehicle used in the analysis is the “Racecar” template in </w:t>
      </w:r>
      <w:r w:rsidR="0005591C" w:rsidRPr="00BC296D">
        <w:rPr>
          <w:rStyle w:val="tlid-translation"/>
          <w:highlight w:val="yellow"/>
          <w:lang w:val="en"/>
        </w:rPr>
        <w:t>VI-</w:t>
      </w:r>
      <w:proofErr w:type="spellStart"/>
      <w:r w:rsidR="0005591C" w:rsidRPr="00BC296D">
        <w:rPr>
          <w:rStyle w:val="tlid-translation"/>
          <w:highlight w:val="yellow"/>
          <w:lang w:val="en"/>
        </w:rPr>
        <w:t>CarRealTime</w:t>
      </w:r>
      <w:proofErr w:type="spellEnd"/>
      <w:r w:rsidR="0005591C" w:rsidRPr="00BC296D">
        <w:rPr>
          <w:rStyle w:val="tlid-translation"/>
          <w:highlight w:val="yellow"/>
          <w:lang w:val="en"/>
        </w:rPr>
        <w:t>, which</w:t>
      </w:r>
      <w:r w:rsidR="0005591C" w:rsidRPr="00AE1601">
        <w:rPr>
          <w:rStyle w:val="tlid-translation"/>
          <w:lang w:val="en"/>
        </w:rPr>
        <w:t xml:space="preserve"> </w:t>
      </w:r>
      <w:r w:rsidR="009250BD" w:rsidRPr="00AE1601">
        <w:rPr>
          <w:rStyle w:val="tlid-translation"/>
          <w:lang w:val="en"/>
        </w:rPr>
        <w:t>are</w:t>
      </w:r>
      <w:r w:rsidR="0005591C" w:rsidRPr="00AE1601">
        <w:rPr>
          <w:rStyle w:val="tlid-translation"/>
          <w:lang w:val="en"/>
        </w:rPr>
        <w:t xml:space="preserve"> described the main features of a sports vehicle. This template</w:t>
      </w:r>
      <w:r w:rsidRPr="00AE1601">
        <w:rPr>
          <w:rStyle w:val="tlid-translation"/>
          <w:lang w:val="en"/>
        </w:rPr>
        <w:t xml:space="preserve"> has been modified to match the technical specifications of latest high end full electric vehicles (such as </w:t>
      </w:r>
      <w:proofErr w:type="spellStart"/>
      <w:r w:rsidRPr="00AE1601">
        <w:rPr>
          <w:rStyle w:val="tlid-translation"/>
          <w:lang w:val="en"/>
        </w:rPr>
        <w:t>Rimac</w:t>
      </w:r>
      <w:proofErr w:type="spellEnd"/>
      <w:r w:rsidRPr="00AE1601">
        <w:rPr>
          <w:rStyle w:val="tlid-translation"/>
          <w:lang w:val="en"/>
        </w:rPr>
        <w:t xml:space="preserve"> </w:t>
      </w:r>
      <w:proofErr w:type="spellStart"/>
      <w:r w:rsidR="009250BD" w:rsidRPr="00AE1601">
        <w:rPr>
          <w:rStyle w:val="tlid-translation"/>
          <w:lang w:val="en"/>
        </w:rPr>
        <w:t>Nevera</w:t>
      </w:r>
      <w:proofErr w:type="spellEnd"/>
      <w:r w:rsidR="009250BD" w:rsidRPr="00AE1601">
        <w:rPr>
          <w:rStyle w:val="tlid-translation"/>
          <w:lang w:val="en"/>
        </w:rPr>
        <w:t xml:space="preserve">, </w:t>
      </w:r>
      <w:proofErr w:type="spellStart"/>
      <w:r w:rsidR="009250BD" w:rsidRPr="00AE1601">
        <w:rPr>
          <w:rStyle w:val="tlid-translation"/>
          <w:lang w:val="en"/>
        </w:rPr>
        <w:t>Pininfarina</w:t>
      </w:r>
      <w:proofErr w:type="spellEnd"/>
      <w:r w:rsidR="009250BD" w:rsidRPr="00AE1601">
        <w:rPr>
          <w:rStyle w:val="tlid-translation"/>
          <w:lang w:val="en"/>
        </w:rPr>
        <w:t xml:space="preserve"> Battista or</w:t>
      </w:r>
      <w:r w:rsidRPr="00AE1601">
        <w:rPr>
          <w:rStyle w:val="tlid-translation"/>
          <w:lang w:val="en"/>
        </w:rPr>
        <w:t xml:space="preserve"> Lotus </w:t>
      </w:r>
      <w:proofErr w:type="spellStart"/>
      <w:r w:rsidRPr="00AE1601">
        <w:rPr>
          <w:rStyle w:val="tlid-translation"/>
          <w:lang w:val="en"/>
        </w:rPr>
        <w:t>Evija</w:t>
      </w:r>
      <w:proofErr w:type="spellEnd"/>
      <w:r w:rsidRPr="00AE1601">
        <w:rPr>
          <w:rStyle w:val="tlid-translation"/>
          <w:lang w:val="en"/>
        </w:rPr>
        <w:t>)</w:t>
      </w:r>
      <w:r w:rsidR="009250BD" w:rsidRPr="00AE1601">
        <w:rPr>
          <w:rStyle w:val="tlid-translation"/>
          <w:lang w:val="en"/>
        </w:rPr>
        <w:t xml:space="preserve"> </w:t>
      </w:r>
      <w:r w:rsidRPr="00AE1601">
        <w:rPr>
          <w:rStyle w:val="tlid-translation"/>
          <w:lang w:val="en"/>
        </w:rPr>
        <w:t xml:space="preserve">as shown in </w:t>
      </w:r>
      <w:bookmarkStart w:id="24" w:name="_Ref20925853"/>
      <w:bookmarkStart w:id="25" w:name="_Toc25584489"/>
      <w:r w:rsidR="009250BD" w:rsidRPr="00AE1601">
        <w:rPr>
          <w:rStyle w:val="tlid-translation"/>
          <w:lang w:val="en"/>
        </w:rPr>
        <w:fldChar w:fldCharType="begin"/>
      </w:r>
      <w:r w:rsidR="009250BD" w:rsidRPr="00AE1601">
        <w:rPr>
          <w:rStyle w:val="tlid-translation"/>
          <w:lang w:val="en"/>
        </w:rPr>
        <w:instrText xml:space="preserve"> REF _Ref114673169 \h  \* MERGEFORMAT </w:instrText>
      </w:r>
      <w:r w:rsidR="009250BD" w:rsidRPr="00AE1601">
        <w:rPr>
          <w:rStyle w:val="tlid-translation"/>
          <w:lang w:val="en"/>
        </w:rPr>
      </w:r>
      <w:r w:rsidR="009250BD" w:rsidRPr="00AE1601">
        <w:rPr>
          <w:rStyle w:val="tlid-translation"/>
          <w:lang w:val="en"/>
        </w:rPr>
        <w:fldChar w:fldCharType="separate"/>
      </w:r>
      <w:r w:rsidR="003E0CE3" w:rsidRPr="00AE1601">
        <w:t xml:space="preserve">Table </w:t>
      </w:r>
      <w:r w:rsidR="003E0CE3" w:rsidRPr="00AE1601">
        <w:rPr>
          <w:noProof/>
        </w:rPr>
        <w:t>3</w:t>
      </w:r>
      <w:r w:rsidR="009250BD" w:rsidRPr="00AE1601">
        <w:rPr>
          <w:rStyle w:val="tlid-translation"/>
          <w:lang w:val="en"/>
        </w:rPr>
        <w:fldChar w:fldCharType="end"/>
      </w:r>
      <w:r w:rsidRPr="00AE1601">
        <w:rPr>
          <w:rStyle w:val="tlid-translation"/>
          <w:lang w:val="en"/>
        </w:rPr>
        <w:t>.</w:t>
      </w:r>
      <w:r w:rsidR="009250BD" w:rsidRPr="00AE1601">
        <w:rPr>
          <w:rStyle w:val="tlid-translation"/>
          <w:lang w:val="en"/>
        </w:rPr>
        <w:t xml:space="preserve"> The main change in the original software template, apart from mass and </w:t>
      </w:r>
      <w:proofErr w:type="spellStart"/>
      <w:r w:rsidR="009250BD" w:rsidRPr="00AE1601">
        <w:rPr>
          <w:rStyle w:val="tlid-translation"/>
          <w:lang w:val="en"/>
        </w:rPr>
        <w:t>CoG</w:t>
      </w:r>
      <w:proofErr w:type="spellEnd"/>
      <w:r w:rsidR="009250BD" w:rsidRPr="00AE1601">
        <w:rPr>
          <w:rStyle w:val="tlid-translation"/>
          <w:lang w:val="en"/>
        </w:rPr>
        <w:t xml:space="preserve"> positioning, regards the electric powertrain. The used powertrain layout</w:t>
      </w:r>
      <w:r w:rsidR="002F77C9" w:rsidRPr="00AE1601">
        <w:rPr>
          <w:rStyle w:val="tlid-translation"/>
          <w:lang w:val="en"/>
        </w:rPr>
        <w:t xml:space="preserve"> is an adapted version of the In-wheel motors supplied by EMRAX </w:t>
      </w:r>
      <w:r w:rsidR="002F77C9" w:rsidRPr="00AE1601">
        <w:rPr>
          <w:rStyle w:val="tlid-translation"/>
          <w:lang w:val="en"/>
        </w:rPr>
        <w:fldChar w:fldCharType="begin"/>
      </w:r>
      <w:r w:rsidR="002F77C9" w:rsidRPr="00AE1601">
        <w:rPr>
          <w:rStyle w:val="tlid-translation"/>
          <w:lang w:val="en"/>
        </w:rPr>
        <w:instrText xml:space="preserve"> ADDIN ZOTERO_ITEM CSL_CITATION {"citationID":"nuCD2jNu","properties":{"formattedCitation":"[52]","plainCitation":"[52]","noteIndex":0},"citationItems":[{"id":916,"uris":["http://zotero.org/groups/2109684/items/EIZ7GXLJ"],"itemData":{"id":916,"type":"report","event-place":"https://emrax.com/products/emrax-208/","language":"English","publisher-place":"https://emrax.com/products/emrax-208/","title":"User’s Manual for Advanced Axial Flux Synchronous Motors and Generators","URL":"https://emrax.com/products/emrax-208/","author":[{"literal":"EMRAX"}],"issued":{"date-parts":[["2016"]]}}}],"schema":"https://github.com/citation-style-language/schema/raw/master/csl-citation.json"} </w:instrText>
      </w:r>
      <w:r w:rsidR="002F77C9" w:rsidRPr="00AE1601">
        <w:rPr>
          <w:rStyle w:val="tlid-translation"/>
          <w:lang w:val="en"/>
        </w:rPr>
        <w:fldChar w:fldCharType="separate"/>
      </w:r>
      <w:r w:rsidR="002F77C9" w:rsidRPr="00AE1601">
        <w:rPr>
          <w:rFonts w:cs="Times New Roman"/>
        </w:rPr>
        <w:t>[52]</w:t>
      </w:r>
      <w:r w:rsidR="002F77C9" w:rsidRPr="00AE1601">
        <w:rPr>
          <w:rStyle w:val="tlid-translation"/>
          <w:lang w:val="en"/>
        </w:rPr>
        <w:fldChar w:fldCharType="end"/>
      </w:r>
      <w:r w:rsidR="002F77C9" w:rsidRPr="00AE1601">
        <w:rPr>
          <w:rStyle w:val="tlid-translation"/>
          <w:lang w:val="en"/>
        </w:rPr>
        <w:t>, more specifically the model EMRAX 348 High voltage, simulated based on the torque, power and efficiency curves scaled to achieve the desired output power.</w:t>
      </w:r>
    </w:p>
    <w:p w14:paraId="160A4DBC" w14:textId="0269C445" w:rsidR="009250BD" w:rsidRPr="00AE1601" w:rsidRDefault="009250BD" w:rsidP="005722B2">
      <w:pPr>
        <w:pStyle w:val="Caption"/>
        <w:keepNext/>
        <w:jc w:val="center"/>
      </w:pPr>
      <w:bookmarkStart w:id="26" w:name="_Ref114673169"/>
      <w:bookmarkEnd w:id="24"/>
      <w:bookmarkEnd w:id="25"/>
      <w:r w:rsidRPr="00AE1601">
        <w:t xml:space="preserve">Table </w:t>
      </w:r>
      <w:r w:rsidR="00BC296D">
        <w:fldChar w:fldCharType="begin"/>
      </w:r>
      <w:r w:rsidR="00BC296D">
        <w:instrText xml:space="preserve"> SEQ Table \* ARABIC </w:instrText>
      </w:r>
      <w:r w:rsidR="00BC296D">
        <w:fldChar w:fldCharType="separate"/>
      </w:r>
      <w:r w:rsidR="003E0CE3" w:rsidRPr="00AE1601">
        <w:rPr>
          <w:noProof/>
        </w:rPr>
        <w:t>3</w:t>
      </w:r>
      <w:r w:rsidR="00BC296D">
        <w:rPr>
          <w:noProof/>
        </w:rPr>
        <w:fldChar w:fldCharType="end"/>
      </w:r>
      <w:bookmarkEnd w:id="26"/>
      <w:r w:rsidRPr="00AE1601">
        <w:t>. Vehicle reference model technical specification</w:t>
      </w:r>
    </w:p>
    <w:tbl>
      <w:tblPr>
        <w:tblW w:w="3969" w:type="dxa"/>
        <w:jc w:val="center"/>
        <w:tblCellMar>
          <w:left w:w="70" w:type="dxa"/>
          <w:right w:w="70" w:type="dxa"/>
        </w:tblCellMar>
        <w:tblLook w:val="04A0" w:firstRow="1" w:lastRow="0" w:firstColumn="1" w:lastColumn="0" w:noHBand="0" w:noVBand="1"/>
      </w:tblPr>
      <w:tblGrid>
        <w:gridCol w:w="2551"/>
        <w:gridCol w:w="709"/>
        <w:gridCol w:w="709"/>
      </w:tblGrid>
      <w:tr w:rsidR="006A39F1" w:rsidRPr="00AE1601" w14:paraId="1976D221" w14:textId="77777777" w:rsidTr="009250BD">
        <w:trPr>
          <w:trHeight w:val="20"/>
          <w:jc w:val="center"/>
        </w:trPr>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C87CE5" w14:textId="77777777" w:rsidR="006A39F1" w:rsidRPr="00AE1601" w:rsidRDefault="006A39F1" w:rsidP="005722B2">
            <w:pPr>
              <w:pStyle w:val="Reference"/>
              <w:rPr>
                <w:lang w:eastAsia="it-IT"/>
              </w:rPr>
            </w:pPr>
            <w:r w:rsidRPr="00AE1601">
              <w:rPr>
                <w:lang w:eastAsia="it-IT"/>
              </w:rPr>
              <w:t>Vehicle sprung mass</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056C44AC" w14:textId="77777777" w:rsidR="006A39F1" w:rsidRPr="00AE1601" w:rsidRDefault="006A39F1" w:rsidP="005722B2">
            <w:pPr>
              <w:pStyle w:val="Reference"/>
              <w:rPr>
                <w:lang w:eastAsia="it-IT"/>
              </w:rPr>
            </w:pPr>
            <w:r w:rsidRPr="00AE1601">
              <w:rPr>
                <w:lang w:eastAsia="it-IT"/>
              </w:rPr>
              <w:t>2050</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2593281E" w14:textId="77777777" w:rsidR="006A39F1" w:rsidRPr="00AE1601" w:rsidRDefault="006A39F1" w:rsidP="005722B2">
            <w:pPr>
              <w:pStyle w:val="Reference"/>
              <w:rPr>
                <w:lang w:eastAsia="it-IT"/>
              </w:rPr>
            </w:pPr>
            <w:r w:rsidRPr="00AE1601">
              <w:rPr>
                <w:lang w:eastAsia="it-IT"/>
              </w:rPr>
              <w:t>kg</w:t>
            </w:r>
          </w:p>
        </w:tc>
      </w:tr>
      <w:tr w:rsidR="006A39F1" w:rsidRPr="00AE1601" w14:paraId="606F86DC" w14:textId="77777777" w:rsidTr="009250BD">
        <w:trPr>
          <w:trHeight w:val="20"/>
          <w:jc w:val="center"/>
        </w:trPr>
        <w:tc>
          <w:tcPr>
            <w:tcW w:w="2551" w:type="dxa"/>
            <w:tcBorders>
              <w:top w:val="nil"/>
              <w:left w:val="single" w:sz="8" w:space="0" w:color="auto"/>
              <w:bottom w:val="single" w:sz="4" w:space="0" w:color="auto"/>
              <w:right w:val="single" w:sz="4" w:space="0" w:color="auto"/>
            </w:tcBorders>
            <w:shd w:val="clear" w:color="auto" w:fill="auto"/>
            <w:noWrap/>
            <w:vAlign w:val="center"/>
            <w:hideMark/>
          </w:tcPr>
          <w:p w14:paraId="7E67FD8C" w14:textId="77777777" w:rsidR="006A39F1" w:rsidRPr="00AE1601" w:rsidRDefault="006A39F1" w:rsidP="005722B2">
            <w:pPr>
              <w:pStyle w:val="Reference"/>
              <w:rPr>
                <w:lang w:eastAsia="it-IT"/>
              </w:rPr>
            </w:pPr>
            <w:r w:rsidRPr="00AE1601">
              <w:rPr>
                <w:lang w:eastAsia="it-IT"/>
              </w:rPr>
              <w:t>Vehicle un-sprung mass</w:t>
            </w:r>
          </w:p>
        </w:tc>
        <w:tc>
          <w:tcPr>
            <w:tcW w:w="709" w:type="dxa"/>
            <w:tcBorders>
              <w:top w:val="nil"/>
              <w:left w:val="nil"/>
              <w:bottom w:val="single" w:sz="4" w:space="0" w:color="auto"/>
              <w:right w:val="single" w:sz="4" w:space="0" w:color="auto"/>
            </w:tcBorders>
            <w:shd w:val="clear" w:color="auto" w:fill="auto"/>
            <w:noWrap/>
            <w:vAlign w:val="center"/>
            <w:hideMark/>
          </w:tcPr>
          <w:p w14:paraId="7676E196" w14:textId="77777777" w:rsidR="006A39F1" w:rsidRPr="00AE1601" w:rsidRDefault="006A39F1" w:rsidP="005722B2">
            <w:pPr>
              <w:pStyle w:val="Reference"/>
              <w:rPr>
                <w:lang w:eastAsia="it-IT"/>
              </w:rPr>
            </w:pPr>
            <w:r w:rsidRPr="00AE1601">
              <w:rPr>
                <w:lang w:eastAsia="it-IT"/>
              </w:rPr>
              <w:t>190</w:t>
            </w:r>
          </w:p>
        </w:tc>
        <w:tc>
          <w:tcPr>
            <w:tcW w:w="709" w:type="dxa"/>
            <w:tcBorders>
              <w:top w:val="nil"/>
              <w:left w:val="nil"/>
              <w:bottom w:val="single" w:sz="4" w:space="0" w:color="auto"/>
              <w:right w:val="single" w:sz="8" w:space="0" w:color="auto"/>
            </w:tcBorders>
            <w:shd w:val="clear" w:color="auto" w:fill="auto"/>
            <w:noWrap/>
            <w:vAlign w:val="center"/>
            <w:hideMark/>
          </w:tcPr>
          <w:p w14:paraId="49B92FE7" w14:textId="77777777" w:rsidR="006A39F1" w:rsidRPr="00AE1601" w:rsidRDefault="006A39F1" w:rsidP="005722B2">
            <w:pPr>
              <w:pStyle w:val="Reference"/>
              <w:rPr>
                <w:lang w:eastAsia="it-IT"/>
              </w:rPr>
            </w:pPr>
            <w:r w:rsidRPr="00AE1601">
              <w:rPr>
                <w:lang w:eastAsia="it-IT"/>
              </w:rPr>
              <w:t>kg</w:t>
            </w:r>
          </w:p>
        </w:tc>
      </w:tr>
      <w:tr w:rsidR="006A39F1" w:rsidRPr="00AE1601" w14:paraId="4CCCE5E4" w14:textId="77777777" w:rsidTr="009250BD">
        <w:trPr>
          <w:trHeight w:val="20"/>
          <w:jc w:val="center"/>
        </w:trPr>
        <w:tc>
          <w:tcPr>
            <w:tcW w:w="2551" w:type="dxa"/>
            <w:tcBorders>
              <w:top w:val="nil"/>
              <w:left w:val="single" w:sz="8" w:space="0" w:color="auto"/>
              <w:bottom w:val="single" w:sz="4" w:space="0" w:color="auto"/>
              <w:right w:val="single" w:sz="4" w:space="0" w:color="auto"/>
            </w:tcBorders>
            <w:shd w:val="clear" w:color="auto" w:fill="auto"/>
            <w:noWrap/>
            <w:vAlign w:val="center"/>
          </w:tcPr>
          <w:p w14:paraId="31958CE0" w14:textId="77777777" w:rsidR="006A39F1" w:rsidRPr="00AE1601" w:rsidRDefault="006A39F1" w:rsidP="005722B2">
            <w:pPr>
              <w:pStyle w:val="Reference"/>
              <w:rPr>
                <w:lang w:eastAsia="it-IT"/>
              </w:rPr>
            </w:pPr>
            <w:r w:rsidRPr="00AE1601">
              <w:rPr>
                <w:lang w:eastAsia="it-IT"/>
              </w:rPr>
              <w:t>Total maximum power</w:t>
            </w:r>
          </w:p>
        </w:tc>
        <w:tc>
          <w:tcPr>
            <w:tcW w:w="709" w:type="dxa"/>
            <w:tcBorders>
              <w:top w:val="nil"/>
              <w:left w:val="nil"/>
              <w:bottom w:val="single" w:sz="4" w:space="0" w:color="auto"/>
              <w:right w:val="single" w:sz="4" w:space="0" w:color="auto"/>
            </w:tcBorders>
            <w:shd w:val="clear" w:color="auto" w:fill="auto"/>
            <w:noWrap/>
            <w:vAlign w:val="center"/>
          </w:tcPr>
          <w:p w14:paraId="514A36E1" w14:textId="77777777" w:rsidR="006A39F1" w:rsidRPr="00AE1601" w:rsidRDefault="006A39F1" w:rsidP="005722B2">
            <w:pPr>
              <w:pStyle w:val="Reference"/>
              <w:rPr>
                <w:lang w:eastAsia="it-IT"/>
              </w:rPr>
            </w:pPr>
            <w:r w:rsidRPr="00AE1601">
              <w:rPr>
                <w:lang w:eastAsia="it-IT"/>
              </w:rPr>
              <w:t>1257</w:t>
            </w:r>
          </w:p>
        </w:tc>
        <w:tc>
          <w:tcPr>
            <w:tcW w:w="709" w:type="dxa"/>
            <w:tcBorders>
              <w:top w:val="nil"/>
              <w:left w:val="nil"/>
              <w:bottom w:val="single" w:sz="4" w:space="0" w:color="auto"/>
              <w:right w:val="single" w:sz="8" w:space="0" w:color="auto"/>
            </w:tcBorders>
            <w:shd w:val="clear" w:color="auto" w:fill="auto"/>
            <w:noWrap/>
            <w:vAlign w:val="center"/>
          </w:tcPr>
          <w:p w14:paraId="272836D9" w14:textId="77777777" w:rsidR="006A39F1" w:rsidRPr="00AE1601" w:rsidRDefault="006A39F1" w:rsidP="005722B2">
            <w:pPr>
              <w:pStyle w:val="Reference"/>
              <w:rPr>
                <w:lang w:eastAsia="it-IT"/>
              </w:rPr>
            </w:pPr>
            <w:r w:rsidRPr="00AE1601">
              <w:rPr>
                <w:lang w:eastAsia="it-IT"/>
              </w:rPr>
              <w:t>kW</w:t>
            </w:r>
          </w:p>
        </w:tc>
      </w:tr>
      <w:tr w:rsidR="006A39F1" w:rsidRPr="00AE1601" w14:paraId="79DAEAD0" w14:textId="77777777" w:rsidTr="009250BD">
        <w:trPr>
          <w:trHeight w:val="20"/>
          <w:jc w:val="center"/>
        </w:trPr>
        <w:tc>
          <w:tcPr>
            <w:tcW w:w="2551" w:type="dxa"/>
            <w:tcBorders>
              <w:top w:val="nil"/>
              <w:left w:val="single" w:sz="8" w:space="0" w:color="auto"/>
              <w:bottom w:val="single" w:sz="4" w:space="0" w:color="auto"/>
              <w:right w:val="single" w:sz="4" w:space="0" w:color="auto"/>
            </w:tcBorders>
            <w:shd w:val="clear" w:color="auto" w:fill="auto"/>
            <w:noWrap/>
            <w:vAlign w:val="center"/>
            <w:hideMark/>
          </w:tcPr>
          <w:p w14:paraId="6B9C4B78" w14:textId="77777777" w:rsidR="006A39F1" w:rsidRPr="00AE1601" w:rsidRDefault="006A39F1" w:rsidP="005722B2">
            <w:pPr>
              <w:pStyle w:val="Reference"/>
              <w:rPr>
                <w:lang w:eastAsia="it-IT"/>
              </w:rPr>
            </w:pPr>
            <w:r w:rsidRPr="00AE1601">
              <w:rPr>
                <w:lang w:eastAsia="it-IT"/>
              </w:rPr>
              <w:t>Wheelbase</w:t>
            </w:r>
          </w:p>
        </w:tc>
        <w:tc>
          <w:tcPr>
            <w:tcW w:w="709" w:type="dxa"/>
            <w:tcBorders>
              <w:top w:val="nil"/>
              <w:left w:val="nil"/>
              <w:bottom w:val="single" w:sz="4" w:space="0" w:color="auto"/>
              <w:right w:val="single" w:sz="4" w:space="0" w:color="auto"/>
            </w:tcBorders>
            <w:shd w:val="clear" w:color="auto" w:fill="auto"/>
            <w:noWrap/>
            <w:vAlign w:val="center"/>
            <w:hideMark/>
          </w:tcPr>
          <w:p w14:paraId="66082D28" w14:textId="77777777" w:rsidR="006A39F1" w:rsidRPr="00AE1601" w:rsidRDefault="006A39F1" w:rsidP="005722B2">
            <w:pPr>
              <w:pStyle w:val="Reference"/>
              <w:rPr>
                <w:lang w:eastAsia="it-IT"/>
              </w:rPr>
            </w:pPr>
            <w:r w:rsidRPr="00AE1601">
              <w:rPr>
                <w:lang w:eastAsia="it-IT"/>
              </w:rPr>
              <w:t>2691</w:t>
            </w:r>
          </w:p>
        </w:tc>
        <w:tc>
          <w:tcPr>
            <w:tcW w:w="709" w:type="dxa"/>
            <w:tcBorders>
              <w:top w:val="nil"/>
              <w:left w:val="nil"/>
              <w:bottom w:val="single" w:sz="4" w:space="0" w:color="auto"/>
              <w:right w:val="single" w:sz="8" w:space="0" w:color="auto"/>
            </w:tcBorders>
            <w:shd w:val="clear" w:color="auto" w:fill="auto"/>
            <w:noWrap/>
            <w:vAlign w:val="center"/>
            <w:hideMark/>
          </w:tcPr>
          <w:p w14:paraId="62B94D64" w14:textId="77777777" w:rsidR="006A39F1" w:rsidRPr="00AE1601" w:rsidRDefault="006A39F1" w:rsidP="005722B2">
            <w:pPr>
              <w:pStyle w:val="Reference"/>
              <w:rPr>
                <w:lang w:eastAsia="it-IT"/>
              </w:rPr>
            </w:pPr>
            <w:r w:rsidRPr="00AE1601">
              <w:rPr>
                <w:lang w:eastAsia="it-IT"/>
              </w:rPr>
              <w:t>mm</w:t>
            </w:r>
          </w:p>
        </w:tc>
      </w:tr>
      <w:tr w:rsidR="006A39F1" w:rsidRPr="00AE1601" w14:paraId="244E96DB" w14:textId="77777777" w:rsidTr="009250BD">
        <w:trPr>
          <w:trHeight w:val="20"/>
          <w:jc w:val="center"/>
        </w:trPr>
        <w:tc>
          <w:tcPr>
            <w:tcW w:w="2551" w:type="dxa"/>
            <w:tcBorders>
              <w:top w:val="nil"/>
              <w:left w:val="single" w:sz="8" w:space="0" w:color="auto"/>
              <w:bottom w:val="single" w:sz="4" w:space="0" w:color="auto"/>
              <w:right w:val="single" w:sz="4" w:space="0" w:color="auto"/>
            </w:tcBorders>
            <w:shd w:val="clear" w:color="auto" w:fill="auto"/>
            <w:noWrap/>
            <w:vAlign w:val="center"/>
            <w:hideMark/>
          </w:tcPr>
          <w:p w14:paraId="5E6F2692" w14:textId="77777777" w:rsidR="006A39F1" w:rsidRPr="00AE1601" w:rsidRDefault="006A39F1" w:rsidP="005722B2">
            <w:pPr>
              <w:pStyle w:val="Reference"/>
              <w:rPr>
                <w:lang w:eastAsia="it-IT"/>
              </w:rPr>
            </w:pPr>
            <w:proofErr w:type="spellStart"/>
            <w:r w:rsidRPr="00AE1601">
              <w:rPr>
                <w:lang w:eastAsia="it-IT"/>
              </w:rPr>
              <w:t>CoG</w:t>
            </w:r>
            <w:proofErr w:type="spellEnd"/>
            <w:r w:rsidRPr="00AE1601">
              <w:rPr>
                <w:lang w:eastAsia="it-IT"/>
              </w:rPr>
              <w:t xml:space="preserve"> longitudinal coordinate</w:t>
            </w:r>
          </w:p>
        </w:tc>
        <w:tc>
          <w:tcPr>
            <w:tcW w:w="709" w:type="dxa"/>
            <w:tcBorders>
              <w:top w:val="nil"/>
              <w:left w:val="nil"/>
              <w:bottom w:val="single" w:sz="4" w:space="0" w:color="auto"/>
              <w:right w:val="single" w:sz="4" w:space="0" w:color="auto"/>
            </w:tcBorders>
            <w:shd w:val="clear" w:color="auto" w:fill="auto"/>
            <w:noWrap/>
            <w:vAlign w:val="center"/>
            <w:hideMark/>
          </w:tcPr>
          <w:p w14:paraId="6927965D" w14:textId="77777777" w:rsidR="006A39F1" w:rsidRPr="00AE1601" w:rsidRDefault="006A39F1" w:rsidP="005722B2">
            <w:pPr>
              <w:pStyle w:val="Reference"/>
              <w:rPr>
                <w:lang w:eastAsia="it-IT"/>
              </w:rPr>
            </w:pPr>
            <w:r w:rsidRPr="00AE1601">
              <w:rPr>
                <w:lang w:eastAsia="it-IT"/>
              </w:rPr>
              <w:t>1369</w:t>
            </w:r>
          </w:p>
        </w:tc>
        <w:tc>
          <w:tcPr>
            <w:tcW w:w="709" w:type="dxa"/>
            <w:tcBorders>
              <w:top w:val="nil"/>
              <w:left w:val="nil"/>
              <w:bottom w:val="single" w:sz="4" w:space="0" w:color="auto"/>
              <w:right w:val="single" w:sz="8" w:space="0" w:color="auto"/>
            </w:tcBorders>
            <w:shd w:val="clear" w:color="auto" w:fill="auto"/>
            <w:noWrap/>
            <w:vAlign w:val="center"/>
            <w:hideMark/>
          </w:tcPr>
          <w:p w14:paraId="2EC05A22" w14:textId="77777777" w:rsidR="006A39F1" w:rsidRPr="00AE1601" w:rsidRDefault="006A39F1" w:rsidP="005722B2">
            <w:pPr>
              <w:pStyle w:val="Reference"/>
              <w:rPr>
                <w:lang w:eastAsia="it-IT"/>
              </w:rPr>
            </w:pPr>
            <w:r w:rsidRPr="00AE1601">
              <w:rPr>
                <w:lang w:eastAsia="it-IT"/>
              </w:rPr>
              <w:t>mm</w:t>
            </w:r>
          </w:p>
        </w:tc>
      </w:tr>
      <w:tr w:rsidR="006A39F1" w:rsidRPr="00AE1601" w14:paraId="036531E5" w14:textId="77777777" w:rsidTr="009250BD">
        <w:trPr>
          <w:trHeight w:val="20"/>
          <w:jc w:val="center"/>
        </w:trPr>
        <w:tc>
          <w:tcPr>
            <w:tcW w:w="2551" w:type="dxa"/>
            <w:tcBorders>
              <w:top w:val="nil"/>
              <w:left w:val="single" w:sz="8" w:space="0" w:color="auto"/>
              <w:bottom w:val="single" w:sz="4" w:space="0" w:color="auto"/>
              <w:right w:val="single" w:sz="4" w:space="0" w:color="auto"/>
            </w:tcBorders>
            <w:shd w:val="clear" w:color="auto" w:fill="auto"/>
            <w:noWrap/>
            <w:vAlign w:val="center"/>
            <w:hideMark/>
          </w:tcPr>
          <w:p w14:paraId="75FE147D" w14:textId="77777777" w:rsidR="006A39F1" w:rsidRPr="00AE1601" w:rsidRDefault="006A39F1" w:rsidP="005722B2">
            <w:pPr>
              <w:pStyle w:val="Reference"/>
              <w:rPr>
                <w:lang w:eastAsia="it-IT"/>
              </w:rPr>
            </w:pPr>
            <w:proofErr w:type="spellStart"/>
            <w:r w:rsidRPr="00AE1601">
              <w:rPr>
                <w:lang w:eastAsia="it-IT"/>
              </w:rPr>
              <w:t>CoG</w:t>
            </w:r>
            <w:proofErr w:type="spellEnd"/>
            <w:r w:rsidRPr="00AE1601">
              <w:rPr>
                <w:lang w:eastAsia="it-IT"/>
              </w:rPr>
              <w:t xml:space="preserve"> height</w:t>
            </w:r>
          </w:p>
        </w:tc>
        <w:tc>
          <w:tcPr>
            <w:tcW w:w="709" w:type="dxa"/>
            <w:tcBorders>
              <w:top w:val="nil"/>
              <w:left w:val="nil"/>
              <w:bottom w:val="single" w:sz="4" w:space="0" w:color="auto"/>
              <w:right w:val="single" w:sz="4" w:space="0" w:color="auto"/>
            </w:tcBorders>
            <w:shd w:val="clear" w:color="auto" w:fill="auto"/>
            <w:noWrap/>
            <w:vAlign w:val="center"/>
            <w:hideMark/>
          </w:tcPr>
          <w:p w14:paraId="2F6503CF" w14:textId="77777777" w:rsidR="006A39F1" w:rsidRPr="00AE1601" w:rsidRDefault="006A39F1" w:rsidP="005722B2">
            <w:pPr>
              <w:pStyle w:val="Reference"/>
              <w:rPr>
                <w:lang w:eastAsia="it-IT"/>
              </w:rPr>
            </w:pPr>
            <w:r w:rsidRPr="00AE1601">
              <w:rPr>
                <w:lang w:eastAsia="it-IT"/>
              </w:rPr>
              <w:t>378</w:t>
            </w:r>
          </w:p>
        </w:tc>
        <w:tc>
          <w:tcPr>
            <w:tcW w:w="709" w:type="dxa"/>
            <w:tcBorders>
              <w:top w:val="nil"/>
              <w:left w:val="nil"/>
              <w:bottom w:val="single" w:sz="4" w:space="0" w:color="auto"/>
              <w:right w:val="single" w:sz="8" w:space="0" w:color="auto"/>
            </w:tcBorders>
            <w:shd w:val="clear" w:color="auto" w:fill="auto"/>
            <w:noWrap/>
            <w:vAlign w:val="center"/>
            <w:hideMark/>
          </w:tcPr>
          <w:p w14:paraId="514FF48A" w14:textId="77777777" w:rsidR="006A39F1" w:rsidRPr="00AE1601" w:rsidRDefault="006A39F1" w:rsidP="005722B2">
            <w:pPr>
              <w:pStyle w:val="Reference"/>
              <w:rPr>
                <w:lang w:eastAsia="it-IT"/>
              </w:rPr>
            </w:pPr>
            <w:r w:rsidRPr="00AE1601">
              <w:rPr>
                <w:lang w:eastAsia="it-IT"/>
              </w:rPr>
              <w:t>mm</w:t>
            </w:r>
          </w:p>
        </w:tc>
      </w:tr>
      <w:tr w:rsidR="006A39F1" w:rsidRPr="00AE1601" w14:paraId="79E0DA21" w14:textId="77777777" w:rsidTr="009250BD">
        <w:trPr>
          <w:trHeight w:val="20"/>
          <w:jc w:val="center"/>
        </w:trPr>
        <w:tc>
          <w:tcPr>
            <w:tcW w:w="2551" w:type="dxa"/>
            <w:tcBorders>
              <w:top w:val="nil"/>
              <w:left w:val="single" w:sz="8" w:space="0" w:color="auto"/>
              <w:bottom w:val="single" w:sz="4" w:space="0" w:color="auto"/>
              <w:right w:val="single" w:sz="4" w:space="0" w:color="auto"/>
            </w:tcBorders>
            <w:shd w:val="clear" w:color="auto" w:fill="auto"/>
            <w:noWrap/>
            <w:vAlign w:val="center"/>
            <w:hideMark/>
          </w:tcPr>
          <w:p w14:paraId="5C37D6E9" w14:textId="77777777" w:rsidR="006A39F1" w:rsidRPr="00AE1601" w:rsidRDefault="006A39F1" w:rsidP="005722B2">
            <w:pPr>
              <w:pStyle w:val="Reference"/>
              <w:rPr>
                <w:lang w:eastAsia="it-IT"/>
              </w:rPr>
            </w:pPr>
            <w:r w:rsidRPr="00AE1601">
              <w:rPr>
                <w:lang w:eastAsia="it-IT"/>
              </w:rPr>
              <w:t>Front track width</w:t>
            </w:r>
          </w:p>
        </w:tc>
        <w:tc>
          <w:tcPr>
            <w:tcW w:w="709" w:type="dxa"/>
            <w:tcBorders>
              <w:top w:val="nil"/>
              <w:left w:val="nil"/>
              <w:bottom w:val="single" w:sz="4" w:space="0" w:color="auto"/>
              <w:right w:val="single" w:sz="4" w:space="0" w:color="auto"/>
            </w:tcBorders>
            <w:shd w:val="clear" w:color="auto" w:fill="auto"/>
            <w:noWrap/>
            <w:vAlign w:val="center"/>
            <w:hideMark/>
          </w:tcPr>
          <w:p w14:paraId="653C95BD" w14:textId="77777777" w:rsidR="006A39F1" w:rsidRPr="00AE1601" w:rsidRDefault="006A39F1" w:rsidP="005722B2">
            <w:pPr>
              <w:pStyle w:val="Reference"/>
              <w:rPr>
                <w:lang w:eastAsia="it-IT"/>
              </w:rPr>
            </w:pPr>
            <w:r w:rsidRPr="00AE1601">
              <w:rPr>
                <w:lang w:eastAsia="it-IT"/>
              </w:rPr>
              <w:t>1700</w:t>
            </w:r>
          </w:p>
        </w:tc>
        <w:tc>
          <w:tcPr>
            <w:tcW w:w="709" w:type="dxa"/>
            <w:tcBorders>
              <w:top w:val="nil"/>
              <w:left w:val="nil"/>
              <w:bottom w:val="single" w:sz="4" w:space="0" w:color="auto"/>
              <w:right w:val="single" w:sz="8" w:space="0" w:color="auto"/>
            </w:tcBorders>
            <w:shd w:val="clear" w:color="auto" w:fill="auto"/>
            <w:noWrap/>
            <w:vAlign w:val="center"/>
            <w:hideMark/>
          </w:tcPr>
          <w:p w14:paraId="60495F7B" w14:textId="77777777" w:rsidR="006A39F1" w:rsidRPr="00AE1601" w:rsidRDefault="006A39F1" w:rsidP="005722B2">
            <w:pPr>
              <w:pStyle w:val="Reference"/>
              <w:rPr>
                <w:lang w:eastAsia="it-IT"/>
              </w:rPr>
            </w:pPr>
            <w:r w:rsidRPr="00AE1601">
              <w:rPr>
                <w:lang w:eastAsia="it-IT"/>
              </w:rPr>
              <w:t>mm</w:t>
            </w:r>
          </w:p>
        </w:tc>
      </w:tr>
      <w:tr w:rsidR="006A39F1" w:rsidRPr="00AE1601" w14:paraId="5147D7F1" w14:textId="77777777" w:rsidTr="009250BD">
        <w:trPr>
          <w:trHeight w:val="20"/>
          <w:jc w:val="center"/>
        </w:trPr>
        <w:tc>
          <w:tcPr>
            <w:tcW w:w="2551" w:type="dxa"/>
            <w:tcBorders>
              <w:top w:val="nil"/>
              <w:left w:val="single" w:sz="8" w:space="0" w:color="auto"/>
              <w:bottom w:val="single" w:sz="4" w:space="0" w:color="auto"/>
              <w:right w:val="single" w:sz="4" w:space="0" w:color="auto"/>
            </w:tcBorders>
            <w:shd w:val="clear" w:color="auto" w:fill="auto"/>
            <w:noWrap/>
            <w:vAlign w:val="center"/>
            <w:hideMark/>
          </w:tcPr>
          <w:p w14:paraId="421D2C22" w14:textId="77777777" w:rsidR="006A39F1" w:rsidRPr="00AE1601" w:rsidRDefault="006A39F1" w:rsidP="005722B2">
            <w:pPr>
              <w:pStyle w:val="Reference"/>
              <w:rPr>
                <w:lang w:eastAsia="it-IT"/>
              </w:rPr>
            </w:pPr>
            <w:r w:rsidRPr="00AE1601">
              <w:rPr>
                <w:lang w:eastAsia="it-IT"/>
              </w:rPr>
              <w:t>Rear track width</w:t>
            </w:r>
          </w:p>
        </w:tc>
        <w:tc>
          <w:tcPr>
            <w:tcW w:w="709" w:type="dxa"/>
            <w:tcBorders>
              <w:top w:val="nil"/>
              <w:left w:val="nil"/>
              <w:bottom w:val="single" w:sz="4" w:space="0" w:color="auto"/>
              <w:right w:val="single" w:sz="4" w:space="0" w:color="auto"/>
            </w:tcBorders>
            <w:shd w:val="clear" w:color="auto" w:fill="auto"/>
            <w:noWrap/>
            <w:vAlign w:val="center"/>
            <w:hideMark/>
          </w:tcPr>
          <w:p w14:paraId="7432EFD6" w14:textId="77777777" w:rsidR="006A39F1" w:rsidRPr="00AE1601" w:rsidRDefault="006A39F1" w:rsidP="005722B2">
            <w:pPr>
              <w:pStyle w:val="Reference"/>
              <w:rPr>
                <w:lang w:eastAsia="it-IT"/>
              </w:rPr>
            </w:pPr>
            <w:r w:rsidRPr="00AE1601">
              <w:rPr>
                <w:lang w:eastAsia="it-IT"/>
              </w:rPr>
              <w:t>1620</w:t>
            </w:r>
          </w:p>
        </w:tc>
        <w:tc>
          <w:tcPr>
            <w:tcW w:w="709" w:type="dxa"/>
            <w:tcBorders>
              <w:top w:val="nil"/>
              <w:left w:val="nil"/>
              <w:bottom w:val="single" w:sz="4" w:space="0" w:color="auto"/>
              <w:right w:val="single" w:sz="8" w:space="0" w:color="auto"/>
            </w:tcBorders>
            <w:shd w:val="clear" w:color="auto" w:fill="auto"/>
            <w:noWrap/>
            <w:vAlign w:val="center"/>
            <w:hideMark/>
          </w:tcPr>
          <w:p w14:paraId="6127DCA0" w14:textId="77777777" w:rsidR="006A39F1" w:rsidRPr="00AE1601" w:rsidRDefault="006A39F1" w:rsidP="005722B2">
            <w:pPr>
              <w:pStyle w:val="Reference"/>
              <w:rPr>
                <w:lang w:eastAsia="it-IT"/>
              </w:rPr>
            </w:pPr>
            <w:r w:rsidRPr="00AE1601">
              <w:rPr>
                <w:lang w:eastAsia="it-IT"/>
              </w:rPr>
              <w:t>mm</w:t>
            </w:r>
          </w:p>
        </w:tc>
      </w:tr>
      <w:tr w:rsidR="006A39F1" w:rsidRPr="00AE1601" w14:paraId="45919E6E" w14:textId="77777777" w:rsidTr="009250BD">
        <w:trPr>
          <w:trHeight w:val="20"/>
          <w:jc w:val="center"/>
        </w:trPr>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340F05" w14:textId="77777777" w:rsidR="006A39F1" w:rsidRPr="00AE1601" w:rsidRDefault="006A39F1" w:rsidP="005722B2">
            <w:pPr>
              <w:pStyle w:val="Reference"/>
              <w:rPr>
                <w:lang w:eastAsia="it-IT"/>
              </w:rPr>
            </w:pPr>
            <w:r w:rsidRPr="00AE1601">
              <w:rPr>
                <w:lang w:eastAsia="it-IT"/>
              </w:rPr>
              <w:t>Frontal area</w:t>
            </w:r>
          </w:p>
        </w:tc>
        <w:tc>
          <w:tcPr>
            <w:tcW w:w="709" w:type="dxa"/>
            <w:tcBorders>
              <w:top w:val="single" w:sz="4" w:space="0" w:color="auto"/>
              <w:left w:val="nil"/>
              <w:bottom w:val="single" w:sz="4" w:space="0" w:color="auto"/>
              <w:right w:val="single" w:sz="4" w:space="0" w:color="auto"/>
            </w:tcBorders>
            <w:shd w:val="clear" w:color="auto" w:fill="auto"/>
            <w:noWrap/>
            <w:vAlign w:val="center"/>
          </w:tcPr>
          <w:p w14:paraId="0430FDD3" w14:textId="77777777" w:rsidR="006A39F1" w:rsidRPr="00AE1601" w:rsidRDefault="006A39F1" w:rsidP="005722B2">
            <w:pPr>
              <w:pStyle w:val="Reference"/>
              <w:rPr>
                <w:lang w:eastAsia="it-IT"/>
              </w:rPr>
            </w:pPr>
            <w:r w:rsidRPr="00AE1601">
              <w:rPr>
                <w:lang w:eastAsia="it-IT"/>
              </w:rPr>
              <w:t>2.1</w:t>
            </w:r>
          </w:p>
        </w:tc>
        <w:tc>
          <w:tcPr>
            <w:tcW w:w="709" w:type="dxa"/>
            <w:tcBorders>
              <w:top w:val="single" w:sz="4" w:space="0" w:color="auto"/>
              <w:left w:val="nil"/>
              <w:bottom w:val="single" w:sz="4" w:space="0" w:color="auto"/>
              <w:right w:val="single" w:sz="4" w:space="0" w:color="auto"/>
            </w:tcBorders>
            <w:shd w:val="clear" w:color="auto" w:fill="auto"/>
            <w:noWrap/>
            <w:vAlign w:val="center"/>
          </w:tcPr>
          <w:p w14:paraId="6686344F" w14:textId="77777777" w:rsidR="006A39F1" w:rsidRPr="00AE1601" w:rsidRDefault="006A39F1" w:rsidP="005722B2">
            <w:pPr>
              <w:pStyle w:val="Reference"/>
              <w:rPr>
                <w:lang w:eastAsia="it-IT"/>
              </w:rPr>
            </w:pPr>
            <w:r w:rsidRPr="00AE1601">
              <w:rPr>
                <w:lang w:eastAsia="it-IT"/>
              </w:rPr>
              <w:t>m</w:t>
            </w:r>
            <w:r w:rsidRPr="00AE1601">
              <w:rPr>
                <w:vertAlign w:val="superscript"/>
                <w:lang w:eastAsia="it-IT"/>
              </w:rPr>
              <w:t>2</w:t>
            </w:r>
          </w:p>
        </w:tc>
      </w:tr>
    </w:tbl>
    <w:p w14:paraId="29A06C74" w14:textId="77777777" w:rsidR="009250BD" w:rsidRPr="00AE1601" w:rsidRDefault="009250BD" w:rsidP="005722B2"/>
    <w:p w14:paraId="13A24079" w14:textId="6A76F750" w:rsidR="009250BD" w:rsidRPr="00AE1601" w:rsidRDefault="009250BD" w:rsidP="005722B2">
      <w:pPr>
        <w:rPr>
          <w:rStyle w:val="tlid-translation"/>
          <w:lang w:val="en"/>
        </w:rPr>
      </w:pPr>
      <w:r w:rsidRPr="00AE1601">
        <w:t xml:space="preserve">From the aerodynamic perspective, the reference vehicle body shape used in the previous work was the Aston Martin Vantage 2019 </w:t>
      </w:r>
      <w:r w:rsidRPr="00AE1601">
        <w:rPr>
          <w:rStyle w:val="tlid-translation"/>
          <w:lang w:val="en"/>
        </w:rPr>
        <w:t xml:space="preserve">to fit vehicle dimensions with a reference Computer Aided Design (CAD) model used for aerodynamic simulations. </w:t>
      </w:r>
    </w:p>
    <w:p w14:paraId="7E77B2BB" w14:textId="384927E5" w:rsidR="006A39F1" w:rsidRDefault="009250BD" w:rsidP="005722B2">
      <w:r w:rsidRPr="00AE1601">
        <w:rPr>
          <w:rStyle w:val="tlid-translation"/>
          <w:lang w:val="en"/>
        </w:rPr>
        <w:t>Details regarding the aerodynamic modelling, electric powertrain and other subsystem modifications</w:t>
      </w:r>
      <w:r w:rsidR="00937873" w:rsidRPr="00AE1601">
        <w:rPr>
          <w:rStyle w:val="tlid-translation"/>
          <w:lang w:val="en"/>
        </w:rPr>
        <w:t>,</w:t>
      </w:r>
      <w:r w:rsidRPr="00AE1601">
        <w:rPr>
          <w:rStyle w:val="tlid-translation"/>
          <w:lang w:val="en"/>
        </w:rPr>
        <w:t xml:space="preserve"> and overall system performance with the singular control systems can be </w:t>
      </w:r>
      <w:r w:rsidR="005722B2" w:rsidRPr="00BC296D">
        <w:rPr>
          <w:rStyle w:val="tlid-translation"/>
          <w:highlight w:val="yellow"/>
          <w:lang w:val="en"/>
        </w:rPr>
        <w:t>found</w:t>
      </w:r>
      <w:r w:rsidRPr="00AE1601">
        <w:rPr>
          <w:rStyle w:val="tlid-translation"/>
          <w:lang w:val="en"/>
        </w:rPr>
        <w:t xml:space="preserve"> in </w:t>
      </w:r>
      <w:r w:rsidRPr="00AE1601">
        <w:fldChar w:fldCharType="begin"/>
      </w:r>
      <w:r w:rsidR="002F77C9" w:rsidRPr="00AE1601">
        <w:instrText xml:space="preserve"> ADDIN ZOTERO_ITEM CSL_CITATION {"citationID":"VOX1vP8w","properties":{"formattedCitation":"[8\\uc0\\u8211{}12]","plainCitation":"[8–12]","noteIndex":0},"citationItems":[{"id":1138,"uris":["http://zotero.org/groups/1212598/items/T4ZRIQNX"],"itemData":{"id":1138,"type":"paper-conference","abstract":"Electrification of the powertrain is one of the most promising trends in the automotive industry. Among the novel architectures, this paper aims to study the latent advantages provided by in-wheel motors, particularly an All-Wheel-Drive powertrain composed by four electric machines directly connected to each wheel-hub of a highperformance vehicle. Beyond the well-known packaging advantage allowed by the in-wheel motor, the presence of four independent torque sources allows more flexible and complex control strategies of torque allocation. The study explores three different control modules working simultaneously: torque vectoring, regenerative braking and energy efficiency optimization protocol. The main objectives of the project are: improving handling, measured through the lap time of the virtual driver in a simulated track, and enhance energy efficiency, assessed by the battery state of charge variation during standard events. The torque vectoring strategy is based on a feedback PID controller working in parallel to a feedforward logic that predict the desired behavior based on the driver demands (such as steering angle) and vehicle states (chassis accelerations and velocities). The regenerative braking manages the demand of the driver by transferring decelerating torque from mechanical brakes to electric motors, based on their saturation condition, longitudinal slip of tires and the harmony with torque vectoring. Furthermore, a simulated ‘engine braking’ is developed and analyzed. The energy efficiency optimization protocol, allowed exclusively due to the presence of four independent electric motors, is an innovative approach to analyze the efficiency maps of the electric machines and find the best torque allocation in terms of power consumption without impact to longitudinal acceleration and yaw moment creation. The study successfully highlights the benefits of the all-wheel-drive in-wheel electric motors powertrain architecture and builds a solid platform to the development of the three control strategies and their relation, considering both the vehicle dynamics and the electric subsystem performance.","container-title":"SAE Technical Paper 2019-36-0197","DOI":"https://doi.org/10.4271/2019-36-0197","event-title":"SAE Brasil 2019","language":"English","title":"All-wheel drive electric vehicle modeling and performance optimization","URL":"https://www.sae.org/publications/technical-papers/content/2019-36-0197/","author":[{"family":"Carvalho Pinheiro","given":"Henrique","non-dropping-particle":"de"},{"family":"Ferraris","given":"Alessandro"},{"family":"Galanzino","given":"Edoardo"},{"family":"Sisca","given":"Lorenzo"},{"family":"Carello","given":"Massimiliana"},{"family":"Airale","given":"Andrea"},{"family":"Messana","given":"Alessandro"}],"issued":{"date-parts":[["2019"]]}}},{"id":1140,"uris":["http://zotero.org/groups/1212598/items/D3C48TKK"],"itemData":{"id":1140,"type":"paper-conference","abstract":"Powertrain electrification is undoubtedly\nrecognized as a major trend in the automotive industry. The\nelimination of the internal combustion engine opens to different\nvehicle’s architecture designs, to improve habitability and\nreduce cost. The paper focus on an All-Wheel-Drive Full\nElectric high-performance vehicle equipped with wheel-hub\nmotors, a layout that offers a significant potential in controlling\neach wheel individually. The objective is to develop a control\nalgorithm capable of handling wheels torques independently to\nenhance vehicle's dynamic, keeping into consideration the\nmodel’s energy performance. The control algorithm is entirely\ndeveloped in Matlab-Simulink and implemented in the vehicle\ndynamic model, in a co-simulation environment with VICarRealTime\nsoftware. Offline simulations are performed to\ntune the controllers and evaluate their impact on vehicle\ndynamics and energy efficiency. Finally, the model is tested in a\nreal static simulator to be validated and to have a subjective\ninterpretation of the dynamic behavior of the vehicle. Handling\nimprovements are evaluated through a racetrack lap time\nperformed by the VI-Grade virtual driver. Energy efficiency\nprotocols instead will be assessed by monitoring the battery\nState of Charge variation and their impact on vehicle’s behavior\nwill be analyzed on the static simulator. The results point out to\nan improvement in the lap time thanks to the more agile and less\nundersteering vehicle. Energy optimization algorithms and\nregenerative braking displays a promising energy reduction\nwithout compromising vehicle dynamics. The same racetrack\nfrom the offline simulations is used to test the model on the static\nsimulator. Torque vectoring impact on driver’s feeling is found\nto be noticeable and helpful in improving vehicle’s response\nduring cornering while energy optimization protocols are not\naffecting the dynamic performance.","container-title":"2019 Electric Vehicles International Conference, EV 2019","DOI":"10.1109/EV.2019.8893027","language":"en-GB","source":"www.mendeley.com","title":"All-Wheel Drive Electric Vehicle Performance Optimization: From Modelling to Subjective Evaluation on a Static Simulator","title-short":"All-Wheel Drive Electric Vehicle Performance Optimization","URL":"https://www.mendeley.com/catalogue/allwheel-drive-electric-vehicle-performance-optimization-modelling-subjective-evaluation-static-simu","author":[{"family":"Ferraris","given":"Alessandro"},{"family":"Carvalho Pinheiro","given":"Henrique","non-dropping-particle":"de"},{"family":"Galanzino","given":"Edoardo"},{"family":"Airale","given":"Andrea Giancarlo"},{"family":"Carello","given":"Massimiliana"}],"accessed":{"date-parts":[["2020",2,20]]},"issued":{"date-parts":[["2019"]]}}},{"id":1457,"uris":["http://zotero.org/groups/1212598/items/7GH9HRU2"],"itemData":{"id":1457,"type":"paper-conference","abstract":"In this paper, the development procedure of an innovative control algorithm is shown, with the aim of improving handling performance of a high-end sport vehicle by actively controlling aerodynamic forces acting on the vehicle itself. The proposed control algorithm operates indirectly by modifying ride-heights of the vehicle through an active suspensions system. \nThe vehicle dynamics analysis is conducted in parallel to the aerodynamics analysis performed in a concurrent engineering operation. \nThe software used for control algorithms development is VI-CarRealTime, in co-simulation with Matlab-Simulink, with an extended use of the MaxPerformance package. Specific tracks have been implemented ad hoc to highlight the effects of the control systems operation in development phase.\nTo better explore the potential of the technique, a fuzzy logic system was developed.","DOI":"10.1115/DETC2020-22290","event-title":"ASME 2020 International Design Engineering Technical Conferences and Computers and Information in Engineering Conference","language":"en","publisher":"American Society of Mechanical Engineers Digital Collection","source":"asmedigitalcollection.asme.org","title":"Advanced Vehicle Dynamics Through Active Aerodynamics and Active Body Control","URL":"https://asmedigitalcollection.asme.org/IDETC-CIE/proceedings/IDETC-CIE2020/83938/V004T04A011/1089877","author":[{"family":"Carvalho Pinheiro","given":"Henrique","non-dropping-particle":"de"},{"family":"Russo","given":"Francesco"},{"family":"Sisca","given":"Lorenzo"},{"family":"Messana","given":"Alessandro"},{"family":"De Cupis","given":"Davide"},{"family":"Ferraris","given":"Alessandro"},{"family":"Airale","given":"Andrea Giancarlo"},{"family":"Carello","given":"Massimiliana"}],"accessed":{"date-parts":[["2020",11,10]]},"issued":{"date-parts":[["2020",11,3]]}}},{"id":1459,"uris":["http://zotero.org/groups/1212598/items/W2TXTHRH"],"itemData":{"id":1459,"type":"paper-conference","abstract":"Active aerodynamics is a growing field in the race car and high-performance vehicles segments, since each situation on the track may require different aero forces to achieve the best vehicle dynamics performance.\nThis paper presents an active aerodynamics control system developed through the active control of the body trim. By interchanging four different setups on the suspension heights with a fuzzy logic control, relevant advantage is obtained in terms of lap time reduction.\nTwo systems, a PID and a Feedforward logic, are studied to implement the control strategy and important differences are found in the stability of tire-ground forces benefiting the latter.\nFurthermore, the system was validated in a Driver-In-the-Loop (DIL) static simulator with a more realistic road conditions and important insights in terms of subjective evaluation.","DOI":"10.1115/DETC2020-22298","event-title":"ASME 2020 International Design Engineering Technical Conferences and Computers and Information in Engineering Conference","language":"en","publisher":"American Society of Mechanical Engineers Digital Collection","source":"asmedigitalcollection.asme.org","title":"Active Aerodynamics Through Active Body Control: Modelling and Static Simulator Validation","title-short":"Active Aerodynamics Through Active Body Control","URL":"https://asmedigitalcollection.asme.org/IDETC-CIE/proceedings/IDETC-CIE2020/83938/V004T04A012/1089884","author":[{"family":"Carvalho Pinheiro","given":"Henrique","non-dropping-particle":"de"},{"family":"Russo","given":"Francesco"},{"family":"Sisca","given":"Lorenzo"},{"family":"Messana","given":"Alessandro"},{"family":"De Cupis","given":"Davide"},{"family":"Ferraris","given":"Alessandro"},{"family":"Airale","given":"Andrea Giancarlo"},{"family":"Carello","given":"Massimiliana"}],"accessed":{"date-parts":[["2020",11,10]]},"issued":{"date-parts":[["2020",11,3]]}}},{"id":1499,"uris":["http://zotero.org/groups/1212598/items/J6KIYXAC"],"itemData":{"id":1499,"type":"paper-conference","abstract":"Aerodynamics plays a major role in the design of all kinds of vehicles throughout automotive history. Initially the main topic under investigation was the aerodynamic drag reduction to achieve high-energy efficiency, however in the late ‘60s the vertical aerodynamic forces gained traction, particula","container-title":"SAE Technical Paper 2020-36-0079","DOI":"10.4271/2020-36-0079","event-title":"SAE Brasil 2020","language":"English","note":"ISSN: 0148-7191, 2688-3627\nDOI: 10.4271/2020-36-0079","source":"www.sae.org","title":"Integrated Design and Control of Active Aerodynamic Features for High Performance Electric Vehicles","URL":"https://www.sae.org/publications/technical-papers/content/2020-36-0079/","author":[{"family":"Ferraris","given":"Alessandro"},{"family":"De Cupis","given":"Davide"},{"family":"De Carvalho Pinheiro","given":"Henrique"},{"family":"Messana","given":"Alessandro"},{"family":"Sisca","given":"Lorenzo"},{"family":"Airale","given":"Andrea Giancarlo"},{"family":"Carello","given":"Massimiliana"}],"accessed":{"date-parts":[["2021",3,31]]},"issued":{"date-parts":[["2021",3,26]]}}}],"schema":"https://github.com/citation-style-language/schema/raw/master/csl-citation.json"} </w:instrText>
      </w:r>
      <w:r w:rsidRPr="00AE1601">
        <w:fldChar w:fldCharType="separate"/>
      </w:r>
      <w:r w:rsidRPr="00AE1601">
        <w:rPr>
          <w:rFonts w:cs="Times New Roman"/>
          <w:szCs w:val="24"/>
        </w:rPr>
        <w:t>[8–12]</w:t>
      </w:r>
      <w:r w:rsidRPr="00AE1601">
        <w:fldChar w:fldCharType="end"/>
      </w:r>
      <w:r w:rsidRPr="00AE1601">
        <w:t>.</w:t>
      </w:r>
    </w:p>
    <w:sectPr w:rsidR="006A39F1" w:rsidSect="000E32E9">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26769"/>
    <w:multiLevelType w:val="hybridMultilevel"/>
    <w:tmpl w:val="CA3E39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4823870"/>
    <w:multiLevelType w:val="hybridMultilevel"/>
    <w:tmpl w:val="FCE0B756"/>
    <w:lvl w:ilvl="0" w:tplc="3EC69C92">
      <w:numFmt w:val="bullet"/>
      <w:lvlText w:val="•"/>
      <w:lvlJc w:val="left"/>
      <w:pPr>
        <w:ind w:left="1080" w:hanging="72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2954246"/>
    <w:multiLevelType w:val="hybridMultilevel"/>
    <w:tmpl w:val="58EE3A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6C723AA"/>
    <w:multiLevelType w:val="hybridMultilevel"/>
    <w:tmpl w:val="E60CF4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7863C30"/>
    <w:multiLevelType w:val="hybridMultilevel"/>
    <w:tmpl w:val="74C2CBB2"/>
    <w:lvl w:ilvl="0" w:tplc="3EC69C92">
      <w:numFmt w:val="bullet"/>
      <w:lvlText w:val="•"/>
      <w:lvlJc w:val="left"/>
      <w:pPr>
        <w:ind w:left="1080" w:hanging="72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561520A"/>
    <w:multiLevelType w:val="hybridMultilevel"/>
    <w:tmpl w:val="1FD821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A7F3B35"/>
    <w:multiLevelType w:val="hybridMultilevel"/>
    <w:tmpl w:val="501A867C"/>
    <w:lvl w:ilvl="0" w:tplc="3EC69C92">
      <w:numFmt w:val="bullet"/>
      <w:lvlText w:val="•"/>
      <w:lvlJc w:val="left"/>
      <w:pPr>
        <w:ind w:left="1080" w:hanging="72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8207B0D"/>
    <w:multiLevelType w:val="hybridMultilevel"/>
    <w:tmpl w:val="007CD0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A6E69A6"/>
    <w:multiLevelType w:val="hybridMultilevel"/>
    <w:tmpl w:val="A23A1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BAE637A"/>
    <w:multiLevelType w:val="hybridMultilevel"/>
    <w:tmpl w:val="380214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6A347BC"/>
    <w:multiLevelType w:val="hybridMultilevel"/>
    <w:tmpl w:val="704C9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DEE1295"/>
    <w:multiLevelType w:val="hybridMultilevel"/>
    <w:tmpl w:val="0AD600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1883A57"/>
    <w:multiLevelType w:val="hybridMultilevel"/>
    <w:tmpl w:val="C7103C60"/>
    <w:lvl w:ilvl="0" w:tplc="3EC69C92">
      <w:numFmt w:val="bullet"/>
      <w:lvlText w:val="•"/>
      <w:lvlJc w:val="left"/>
      <w:pPr>
        <w:ind w:left="1080" w:hanging="72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2574513"/>
    <w:multiLevelType w:val="hybridMultilevel"/>
    <w:tmpl w:val="5158F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94652C1"/>
    <w:multiLevelType w:val="hybridMultilevel"/>
    <w:tmpl w:val="0B3AF30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
  </w:num>
  <w:num w:numId="2">
    <w:abstractNumId w:val="13"/>
  </w:num>
  <w:num w:numId="3">
    <w:abstractNumId w:val="7"/>
  </w:num>
  <w:num w:numId="4">
    <w:abstractNumId w:val="11"/>
  </w:num>
  <w:num w:numId="5">
    <w:abstractNumId w:val="1"/>
  </w:num>
  <w:num w:numId="6">
    <w:abstractNumId w:val="12"/>
  </w:num>
  <w:num w:numId="7">
    <w:abstractNumId w:val="4"/>
  </w:num>
  <w:num w:numId="8">
    <w:abstractNumId w:val="10"/>
  </w:num>
  <w:num w:numId="9">
    <w:abstractNumId w:val="6"/>
  </w:num>
  <w:num w:numId="10">
    <w:abstractNumId w:val="9"/>
  </w:num>
  <w:num w:numId="11">
    <w:abstractNumId w:val="14"/>
  </w:num>
  <w:num w:numId="12">
    <w:abstractNumId w:val="3"/>
  </w:num>
  <w:num w:numId="13">
    <w:abstractNumId w:val="8"/>
  </w:num>
  <w:num w:numId="14">
    <w:abstractNumId w:val="5"/>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3F60"/>
    <w:rsid w:val="00004343"/>
    <w:rsid w:val="00007C47"/>
    <w:rsid w:val="00023056"/>
    <w:rsid w:val="00025569"/>
    <w:rsid w:val="00036733"/>
    <w:rsid w:val="0005591C"/>
    <w:rsid w:val="000E32E9"/>
    <w:rsid w:val="00120429"/>
    <w:rsid w:val="001537D4"/>
    <w:rsid w:val="00171465"/>
    <w:rsid w:val="001720F4"/>
    <w:rsid w:val="001C7539"/>
    <w:rsid w:val="001E0ACC"/>
    <w:rsid w:val="001E2F38"/>
    <w:rsid w:val="001E379F"/>
    <w:rsid w:val="001E5D86"/>
    <w:rsid w:val="00237BFB"/>
    <w:rsid w:val="002632F5"/>
    <w:rsid w:val="00283AA4"/>
    <w:rsid w:val="002A2D05"/>
    <w:rsid w:val="002D6E07"/>
    <w:rsid w:val="002F77C9"/>
    <w:rsid w:val="00314B52"/>
    <w:rsid w:val="00335AD0"/>
    <w:rsid w:val="00350175"/>
    <w:rsid w:val="00382D0C"/>
    <w:rsid w:val="003B78CB"/>
    <w:rsid w:val="003C0317"/>
    <w:rsid w:val="003D5D03"/>
    <w:rsid w:val="003D7BCE"/>
    <w:rsid w:val="003E0CE3"/>
    <w:rsid w:val="00405E4F"/>
    <w:rsid w:val="00410B86"/>
    <w:rsid w:val="0041622F"/>
    <w:rsid w:val="00426CC8"/>
    <w:rsid w:val="0043294B"/>
    <w:rsid w:val="0045018E"/>
    <w:rsid w:val="00487080"/>
    <w:rsid w:val="004D64C6"/>
    <w:rsid w:val="0050010B"/>
    <w:rsid w:val="00556BA0"/>
    <w:rsid w:val="005722B2"/>
    <w:rsid w:val="00590A1F"/>
    <w:rsid w:val="00593644"/>
    <w:rsid w:val="00595919"/>
    <w:rsid w:val="005A1DD4"/>
    <w:rsid w:val="005A52A0"/>
    <w:rsid w:val="005D2548"/>
    <w:rsid w:val="005F18B4"/>
    <w:rsid w:val="005F2A34"/>
    <w:rsid w:val="0061387B"/>
    <w:rsid w:val="00646973"/>
    <w:rsid w:val="006A39F1"/>
    <w:rsid w:val="006B716E"/>
    <w:rsid w:val="00703383"/>
    <w:rsid w:val="007139DC"/>
    <w:rsid w:val="0072053F"/>
    <w:rsid w:val="0078212B"/>
    <w:rsid w:val="007A1F6F"/>
    <w:rsid w:val="007A4782"/>
    <w:rsid w:val="007B5C12"/>
    <w:rsid w:val="007E7468"/>
    <w:rsid w:val="007F4050"/>
    <w:rsid w:val="007F573B"/>
    <w:rsid w:val="00803D6D"/>
    <w:rsid w:val="00840701"/>
    <w:rsid w:val="00855404"/>
    <w:rsid w:val="008D18A2"/>
    <w:rsid w:val="008D54A6"/>
    <w:rsid w:val="00903BB4"/>
    <w:rsid w:val="00915887"/>
    <w:rsid w:val="009250BD"/>
    <w:rsid w:val="00937873"/>
    <w:rsid w:val="009778ED"/>
    <w:rsid w:val="00992A45"/>
    <w:rsid w:val="009D3F8D"/>
    <w:rsid w:val="00A25E63"/>
    <w:rsid w:val="00A315E4"/>
    <w:rsid w:val="00A34F37"/>
    <w:rsid w:val="00A43C91"/>
    <w:rsid w:val="00A5527C"/>
    <w:rsid w:val="00A632E3"/>
    <w:rsid w:val="00A641D4"/>
    <w:rsid w:val="00AC3AF7"/>
    <w:rsid w:val="00AE1601"/>
    <w:rsid w:val="00AE76D3"/>
    <w:rsid w:val="00AF0967"/>
    <w:rsid w:val="00B012BA"/>
    <w:rsid w:val="00BB564B"/>
    <w:rsid w:val="00BC296D"/>
    <w:rsid w:val="00BD106A"/>
    <w:rsid w:val="00BD4864"/>
    <w:rsid w:val="00BE639C"/>
    <w:rsid w:val="00BF1F7D"/>
    <w:rsid w:val="00C521C7"/>
    <w:rsid w:val="00C56643"/>
    <w:rsid w:val="00C72BA0"/>
    <w:rsid w:val="00CA1D49"/>
    <w:rsid w:val="00CC6D18"/>
    <w:rsid w:val="00CD58C4"/>
    <w:rsid w:val="00D12063"/>
    <w:rsid w:val="00D2007E"/>
    <w:rsid w:val="00D37E21"/>
    <w:rsid w:val="00D43405"/>
    <w:rsid w:val="00D64A1B"/>
    <w:rsid w:val="00D728FA"/>
    <w:rsid w:val="00D77163"/>
    <w:rsid w:val="00D90845"/>
    <w:rsid w:val="00DB3E11"/>
    <w:rsid w:val="00DF154A"/>
    <w:rsid w:val="00E72D28"/>
    <w:rsid w:val="00EB0DAF"/>
    <w:rsid w:val="00F3052A"/>
    <w:rsid w:val="00F436E7"/>
    <w:rsid w:val="00F97855"/>
    <w:rsid w:val="00FE3F60"/>
    <w:rsid w:val="00FF4ED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9AFFF5"/>
  <w14:defaultImageDpi w14:val="32767"/>
  <w15:chartTrackingRefBased/>
  <w15:docId w15:val="{76C0E96D-656D-432C-A3C0-573276BE6E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en-GB" w:eastAsia="en-US" w:bidi="ar-SA"/>
      </w:rPr>
    </w:rPrDefault>
    <w:pPrDefault>
      <w:pPr>
        <w:spacing w:after="160" w:line="312"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7BFB"/>
    <w:pPr>
      <w:jc w:val="both"/>
    </w:pPr>
    <w:rPr>
      <w:rFonts w:ascii="Times New Roman" w:hAnsi="Times New Roman"/>
    </w:rPr>
  </w:style>
  <w:style w:type="paragraph" w:styleId="Heading1">
    <w:name w:val="heading 1"/>
    <w:basedOn w:val="Normal"/>
    <w:next w:val="Normal"/>
    <w:link w:val="Heading1Char"/>
    <w:uiPriority w:val="9"/>
    <w:qFormat/>
    <w:rsid w:val="00840701"/>
    <w:pPr>
      <w:keepNext/>
      <w:keepLines/>
      <w:spacing w:before="80" w:after="80" w:line="240" w:lineRule="auto"/>
      <w:jc w:val="right"/>
      <w:outlineLvl w:val="0"/>
    </w:pPr>
    <w:rPr>
      <w:rFonts w:ascii="Segoe UI" w:eastAsiaTheme="majorEastAsia" w:hAnsi="Segoe UI" w:cstheme="majorBidi"/>
      <w:caps/>
      <w:spacing w:val="10"/>
      <w:sz w:val="32"/>
      <w:szCs w:val="36"/>
    </w:rPr>
  </w:style>
  <w:style w:type="paragraph" w:styleId="Heading2">
    <w:name w:val="heading 2"/>
    <w:basedOn w:val="Normal"/>
    <w:next w:val="Normal"/>
    <w:link w:val="Heading2Char"/>
    <w:uiPriority w:val="9"/>
    <w:unhideWhenUsed/>
    <w:qFormat/>
    <w:rsid w:val="0043294B"/>
    <w:pPr>
      <w:keepNext/>
      <w:keepLines/>
      <w:spacing w:before="120" w:after="120" w:line="240" w:lineRule="auto"/>
      <w:outlineLvl w:val="1"/>
    </w:pPr>
    <w:rPr>
      <w:rFonts w:ascii="Segoe UI" w:eastAsiaTheme="majorEastAsia" w:hAnsi="Segoe UI" w:cstheme="majorBidi"/>
      <w:b/>
      <w:sz w:val="28"/>
      <w:szCs w:val="36"/>
    </w:rPr>
  </w:style>
  <w:style w:type="paragraph" w:styleId="Heading3">
    <w:name w:val="heading 3"/>
    <w:basedOn w:val="Normal"/>
    <w:next w:val="Normal"/>
    <w:link w:val="Heading3Char"/>
    <w:uiPriority w:val="9"/>
    <w:unhideWhenUsed/>
    <w:qFormat/>
    <w:rsid w:val="00487080"/>
    <w:pPr>
      <w:keepNext/>
      <w:keepLines/>
      <w:spacing w:before="80" w:after="80" w:line="240" w:lineRule="auto"/>
      <w:outlineLvl w:val="2"/>
    </w:pPr>
    <w:rPr>
      <w:rFonts w:ascii="Segoe UI" w:eastAsiaTheme="majorEastAsia" w:hAnsi="Segoe UI" w:cstheme="majorBidi"/>
      <w:i/>
      <w:sz w:val="24"/>
      <w:szCs w:val="28"/>
      <w:lang w:val="en-US"/>
    </w:rPr>
  </w:style>
  <w:style w:type="paragraph" w:styleId="Heading4">
    <w:name w:val="heading 4"/>
    <w:basedOn w:val="Normal"/>
    <w:next w:val="Normal"/>
    <w:link w:val="Heading4Char"/>
    <w:uiPriority w:val="9"/>
    <w:semiHidden/>
    <w:unhideWhenUsed/>
    <w:qFormat/>
    <w:rsid w:val="00FE3F60"/>
    <w:pPr>
      <w:keepNext/>
      <w:keepLines/>
      <w:spacing w:before="80" w:after="0" w:line="240" w:lineRule="auto"/>
      <w:outlineLvl w:val="3"/>
    </w:pPr>
    <w:rPr>
      <w:rFonts w:asciiTheme="majorHAnsi" w:eastAsiaTheme="majorEastAsia" w:hAnsiTheme="majorHAnsi" w:cstheme="majorBidi"/>
      <w:i/>
      <w:iCs/>
      <w:sz w:val="28"/>
      <w:szCs w:val="28"/>
    </w:rPr>
  </w:style>
  <w:style w:type="paragraph" w:styleId="Heading5">
    <w:name w:val="heading 5"/>
    <w:basedOn w:val="Normal"/>
    <w:next w:val="Normal"/>
    <w:link w:val="Heading5Char"/>
    <w:uiPriority w:val="9"/>
    <w:semiHidden/>
    <w:unhideWhenUsed/>
    <w:qFormat/>
    <w:rsid w:val="00FE3F60"/>
    <w:pPr>
      <w:keepNext/>
      <w:keepLines/>
      <w:spacing w:before="80" w:after="0" w:line="240" w:lineRule="auto"/>
      <w:outlineLvl w:val="4"/>
    </w:pPr>
    <w:rPr>
      <w:rFonts w:asciiTheme="majorHAnsi" w:eastAsiaTheme="majorEastAsia" w:hAnsiTheme="majorHAnsi" w:cstheme="majorBidi"/>
      <w:sz w:val="24"/>
      <w:szCs w:val="24"/>
    </w:rPr>
  </w:style>
  <w:style w:type="paragraph" w:styleId="Heading6">
    <w:name w:val="heading 6"/>
    <w:basedOn w:val="Normal"/>
    <w:next w:val="Normal"/>
    <w:link w:val="Heading6Char"/>
    <w:uiPriority w:val="9"/>
    <w:semiHidden/>
    <w:unhideWhenUsed/>
    <w:qFormat/>
    <w:rsid w:val="00FE3F60"/>
    <w:pPr>
      <w:keepNext/>
      <w:keepLines/>
      <w:spacing w:before="80" w:after="0" w:line="240" w:lineRule="auto"/>
      <w:outlineLvl w:val="5"/>
    </w:pPr>
    <w:rPr>
      <w:rFonts w:asciiTheme="majorHAnsi" w:eastAsiaTheme="majorEastAsia" w:hAnsiTheme="majorHAnsi" w:cstheme="majorBidi"/>
      <w:i/>
      <w:iCs/>
      <w:sz w:val="24"/>
      <w:szCs w:val="24"/>
    </w:rPr>
  </w:style>
  <w:style w:type="paragraph" w:styleId="Heading7">
    <w:name w:val="heading 7"/>
    <w:basedOn w:val="Normal"/>
    <w:next w:val="Normal"/>
    <w:link w:val="Heading7Char"/>
    <w:uiPriority w:val="9"/>
    <w:semiHidden/>
    <w:unhideWhenUsed/>
    <w:qFormat/>
    <w:rsid w:val="00FE3F60"/>
    <w:pPr>
      <w:keepNext/>
      <w:keepLines/>
      <w:spacing w:before="80" w:after="0" w:line="240" w:lineRule="auto"/>
      <w:outlineLvl w:val="6"/>
    </w:pPr>
    <w:rPr>
      <w:rFonts w:asciiTheme="majorHAnsi" w:eastAsiaTheme="majorEastAsia" w:hAnsiTheme="majorHAnsi" w:cstheme="majorBidi"/>
      <w:color w:val="595959" w:themeColor="text1" w:themeTint="A6"/>
      <w:sz w:val="24"/>
      <w:szCs w:val="24"/>
    </w:rPr>
  </w:style>
  <w:style w:type="paragraph" w:styleId="Heading8">
    <w:name w:val="heading 8"/>
    <w:basedOn w:val="Normal"/>
    <w:next w:val="Normal"/>
    <w:link w:val="Heading8Char"/>
    <w:uiPriority w:val="9"/>
    <w:semiHidden/>
    <w:unhideWhenUsed/>
    <w:qFormat/>
    <w:rsid w:val="00FE3F60"/>
    <w:pPr>
      <w:keepNext/>
      <w:keepLines/>
      <w:spacing w:before="80" w:after="0" w:line="240" w:lineRule="auto"/>
      <w:outlineLvl w:val="7"/>
    </w:pPr>
    <w:rPr>
      <w:rFonts w:asciiTheme="majorHAnsi" w:eastAsiaTheme="majorEastAsia" w:hAnsiTheme="majorHAnsi" w:cstheme="majorBidi"/>
      <w:caps/>
    </w:rPr>
  </w:style>
  <w:style w:type="paragraph" w:styleId="Heading9">
    <w:name w:val="heading 9"/>
    <w:basedOn w:val="Normal"/>
    <w:next w:val="Normal"/>
    <w:link w:val="Heading9Char"/>
    <w:uiPriority w:val="9"/>
    <w:semiHidden/>
    <w:unhideWhenUsed/>
    <w:qFormat/>
    <w:rsid w:val="00FE3F60"/>
    <w:pPr>
      <w:keepNext/>
      <w:keepLines/>
      <w:spacing w:before="80" w:after="0" w:line="240" w:lineRule="auto"/>
      <w:outlineLvl w:val="8"/>
    </w:pPr>
    <w:rPr>
      <w:rFonts w:asciiTheme="majorHAnsi" w:eastAsiaTheme="majorEastAsia" w:hAnsiTheme="majorHAnsi" w:cstheme="majorBidi"/>
      <w:i/>
      <w:iCs/>
      <w:cap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40701"/>
    <w:rPr>
      <w:rFonts w:ascii="Segoe UI" w:eastAsiaTheme="majorEastAsia" w:hAnsi="Segoe UI" w:cstheme="majorBidi"/>
      <w:caps/>
      <w:spacing w:val="10"/>
      <w:sz w:val="32"/>
      <w:szCs w:val="36"/>
    </w:rPr>
  </w:style>
  <w:style w:type="character" w:customStyle="1" w:styleId="Heading2Char">
    <w:name w:val="Heading 2 Char"/>
    <w:basedOn w:val="DefaultParagraphFont"/>
    <w:link w:val="Heading2"/>
    <w:uiPriority w:val="9"/>
    <w:rsid w:val="0043294B"/>
    <w:rPr>
      <w:rFonts w:ascii="Segoe UI" w:eastAsiaTheme="majorEastAsia" w:hAnsi="Segoe UI" w:cstheme="majorBidi"/>
      <w:b/>
      <w:sz w:val="28"/>
      <w:szCs w:val="36"/>
    </w:rPr>
  </w:style>
  <w:style w:type="character" w:customStyle="1" w:styleId="Heading3Char">
    <w:name w:val="Heading 3 Char"/>
    <w:basedOn w:val="DefaultParagraphFont"/>
    <w:link w:val="Heading3"/>
    <w:uiPriority w:val="9"/>
    <w:rsid w:val="00487080"/>
    <w:rPr>
      <w:rFonts w:ascii="Segoe UI" w:eastAsiaTheme="majorEastAsia" w:hAnsi="Segoe UI" w:cstheme="majorBidi"/>
      <w:i/>
      <w:sz w:val="24"/>
      <w:szCs w:val="28"/>
      <w:lang w:val="en-US"/>
    </w:rPr>
  </w:style>
  <w:style w:type="character" w:customStyle="1" w:styleId="Heading4Char">
    <w:name w:val="Heading 4 Char"/>
    <w:basedOn w:val="DefaultParagraphFont"/>
    <w:link w:val="Heading4"/>
    <w:uiPriority w:val="9"/>
    <w:semiHidden/>
    <w:rsid w:val="00FE3F60"/>
    <w:rPr>
      <w:rFonts w:asciiTheme="majorHAnsi" w:eastAsiaTheme="majorEastAsia" w:hAnsiTheme="majorHAnsi" w:cstheme="majorBidi"/>
      <w:i/>
      <w:iCs/>
      <w:sz w:val="28"/>
      <w:szCs w:val="28"/>
    </w:rPr>
  </w:style>
  <w:style w:type="character" w:customStyle="1" w:styleId="Heading5Char">
    <w:name w:val="Heading 5 Char"/>
    <w:basedOn w:val="DefaultParagraphFont"/>
    <w:link w:val="Heading5"/>
    <w:uiPriority w:val="9"/>
    <w:semiHidden/>
    <w:rsid w:val="00FE3F60"/>
    <w:rPr>
      <w:rFonts w:asciiTheme="majorHAnsi" w:eastAsiaTheme="majorEastAsia" w:hAnsiTheme="majorHAnsi" w:cstheme="majorBidi"/>
      <w:sz w:val="24"/>
      <w:szCs w:val="24"/>
    </w:rPr>
  </w:style>
  <w:style w:type="character" w:customStyle="1" w:styleId="Heading6Char">
    <w:name w:val="Heading 6 Char"/>
    <w:basedOn w:val="DefaultParagraphFont"/>
    <w:link w:val="Heading6"/>
    <w:uiPriority w:val="9"/>
    <w:semiHidden/>
    <w:rsid w:val="00FE3F60"/>
    <w:rPr>
      <w:rFonts w:asciiTheme="majorHAnsi" w:eastAsiaTheme="majorEastAsia" w:hAnsiTheme="majorHAnsi" w:cstheme="majorBidi"/>
      <w:i/>
      <w:iCs/>
      <w:sz w:val="24"/>
      <w:szCs w:val="24"/>
    </w:rPr>
  </w:style>
  <w:style w:type="character" w:customStyle="1" w:styleId="Heading7Char">
    <w:name w:val="Heading 7 Char"/>
    <w:basedOn w:val="DefaultParagraphFont"/>
    <w:link w:val="Heading7"/>
    <w:uiPriority w:val="9"/>
    <w:semiHidden/>
    <w:rsid w:val="00FE3F60"/>
    <w:rPr>
      <w:rFonts w:asciiTheme="majorHAnsi" w:eastAsiaTheme="majorEastAsia" w:hAnsiTheme="majorHAnsi" w:cstheme="majorBidi"/>
      <w:color w:val="595959" w:themeColor="text1" w:themeTint="A6"/>
      <w:sz w:val="24"/>
      <w:szCs w:val="24"/>
    </w:rPr>
  </w:style>
  <w:style w:type="character" w:customStyle="1" w:styleId="Heading8Char">
    <w:name w:val="Heading 8 Char"/>
    <w:basedOn w:val="DefaultParagraphFont"/>
    <w:link w:val="Heading8"/>
    <w:uiPriority w:val="9"/>
    <w:semiHidden/>
    <w:rsid w:val="00FE3F60"/>
    <w:rPr>
      <w:rFonts w:asciiTheme="majorHAnsi" w:eastAsiaTheme="majorEastAsia" w:hAnsiTheme="majorHAnsi" w:cstheme="majorBidi"/>
      <w:caps/>
    </w:rPr>
  </w:style>
  <w:style w:type="character" w:customStyle="1" w:styleId="Heading9Char">
    <w:name w:val="Heading 9 Char"/>
    <w:basedOn w:val="DefaultParagraphFont"/>
    <w:link w:val="Heading9"/>
    <w:uiPriority w:val="9"/>
    <w:semiHidden/>
    <w:rsid w:val="00FE3F60"/>
    <w:rPr>
      <w:rFonts w:asciiTheme="majorHAnsi" w:eastAsiaTheme="majorEastAsia" w:hAnsiTheme="majorHAnsi" w:cstheme="majorBidi"/>
      <w:i/>
      <w:iCs/>
      <w:caps/>
    </w:rPr>
  </w:style>
  <w:style w:type="paragraph" w:styleId="Caption">
    <w:name w:val="caption"/>
    <w:basedOn w:val="Normal"/>
    <w:next w:val="Normal"/>
    <w:uiPriority w:val="35"/>
    <w:unhideWhenUsed/>
    <w:qFormat/>
    <w:rsid w:val="0078212B"/>
    <w:pPr>
      <w:spacing w:line="240" w:lineRule="auto"/>
    </w:pPr>
    <w:rPr>
      <w:bCs/>
      <w:color w:val="2F5496" w:themeColor="accent1" w:themeShade="BF"/>
      <w:spacing w:val="10"/>
      <w:sz w:val="18"/>
      <w:szCs w:val="16"/>
    </w:rPr>
  </w:style>
  <w:style w:type="paragraph" w:styleId="Title">
    <w:name w:val="Title"/>
    <w:basedOn w:val="Normal"/>
    <w:next w:val="Normal"/>
    <w:link w:val="TitleChar"/>
    <w:uiPriority w:val="10"/>
    <w:qFormat/>
    <w:rsid w:val="00FE3F60"/>
    <w:pPr>
      <w:spacing w:after="0" w:line="240" w:lineRule="auto"/>
      <w:contextualSpacing/>
    </w:pPr>
    <w:rPr>
      <w:rFonts w:asciiTheme="majorHAnsi" w:eastAsiaTheme="majorEastAsia" w:hAnsiTheme="majorHAnsi" w:cstheme="majorBidi"/>
      <w:caps/>
      <w:spacing w:val="40"/>
      <w:sz w:val="76"/>
      <w:szCs w:val="76"/>
    </w:rPr>
  </w:style>
  <w:style w:type="character" w:customStyle="1" w:styleId="TitleChar">
    <w:name w:val="Title Char"/>
    <w:basedOn w:val="DefaultParagraphFont"/>
    <w:link w:val="Title"/>
    <w:uiPriority w:val="10"/>
    <w:rsid w:val="00FE3F60"/>
    <w:rPr>
      <w:rFonts w:asciiTheme="majorHAnsi" w:eastAsiaTheme="majorEastAsia" w:hAnsiTheme="majorHAnsi" w:cstheme="majorBidi"/>
      <w:caps/>
      <w:spacing w:val="40"/>
      <w:sz w:val="76"/>
      <w:szCs w:val="76"/>
    </w:rPr>
  </w:style>
  <w:style w:type="paragraph" w:styleId="Subtitle">
    <w:name w:val="Subtitle"/>
    <w:basedOn w:val="Normal"/>
    <w:next w:val="Normal"/>
    <w:link w:val="SubtitleChar"/>
    <w:uiPriority w:val="11"/>
    <w:qFormat/>
    <w:rsid w:val="00FE3F60"/>
    <w:pPr>
      <w:numPr>
        <w:ilvl w:val="1"/>
      </w:numPr>
      <w:spacing w:after="240"/>
    </w:pPr>
    <w:rPr>
      <w:color w:val="000000" w:themeColor="text1"/>
      <w:sz w:val="24"/>
      <w:szCs w:val="24"/>
    </w:rPr>
  </w:style>
  <w:style w:type="character" w:customStyle="1" w:styleId="SubtitleChar">
    <w:name w:val="Subtitle Char"/>
    <w:basedOn w:val="DefaultParagraphFont"/>
    <w:link w:val="Subtitle"/>
    <w:uiPriority w:val="11"/>
    <w:rsid w:val="00FE3F60"/>
    <w:rPr>
      <w:color w:val="000000" w:themeColor="text1"/>
      <w:sz w:val="24"/>
      <w:szCs w:val="24"/>
    </w:rPr>
  </w:style>
  <w:style w:type="character" w:styleId="Strong">
    <w:name w:val="Strong"/>
    <w:basedOn w:val="DefaultParagraphFont"/>
    <w:uiPriority w:val="22"/>
    <w:qFormat/>
    <w:rsid w:val="00FE3F60"/>
    <w:rPr>
      <w:rFonts w:asciiTheme="minorHAnsi" w:eastAsiaTheme="minorEastAsia" w:hAnsiTheme="minorHAnsi" w:cstheme="minorBidi"/>
      <w:b/>
      <w:bCs/>
      <w:spacing w:val="0"/>
      <w:w w:val="100"/>
      <w:position w:val="0"/>
      <w:sz w:val="20"/>
      <w:szCs w:val="20"/>
    </w:rPr>
  </w:style>
  <w:style w:type="character" w:styleId="Emphasis">
    <w:name w:val="Emphasis"/>
    <w:basedOn w:val="DefaultParagraphFont"/>
    <w:uiPriority w:val="20"/>
    <w:qFormat/>
    <w:rsid w:val="00FE3F60"/>
    <w:rPr>
      <w:rFonts w:asciiTheme="minorHAnsi" w:eastAsiaTheme="minorEastAsia" w:hAnsiTheme="minorHAnsi" w:cstheme="minorBidi"/>
      <w:i/>
      <w:iCs/>
      <w:color w:val="C45911" w:themeColor="accent2" w:themeShade="BF"/>
      <w:sz w:val="20"/>
      <w:szCs w:val="20"/>
    </w:rPr>
  </w:style>
  <w:style w:type="paragraph" w:styleId="NoSpacing">
    <w:name w:val="No Spacing"/>
    <w:uiPriority w:val="1"/>
    <w:qFormat/>
    <w:rsid w:val="00FE3F60"/>
    <w:pPr>
      <w:spacing w:after="0" w:line="240" w:lineRule="auto"/>
    </w:pPr>
    <w:rPr>
      <w:rFonts w:ascii="Times New Roman" w:hAnsi="Times New Roman"/>
    </w:rPr>
  </w:style>
  <w:style w:type="paragraph" w:styleId="Quote">
    <w:name w:val="Quote"/>
    <w:basedOn w:val="Normal"/>
    <w:next w:val="Normal"/>
    <w:link w:val="QuoteChar"/>
    <w:uiPriority w:val="29"/>
    <w:qFormat/>
    <w:rsid w:val="00FE3F60"/>
    <w:pPr>
      <w:spacing w:before="160"/>
      <w:ind w:left="720"/>
    </w:pPr>
    <w:rPr>
      <w:rFonts w:asciiTheme="majorHAnsi" w:eastAsiaTheme="majorEastAsia" w:hAnsiTheme="majorHAnsi" w:cstheme="majorBidi"/>
      <w:sz w:val="24"/>
      <w:szCs w:val="24"/>
    </w:rPr>
  </w:style>
  <w:style w:type="character" w:customStyle="1" w:styleId="QuoteChar">
    <w:name w:val="Quote Char"/>
    <w:basedOn w:val="DefaultParagraphFont"/>
    <w:link w:val="Quote"/>
    <w:uiPriority w:val="29"/>
    <w:rsid w:val="00FE3F60"/>
    <w:rPr>
      <w:rFonts w:asciiTheme="majorHAnsi" w:eastAsiaTheme="majorEastAsia" w:hAnsiTheme="majorHAnsi" w:cstheme="majorBidi"/>
      <w:sz w:val="24"/>
      <w:szCs w:val="24"/>
    </w:rPr>
  </w:style>
  <w:style w:type="paragraph" w:styleId="IntenseQuote">
    <w:name w:val="Intense Quote"/>
    <w:basedOn w:val="Normal"/>
    <w:next w:val="Normal"/>
    <w:link w:val="IntenseQuoteChar"/>
    <w:uiPriority w:val="30"/>
    <w:qFormat/>
    <w:rsid w:val="00FE3F60"/>
    <w:pPr>
      <w:spacing w:before="100" w:beforeAutospacing="1" w:after="240"/>
      <w:ind w:left="936" w:right="936"/>
      <w:jc w:val="center"/>
    </w:pPr>
    <w:rPr>
      <w:rFonts w:asciiTheme="majorHAnsi" w:eastAsiaTheme="majorEastAsia" w:hAnsiTheme="majorHAnsi" w:cstheme="majorBidi"/>
      <w:caps/>
      <w:color w:val="C45911" w:themeColor="accent2" w:themeShade="BF"/>
      <w:spacing w:val="10"/>
      <w:sz w:val="28"/>
      <w:szCs w:val="28"/>
    </w:rPr>
  </w:style>
  <w:style w:type="character" w:customStyle="1" w:styleId="IntenseQuoteChar">
    <w:name w:val="Intense Quote Char"/>
    <w:basedOn w:val="DefaultParagraphFont"/>
    <w:link w:val="IntenseQuote"/>
    <w:uiPriority w:val="30"/>
    <w:rsid w:val="00FE3F60"/>
    <w:rPr>
      <w:rFonts w:asciiTheme="majorHAnsi" w:eastAsiaTheme="majorEastAsia" w:hAnsiTheme="majorHAnsi" w:cstheme="majorBidi"/>
      <w:caps/>
      <w:color w:val="C45911" w:themeColor="accent2" w:themeShade="BF"/>
      <w:spacing w:val="10"/>
      <w:sz w:val="28"/>
      <w:szCs w:val="28"/>
    </w:rPr>
  </w:style>
  <w:style w:type="character" w:styleId="SubtleEmphasis">
    <w:name w:val="Subtle Emphasis"/>
    <w:basedOn w:val="DefaultParagraphFont"/>
    <w:uiPriority w:val="19"/>
    <w:qFormat/>
    <w:rsid w:val="00FE3F60"/>
    <w:rPr>
      <w:i/>
      <w:iCs/>
      <w:color w:val="auto"/>
    </w:rPr>
  </w:style>
  <w:style w:type="character" w:styleId="IntenseEmphasis">
    <w:name w:val="Intense Emphasis"/>
    <w:basedOn w:val="DefaultParagraphFont"/>
    <w:uiPriority w:val="21"/>
    <w:qFormat/>
    <w:rsid w:val="00FE3F60"/>
    <w:rPr>
      <w:rFonts w:asciiTheme="minorHAnsi" w:eastAsiaTheme="minorEastAsia" w:hAnsiTheme="minorHAnsi" w:cstheme="minorBidi"/>
      <w:b/>
      <w:bCs/>
      <w:i/>
      <w:iCs/>
      <w:color w:val="C45911" w:themeColor="accent2" w:themeShade="BF"/>
      <w:spacing w:val="0"/>
      <w:w w:val="100"/>
      <w:position w:val="0"/>
      <w:sz w:val="20"/>
      <w:szCs w:val="20"/>
    </w:rPr>
  </w:style>
  <w:style w:type="character" w:styleId="SubtleReference">
    <w:name w:val="Subtle Reference"/>
    <w:basedOn w:val="DefaultParagraphFont"/>
    <w:uiPriority w:val="31"/>
    <w:qFormat/>
    <w:rsid w:val="00FE3F60"/>
    <w:rPr>
      <w:rFonts w:asciiTheme="minorHAnsi" w:eastAsiaTheme="minorEastAsia" w:hAnsiTheme="minorHAnsi" w:cstheme="minorBidi"/>
      <w:caps w:val="0"/>
      <w:smallCaps/>
      <w:color w:val="auto"/>
      <w:spacing w:val="10"/>
      <w:w w:val="100"/>
      <w:sz w:val="20"/>
      <w:szCs w:val="20"/>
      <w:u w:val="single" w:color="7F7F7F" w:themeColor="text1" w:themeTint="80"/>
    </w:rPr>
  </w:style>
  <w:style w:type="character" w:styleId="IntenseReference">
    <w:name w:val="Intense Reference"/>
    <w:basedOn w:val="DefaultParagraphFont"/>
    <w:uiPriority w:val="32"/>
    <w:qFormat/>
    <w:rsid w:val="00FE3F60"/>
    <w:rPr>
      <w:rFonts w:asciiTheme="minorHAnsi" w:eastAsiaTheme="minorEastAsia" w:hAnsiTheme="minorHAnsi" w:cstheme="minorBidi"/>
      <w:b/>
      <w:bCs/>
      <w:caps w:val="0"/>
      <w:smallCaps/>
      <w:color w:val="191919" w:themeColor="text1" w:themeTint="E6"/>
      <w:spacing w:val="10"/>
      <w:w w:val="100"/>
      <w:position w:val="0"/>
      <w:sz w:val="20"/>
      <w:szCs w:val="20"/>
      <w:u w:val="single"/>
    </w:rPr>
  </w:style>
  <w:style w:type="character" w:styleId="BookTitle">
    <w:name w:val="Book Title"/>
    <w:basedOn w:val="DefaultParagraphFont"/>
    <w:uiPriority w:val="33"/>
    <w:qFormat/>
    <w:rsid w:val="00FE3F60"/>
    <w:rPr>
      <w:rFonts w:asciiTheme="minorHAnsi" w:eastAsiaTheme="minorEastAsia" w:hAnsiTheme="minorHAnsi" w:cstheme="minorBidi"/>
      <w:b/>
      <w:bCs/>
      <w:i/>
      <w:iCs/>
      <w:caps w:val="0"/>
      <w:smallCaps w:val="0"/>
      <w:color w:val="auto"/>
      <w:spacing w:val="10"/>
      <w:w w:val="100"/>
      <w:sz w:val="20"/>
      <w:szCs w:val="20"/>
    </w:rPr>
  </w:style>
  <w:style w:type="paragraph" w:styleId="TOCHeading">
    <w:name w:val="TOC Heading"/>
    <w:basedOn w:val="Heading1"/>
    <w:next w:val="Normal"/>
    <w:uiPriority w:val="39"/>
    <w:semiHidden/>
    <w:unhideWhenUsed/>
    <w:qFormat/>
    <w:rsid w:val="00FE3F60"/>
    <w:pPr>
      <w:outlineLvl w:val="9"/>
    </w:pPr>
  </w:style>
  <w:style w:type="paragraph" w:styleId="Bibliography">
    <w:name w:val="Bibliography"/>
    <w:basedOn w:val="Normal"/>
    <w:next w:val="Normal"/>
    <w:link w:val="BibliographyChar"/>
    <w:uiPriority w:val="37"/>
    <w:unhideWhenUsed/>
    <w:rsid w:val="00A5527C"/>
    <w:pPr>
      <w:tabs>
        <w:tab w:val="left" w:pos="384"/>
      </w:tabs>
      <w:spacing w:after="240" w:line="240" w:lineRule="auto"/>
      <w:ind w:left="384" w:hanging="384"/>
    </w:pPr>
  </w:style>
  <w:style w:type="paragraph" w:styleId="ListParagraph">
    <w:name w:val="List Paragraph"/>
    <w:basedOn w:val="Normal"/>
    <w:uiPriority w:val="34"/>
    <w:qFormat/>
    <w:rsid w:val="007F573B"/>
    <w:pPr>
      <w:spacing w:line="360" w:lineRule="auto"/>
      <w:ind w:left="720"/>
      <w:contextualSpacing/>
    </w:pPr>
    <w:rPr>
      <w:rFonts w:eastAsiaTheme="minorHAnsi"/>
      <w:sz w:val="20"/>
      <w:szCs w:val="22"/>
    </w:rPr>
  </w:style>
  <w:style w:type="paragraph" w:styleId="BalloonText">
    <w:name w:val="Balloon Text"/>
    <w:basedOn w:val="Normal"/>
    <w:link w:val="BalloonTextChar"/>
    <w:uiPriority w:val="99"/>
    <w:semiHidden/>
    <w:unhideWhenUsed/>
    <w:rsid w:val="005D254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2548"/>
    <w:rPr>
      <w:rFonts w:ascii="Segoe UI" w:hAnsi="Segoe UI" w:cs="Segoe UI"/>
      <w:sz w:val="18"/>
      <w:szCs w:val="18"/>
    </w:rPr>
  </w:style>
  <w:style w:type="table" w:styleId="TableGrid">
    <w:name w:val="Table Grid"/>
    <w:basedOn w:val="TableNormal"/>
    <w:uiPriority w:val="39"/>
    <w:rsid w:val="005F18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ference">
    <w:name w:val="Reference"/>
    <w:basedOn w:val="Bibliography"/>
    <w:link w:val="ReferenceChar"/>
    <w:qFormat/>
    <w:rsid w:val="007E7468"/>
    <w:pPr>
      <w:spacing w:after="120"/>
      <w:ind w:left="386" w:hanging="386"/>
    </w:pPr>
    <w:rPr>
      <w:sz w:val="18"/>
    </w:rPr>
  </w:style>
  <w:style w:type="character" w:customStyle="1" w:styleId="BibliographyChar">
    <w:name w:val="Bibliography Char"/>
    <w:basedOn w:val="DefaultParagraphFont"/>
    <w:link w:val="Bibliography"/>
    <w:uiPriority w:val="37"/>
    <w:rsid w:val="007B5C12"/>
    <w:rPr>
      <w:rFonts w:ascii="Times New Roman" w:hAnsi="Times New Roman"/>
    </w:rPr>
  </w:style>
  <w:style w:type="character" w:customStyle="1" w:styleId="ReferenceChar">
    <w:name w:val="Reference Char"/>
    <w:basedOn w:val="BibliographyChar"/>
    <w:link w:val="Reference"/>
    <w:rsid w:val="007E7468"/>
    <w:rPr>
      <w:rFonts w:ascii="Times New Roman" w:hAnsi="Times New Roman"/>
      <w:sz w:val="18"/>
    </w:rPr>
  </w:style>
  <w:style w:type="character" w:customStyle="1" w:styleId="tlid-translation">
    <w:name w:val="tlid-translation"/>
    <w:basedOn w:val="DefaultParagraphFont"/>
    <w:rsid w:val="006A39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0337280">
      <w:bodyDiv w:val="1"/>
      <w:marLeft w:val="0"/>
      <w:marRight w:val="0"/>
      <w:marTop w:val="0"/>
      <w:marBottom w:val="0"/>
      <w:divBdr>
        <w:top w:val="none" w:sz="0" w:space="0" w:color="auto"/>
        <w:left w:val="none" w:sz="0" w:space="0" w:color="auto"/>
        <w:bottom w:val="none" w:sz="0" w:space="0" w:color="auto"/>
        <w:right w:val="none" w:sz="0" w:space="0" w:color="auto"/>
      </w:divBdr>
    </w:div>
    <w:div w:id="1340351124">
      <w:bodyDiv w:val="1"/>
      <w:marLeft w:val="0"/>
      <w:marRight w:val="0"/>
      <w:marTop w:val="0"/>
      <w:marBottom w:val="0"/>
      <w:divBdr>
        <w:top w:val="none" w:sz="0" w:space="0" w:color="auto"/>
        <w:left w:val="none" w:sz="0" w:space="0" w:color="auto"/>
        <w:bottom w:val="none" w:sz="0" w:space="0" w:color="auto"/>
        <w:right w:val="none" w:sz="0" w:space="0" w:color="auto"/>
      </w:divBdr>
    </w:div>
    <w:div w:id="1395814964">
      <w:bodyDiv w:val="1"/>
      <w:marLeft w:val="0"/>
      <w:marRight w:val="0"/>
      <w:marTop w:val="0"/>
      <w:marBottom w:val="0"/>
      <w:divBdr>
        <w:top w:val="none" w:sz="0" w:space="0" w:color="auto"/>
        <w:left w:val="none" w:sz="0" w:space="0" w:color="auto"/>
        <w:bottom w:val="none" w:sz="0" w:space="0" w:color="auto"/>
        <w:right w:val="none" w:sz="0" w:space="0" w:color="auto"/>
      </w:divBdr>
    </w:div>
    <w:div w:id="1970284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g"/><Relationship Id="rId13" Type="http://schemas.openxmlformats.org/officeDocument/2006/relationships/image" Target="media/image8.jpeg"/><Relationship Id="rId18" Type="http://schemas.openxmlformats.org/officeDocument/2006/relationships/image" Target="media/image12.emf"/><Relationship Id="rId26" Type="http://schemas.openxmlformats.org/officeDocument/2006/relationships/image" Target="media/image20.jpeg"/><Relationship Id="rId3" Type="http://schemas.openxmlformats.org/officeDocument/2006/relationships/styles" Target="styles.xml"/><Relationship Id="rId21" Type="http://schemas.openxmlformats.org/officeDocument/2006/relationships/image" Target="media/image15.jpeg"/><Relationship Id="rId7" Type="http://schemas.openxmlformats.org/officeDocument/2006/relationships/image" Target="media/image2.png"/><Relationship Id="rId12" Type="http://schemas.openxmlformats.org/officeDocument/2006/relationships/image" Target="media/image7.jpg"/><Relationship Id="rId17" Type="http://schemas.openxmlformats.org/officeDocument/2006/relationships/image" Target="media/image11.png"/><Relationship Id="rId25" Type="http://schemas.openxmlformats.org/officeDocument/2006/relationships/image" Target="media/image19.jpeg"/><Relationship Id="rId2" Type="http://schemas.openxmlformats.org/officeDocument/2006/relationships/numbering" Target="numbering.xml"/><Relationship Id="rId16" Type="http://schemas.microsoft.com/office/2007/relationships/hdphoto" Target="media/hdphoto1.wdp"/><Relationship Id="rId20" Type="http://schemas.openxmlformats.org/officeDocument/2006/relationships/image" Target="media/image14.jpeg"/><Relationship Id="rId29"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g"/><Relationship Id="rId24" Type="http://schemas.openxmlformats.org/officeDocument/2006/relationships/image" Target="media/image18.jpe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image" Target="media/image17.jpeg"/><Relationship Id="rId28" Type="http://schemas.openxmlformats.org/officeDocument/2006/relationships/image" Target="media/image22.png"/><Relationship Id="rId10" Type="http://schemas.openxmlformats.org/officeDocument/2006/relationships/image" Target="media/image5.jpeg"/><Relationship Id="rId19" Type="http://schemas.openxmlformats.org/officeDocument/2006/relationships/image" Target="media/image13.jpe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pn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image" Target="media/image2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D39E19B0-E106-44AE-A071-1FAAE90817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17</Pages>
  <Words>30646</Words>
  <Characters>174685</Characters>
  <Application>Microsoft Office Word</Application>
  <DocSecurity>0</DocSecurity>
  <Lines>1455</Lines>
  <Paragraphs>409</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204922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 Carvalho Pinheiro  Henrique</dc:creator>
  <cp:keywords/>
  <dc:description/>
  <cp:lastModifiedBy>De Carvalho Pinheiro  Henrique</cp:lastModifiedBy>
  <cp:revision>4</cp:revision>
  <cp:lastPrinted>2022-09-22T07:46:00Z</cp:lastPrinted>
  <dcterms:created xsi:type="dcterms:W3CDTF">2022-09-26T10:09:00Z</dcterms:created>
  <dcterms:modified xsi:type="dcterms:W3CDTF">2022-09-28T09:29:00Z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zotero-version="6.0.13"&gt;&lt;session id="BWxfpSQZ"/&gt;&lt;style id="http://www.zotero.org/styles/society-of-automotive-engineers-technical-papers-numeric" hasBibliography="1" bibliographyStyleHasBeenSet="1"/&gt;&lt;prefs&gt;&lt;pref name="fieldType" val</vt:lpwstr>
  </property>
  <property fmtid="{D5CDD505-2E9C-101B-9397-08002B2CF9AE}" pid="3" name="ZOTERO_PREF_2">
    <vt:lpwstr>ue="Field"/&gt;&lt;pref name="automaticJournalAbbreviations" value="true"/&gt;&lt;/prefs&gt;&lt;/data&gt;</vt:lpwstr>
  </property>
</Properties>
</file>