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E1495" w14:textId="4C1D449C" w:rsidR="00A83650" w:rsidRDefault="005A0D04" w:rsidP="004A3782">
      <w:pPr>
        <w:pStyle w:val="Titolo1"/>
        <w:numPr>
          <w:ilvl w:val="0"/>
          <w:numId w:val="0"/>
        </w:numPr>
        <w:jc w:val="center"/>
        <w:rPr>
          <w:sz w:val="32"/>
          <w:szCs w:val="32"/>
        </w:rPr>
      </w:pPr>
      <w:r>
        <w:rPr>
          <w:sz w:val="32"/>
          <w:szCs w:val="32"/>
        </w:rPr>
        <w:t>Performance comparison</w:t>
      </w:r>
      <w:r w:rsidR="00B4109F" w:rsidRPr="00864BCB">
        <w:rPr>
          <w:sz w:val="32"/>
          <w:szCs w:val="32"/>
        </w:rPr>
        <w:t xml:space="preserve"> </w:t>
      </w:r>
      <w:r w:rsidR="003354B9">
        <w:rPr>
          <w:sz w:val="32"/>
          <w:szCs w:val="32"/>
        </w:rPr>
        <w:t>between</w:t>
      </w:r>
      <w:r w:rsidR="00AA2926" w:rsidRPr="00864BCB">
        <w:rPr>
          <w:sz w:val="32"/>
          <w:szCs w:val="32"/>
        </w:rPr>
        <w:t xml:space="preserve"> </w:t>
      </w:r>
      <w:r w:rsidR="003354B9">
        <w:rPr>
          <w:sz w:val="32"/>
          <w:szCs w:val="32"/>
        </w:rPr>
        <w:t>g</w:t>
      </w:r>
      <w:r w:rsidR="00AA2926" w:rsidRPr="00864BCB">
        <w:rPr>
          <w:sz w:val="32"/>
          <w:szCs w:val="32"/>
        </w:rPr>
        <w:t>lass</w:t>
      </w:r>
      <w:r w:rsidR="00B4109F" w:rsidRPr="00864BCB">
        <w:rPr>
          <w:sz w:val="32"/>
          <w:szCs w:val="32"/>
        </w:rPr>
        <w:t xml:space="preserve"> and </w:t>
      </w:r>
      <w:r w:rsidR="003354B9">
        <w:rPr>
          <w:sz w:val="32"/>
          <w:szCs w:val="32"/>
        </w:rPr>
        <w:t>b</w:t>
      </w:r>
      <w:r w:rsidR="00AA2926" w:rsidRPr="00864BCB">
        <w:rPr>
          <w:sz w:val="32"/>
          <w:szCs w:val="32"/>
        </w:rPr>
        <w:t xml:space="preserve">asalt </w:t>
      </w:r>
      <w:r w:rsidR="003354B9">
        <w:rPr>
          <w:sz w:val="32"/>
          <w:szCs w:val="32"/>
        </w:rPr>
        <w:t>f</w:t>
      </w:r>
      <w:r w:rsidR="00AA2926" w:rsidRPr="00864BCB">
        <w:rPr>
          <w:sz w:val="32"/>
          <w:szCs w:val="32"/>
        </w:rPr>
        <w:t>ibre-</w:t>
      </w:r>
      <w:r w:rsidR="003354B9">
        <w:rPr>
          <w:sz w:val="32"/>
          <w:szCs w:val="32"/>
        </w:rPr>
        <w:t>r</w:t>
      </w:r>
      <w:r w:rsidR="00AA2926" w:rsidRPr="00864BCB">
        <w:rPr>
          <w:sz w:val="32"/>
          <w:szCs w:val="32"/>
        </w:rPr>
        <w:t xml:space="preserve">einforced </w:t>
      </w:r>
      <w:r w:rsidR="003354B9">
        <w:rPr>
          <w:sz w:val="32"/>
          <w:szCs w:val="32"/>
        </w:rPr>
        <w:t>c</w:t>
      </w:r>
      <w:r w:rsidR="00B4109F" w:rsidRPr="00864BCB">
        <w:rPr>
          <w:sz w:val="32"/>
          <w:szCs w:val="32"/>
        </w:rPr>
        <w:t>omposite</w:t>
      </w:r>
      <w:r w:rsidR="00386053" w:rsidRPr="00864BCB">
        <w:rPr>
          <w:sz w:val="32"/>
          <w:szCs w:val="32"/>
        </w:rPr>
        <w:t>s</w:t>
      </w:r>
      <w:r w:rsidR="00B4109F" w:rsidRPr="00864BCB">
        <w:rPr>
          <w:sz w:val="32"/>
          <w:szCs w:val="32"/>
        </w:rPr>
        <w:t xml:space="preserve"> for </w:t>
      </w:r>
      <w:r w:rsidR="00AA2926" w:rsidRPr="00864BCB">
        <w:rPr>
          <w:sz w:val="32"/>
          <w:szCs w:val="32"/>
        </w:rPr>
        <w:t>a</w:t>
      </w:r>
      <w:r w:rsidR="00072C60" w:rsidRPr="00864BCB">
        <w:rPr>
          <w:sz w:val="32"/>
          <w:szCs w:val="32"/>
        </w:rPr>
        <w:t xml:space="preserve">n </w:t>
      </w:r>
      <w:r w:rsidR="003354B9">
        <w:rPr>
          <w:sz w:val="32"/>
          <w:szCs w:val="32"/>
        </w:rPr>
        <w:t>a</w:t>
      </w:r>
      <w:r w:rsidR="00072C60" w:rsidRPr="00864BCB">
        <w:rPr>
          <w:sz w:val="32"/>
          <w:szCs w:val="32"/>
        </w:rPr>
        <w:t>utomotive</w:t>
      </w:r>
      <w:r w:rsidR="00B4109F" w:rsidRPr="00864BCB">
        <w:rPr>
          <w:sz w:val="32"/>
          <w:szCs w:val="32"/>
        </w:rPr>
        <w:t xml:space="preserve"> </w:t>
      </w:r>
      <w:r w:rsidR="003354B9">
        <w:rPr>
          <w:sz w:val="32"/>
          <w:szCs w:val="32"/>
        </w:rPr>
        <w:t>s</w:t>
      </w:r>
      <w:r w:rsidR="00B4109F" w:rsidRPr="00864BCB">
        <w:rPr>
          <w:sz w:val="32"/>
          <w:szCs w:val="32"/>
        </w:rPr>
        <w:t xml:space="preserve">eat </w:t>
      </w:r>
      <w:r w:rsidR="003354B9">
        <w:rPr>
          <w:sz w:val="32"/>
          <w:szCs w:val="32"/>
        </w:rPr>
        <w:t>b</w:t>
      </w:r>
      <w:r w:rsidR="00B4109F" w:rsidRPr="00864BCB">
        <w:rPr>
          <w:sz w:val="32"/>
          <w:szCs w:val="32"/>
        </w:rPr>
        <w:t>ackrest</w:t>
      </w:r>
    </w:p>
    <w:p w14:paraId="3A5E5ACC" w14:textId="4D33CF5B" w:rsidR="004A3782" w:rsidRDefault="004A3782" w:rsidP="004A3782">
      <w:pPr>
        <w:ind w:left="360"/>
        <w:jc w:val="center"/>
      </w:pPr>
      <w:r>
        <w:t xml:space="preserve">A. </w:t>
      </w:r>
      <w:r w:rsidRPr="004A3782">
        <w:t>Messana</w:t>
      </w:r>
      <w:r w:rsidRPr="004A3782">
        <w:rPr>
          <w:vertAlign w:val="superscript"/>
        </w:rPr>
        <w:t>1</w:t>
      </w:r>
      <w:r w:rsidRPr="004A3782">
        <w:t>, V.</w:t>
      </w:r>
      <w:r>
        <w:t xml:space="preserve"> H.</w:t>
      </w:r>
      <w:r w:rsidRPr="004A3782">
        <w:t xml:space="preserve"> Belo Teles</w:t>
      </w:r>
      <w:r w:rsidRPr="004A3782">
        <w:rPr>
          <w:vertAlign w:val="superscript"/>
        </w:rPr>
        <w:t>1</w:t>
      </w:r>
      <w:r w:rsidRPr="004A3782">
        <w:t>, A.G. Airale</w:t>
      </w:r>
      <w:r w:rsidRPr="00816FBE">
        <w:rPr>
          <w:vertAlign w:val="superscript"/>
        </w:rPr>
        <w:t>2</w:t>
      </w:r>
      <w:r w:rsidRPr="004A3782">
        <w:t xml:space="preserve"> and M. </w:t>
      </w:r>
      <w:r>
        <w:t>Carello</w:t>
      </w:r>
      <w:r w:rsidRPr="00816FBE">
        <w:rPr>
          <w:vertAlign w:val="superscript"/>
        </w:rPr>
        <w:t>1</w:t>
      </w:r>
    </w:p>
    <w:p w14:paraId="3F59B0C3" w14:textId="220802F5" w:rsidR="004A3782" w:rsidRDefault="004A3782" w:rsidP="004A3782">
      <w:pPr>
        <w:ind w:left="360"/>
        <w:jc w:val="center"/>
      </w:pPr>
      <w:r w:rsidRPr="00816FBE">
        <w:rPr>
          <w:vertAlign w:val="superscript"/>
        </w:rPr>
        <w:t>1</w:t>
      </w:r>
      <w:r>
        <w:t xml:space="preserve">Politecnico di Torino, </w:t>
      </w:r>
      <w:r w:rsidRPr="00816FBE">
        <w:rPr>
          <w:vertAlign w:val="superscript"/>
        </w:rPr>
        <w:t>2</w:t>
      </w:r>
      <w:r>
        <w:t xml:space="preserve">BeonD </w:t>
      </w:r>
      <w:proofErr w:type="spellStart"/>
      <w:r>
        <w:t>srl</w:t>
      </w:r>
      <w:proofErr w:type="spellEnd"/>
    </w:p>
    <w:p w14:paraId="286645D3" w14:textId="6F133520" w:rsidR="0088231C" w:rsidRPr="004A3782" w:rsidRDefault="0088231C" w:rsidP="004A3782">
      <w:pPr>
        <w:ind w:left="360"/>
        <w:jc w:val="center"/>
      </w:pPr>
      <w:r w:rsidRPr="0088231C">
        <w:rPr>
          <w:lang w:val="en-GB"/>
        </w:rPr>
        <w:t>Corresponding author</w:t>
      </w:r>
      <w:r>
        <w:t>: Alessandro Messana, alessandro.messana@polito.it</w:t>
      </w:r>
    </w:p>
    <w:p w14:paraId="2979CB9D" w14:textId="77777777" w:rsidR="00A83650" w:rsidRPr="004A3782" w:rsidRDefault="00A83650" w:rsidP="0084125C">
      <w:pPr>
        <w:pStyle w:val="Titolo1"/>
        <w:numPr>
          <w:ilvl w:val="0"/>
          <w:numId w:val="0"/>
        </w:numPr>
        <w:rPr>
          <w:sz w:val="28"/>
          <w:szCs w:val="28"/>
          <w:lang w:val="it-IT"/>
        </w:rPr>
      </w:pPr>
    </w:p>
    <w:p w14:paraId="476A5C00" w14:textId="6A787051" w:rsidR="002F634D" w:rsidRPr="00864BCB" w:rsidRDefault="002F634D" w:rsidP="0084125C">
      <w:pPr>
        <w:pStyle w:val="Titolo1"/>
        <w:numPr>
          <w:ilvl w:val="0"/>
          <w:numId w:val="0"/>
        </w:numPr>
        <w:rPr>
          <w:sz w:val="28"/>
          <w:szCs w:val="28"/>
        </w:rPr>
      </w:pPr>
      <w:r w:rsidRPr="00864BCB">
        <w:rPr>
          <w:sz w:val="28"/>
          <w:szCs w:val="28"/>
        </w:rPr>
        <w:t>Abstract</w:t>
      </w:r>
    </w:p>
    <w:p w14:paraId="328F2A75" w14:textId="07A991F3" w:rsidR="00B4109F" w:rsidRPr="00864BCB" w:rsidRDefault="006767ED"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In recent years, the automotive industry has been developing lightweight components in order to comply with stricter fuel consumption regulations. In fact, car mass reduction plays an important role </w:t>
      </w:r>
      <w:r w:rsidR="0012331D" w:rsidRPr="00864BCB">
        <w:rPr>
          <w:rFonts w:ascii="Arial" w:hAnsi="Arial" w:cs="Arial"/>
          <w:sz w:val="24"/>
          <w:szCs w:val="24"/>
          <w:lang w:val="en-GB"/>
        </w:rPr>
        <w:t>in</w:t>
      </w:r>
      <w:r w:rsidRPr="00864BCB">
        <w:rPr>
          <w:rFonts w:ascii="Arial" w:hAnsi="Arial" w:cs="Arial"/>
          <w:sz w:val="24"/>
          <w:szCs w:val="24"/>
          <w:lang w:val="en-GB"/>
        </w:rPr>
        <w:t xml:space="preserve"> reduc</w:t>
      </w:r>
      <w:r w:rsidR="0012331D" w:rsidRPr="00864BCB">
        <w:rPr>
          <w:rFonts w:ascii="Arial" w:hAnsi="Arial" w:cs="Arial"/>
          <w:sz w:val="24"/>
          <w:szCs w:val="24"/>
          <w:lang w:val="en-GB"/>
        </w:rPr>
        <w:t>ing</w:t>
      </w:r>
      <w:r w:rsidRPr="00864BCB">
        <w:rPr>
          <w:rFonts w:ascii="Arial" w:hAnsi="Arial" w:cs="Arial"/>
          <w:sz w:val="24"/>
          <w:szCs w:val="24"/>
          <w:lang w:val="en-GB"/>
        </w:rPr>
        <w:t xml:space="preserve"> fuel consumption and CO</w:t>
      </w:r>
      <w:r w:rsidRPr="00864BCB">
        <w:rPr>
          <w:rFonts w:ascii="Arial" w:hAnsi="Arial" w:cs="Arial"/>
          <w:sz w:val="24"/>
          <w:szCs w:val="24"/>
          <w:vertAlign w:val="subscript"/>
          <w:lang w:val="en-GB"/>
        </w:rPr>
        <w:t>2</w:t>
      </w:r>
      <w:r w:rsidRPr="00864BCB">
        <w:rPr>
          <w:rFonts w:ascii="Arial" w:hAnsi="Arial" w:cs="Arial"/>
          <w:sz w:val="24"/>
          <w:szCs w:val="24"/>
          <w:lang w:val="en-GB"/>
        </w:rPr>
        <w:t xml:space="preserve"> emissions.</w:t>
      </w:r>
      <w:r w:rsidR="008D7F15" w:rsidRPr="00864BCB">
        <w:rPr>
          <w:rFonts w:ascii="Arial" w:hAnsi="Arial" w:cs="Arial"/>
          <w:sz w:val="24"/>
          <w:szCs w:val="24"/>
          <w:lang w:val="en-GB"/>
        </w:rPr>
        <w:t xml:space="preserve"> </w:t>
      </w:r>
      <w:r w:rsidR="00285680" w:rsidRPr="00864BCB">
        <w:rPr>
          <w:rFonts w:ascii="Arial" w:hAnsi="Arial" w:cs="Arial"/>
          <w:sz w:val="24"/>
          <w:szCs w:val="24"/>
          <w:lang w:val="en-GB"/>
        </w:rPr>
        <w:t>C</w:t>
      </w:r>
      <w:r w:rsidRPr="00864BCB">
        <w:rPr>
          <w:rFonts w:ascii="Arial" w:hAnsi="Arial" w:cs="Arial"/>
          <w:sz w:val="24"/>
          <w:szCs w:val="24"/>
          <w:lang w:val="en-GB"/>
        </w:rPr>
        <w:t xml:space="preserve">omposite materials are </w:t>
      </w:r>
      <w:r w:rsidR="00922E12" w:rsidRPr="00864BCB">
        <w:rPr>
          <w:rFonts w:ascii="Arial" w:hAnsi="Arial" w:cs="Arial"/>
          <w:sz w:val="24"/>
          <w:szCs w:val="24"/>
          <w:lang w:val="en-GB"/>
        </w:rPr>
        <w:t>very</w:t>
      </w:r>
      <w:r w:rsidRPr="00864BCB">
        <w:rPr>
          <w:rFonts w:ascii="Arial" w:hAnsi="Arial" w:cs="Arial"/>
          <w:sz w:val="24"/>
          <w:szCs w:val="24"/>
          <w:lang w:val="en-GB"/>
        </w:rPr>
        <w:t xml:space="preserve"> promising</w:t>
      </w:r>
      <w:r w:rsidR="00285680" w:rsidRPr="00864BCB">
        <w:rPr>
          <w:rFonts w:ascii="Arial" w:hAnsi="Arial" w:cs="Arial"/>
          <w:sz w:val="24"/>
          <w:szCs w:val="24"/>
          <w:lang w:val="en-GB"/>
        </w:rPr>
        <w:t xml:space="preserve"> </w:t>
      </w:r>
      <w:r w:rsidR="001B0B01" w:rsidRPr="00864BCB">
        <w:rPr>
          <w:rFonts w:ascii="Arial" w:hAnsi="Arial" w:cs="Arial"/>
          <w:sz w:val="24"/>
          <w:szCs w:val="24"/>
          <w:lang w:val="en-GB"/>
        </w:rPr>
        <w:t>solution</w:t>
      </w:r>
      <w:r w:rsidR="00294D29" w:rsidRPr="00864BCB">
        <w:rPr>
          <w:rFonts w:ascii="Arial" w:hAnsi="Arial" w:cs="Arial"/>
          <w:sz w:val="24"/>
          <w:szCs w:val="24"/>
          <w:lang w:val="en-GB"/>
        </w:rPr>
        <w:t>s</w:t>
      </w:r>
      <w:r w:rsidR="00922E12" w:rsidRPr="00864BCB">
        <w:rPr>
          <w:rFonts w:ascii="Arial" w:hAnsi="Arial" w:cs="Arial"/>
          <w:sz w:val="24"/>
          <w:szCs w:val="24"/>
          <w:lang w:val="en-GB"/>
        </w:rPr>
        <w:t xml:space="preserve"> because of their</w:t>
      </w:r>
      <w:r w:rsidR="00285680" w:rsidRPr="00864BCB">
        <w:rPr>
          <w:rFonts w:ascii="Arial" w:hAnsi="Arial" w:cs="Arial"/>
          <w:sz w:val="24"/>
          <w:szCs w:val="24"/>
          <w:lang w:val="en-GB"/>
        </w:rPr>
        <w:t xml:space="preserve"> potential to reduce mass by replacing traditional steel components, while ensuring safety requirements and structure reliability</w:t>
      </w:r>
      <w:r w:rsidR="00922E12" w:rsidRPr="00864BCB">
        <w:rPr>
          <w:rFonts w:ascii="Arial" w:hAnsi="Arial" w:cs="Arial"/>
          <w:sz w:val="24"/>
          <w:szCs w:val="24"/>
          <w:lang w:val="en-GB"/>
        </w:rPr>
        <w:t>.</w:t>
      </w:r>
      <w:r w:rsidRPr="00864BCB">
        <w:rPr>
          <w:rFonts w:ascii="Arial" w:hAnsi="Arial" w:cs="Arial"/>
          <w:sz w:val="24"/>
          <w:szCs w:val="24"/>
          <w:lang w:val="en-GB"/>
        </w:rPr>
        <w:t xml:space="preserve"> </w:t>
      </w:r>
      <w:r w:rsidR="00922E12" w:rsidRPr="00864BCB">
        <w:rPr>
          <w:rFonts w:ascii="Arial" w:hAnsi="Arial" w:cs="Arial"/>
          <w:sz w:val="24"/>
          <w:szCs w:val="24"/>
          <w:lang w:val="en-GB"/>
        </w:rPr>
        <w:t>However,</w:t>
      </w:r>
      <w:r w:rsidRPr="00864BCB">
        <w:rPr>
          <w:rFonts w:ascii="Arial" w:hAnsi="Arial" w:cs="Arial"/>
          <w:sz w:val="24"/>
          <w:szCs w:val="24"/>
          <w:lang w:val="en-GB"/>
        </w:rPr>
        <w:t xml:space="preserve"> they </w:t>
      </w:r>
      <w:r w:rsidR="007224C4" w:rsidRPr="00864BCB">
        <w:rPr>
          <w:rFonts w:ascii="Arial" w:hAnsi="Arial" w:cs="Arial"/>
          <w:sz w:val="24"/>
          <w:szCs w:val="24"/>
          <w:lang w:val="en-GB"/>
        </w:rPr>
        <w:t>might present some issues</w:t>
      </w:r>
      <w:r w:rsidRPr="00864BCB">
        <w:rPr>
          <w:rFonts w:ascii="Arial" w:hAnsi="Arial" w:cs="Arial"/>
          <w:sz w:val="24"/>
          <w:szCs w:val="24"/>
          <w:lang w:val="en-GB"/>
        </w:rPr>
        <w:t xml:space="preserve"> </w:t>
      </w:r>
      <w:r w:rsidR="007224C4" w:rsidRPr="00864BCB">
        <w:rPr>
          <w:rFonts w:ascii="Arial" w:hAnsi="Arial" w:cs="Arial"/>
          <w:sz w:val="24"/>
          <w:szCs w:val="24"/>
          <w:lang w:val="en-GB"/>
        </w:rPr>
        <w:t>in terms of sustainability and cost</w:t>
      </w:r>
      <w:r w:rsidRPr="00864BCB">
        <w:rPr>
          <w:rFonts w:ascii="Arial" w:hAnsi="Arial" w:cs="Arial"/>
          <w:sz w:val="24"/>
          <w:szCs w:val="24"/>
          <w:lang w:val="en-GB"/>
        </w:rPr>
        <w:t>.</w:t>
      </w:r>
      <w:r w:rsidR="008D7F15" w:rsidRPr="00864BCB">
        <w:rPr>
          <w:rFonts w:ascii="Arial" w:hAnsi="Arial" w:cs="Arial"/>
          <w:sz w:val="24"/>
          <w:szCs w:val="24"/>
          <w:lang w:val="en-GB"/>
        </w:rPr>
        <w:t xml:space="preserve"> </w:t>
      </w:r>
      <w:r w:rsidRPr="00864BCB">
        <w:rPr>
          <w:rFonts w:ascii="Arial" w:hAnsi="Arial" w:cs="Arial"/>
          <w:sz w:val="24"/>
          <w:szCs w:val="24"/>
          <w:lang w:val="en-GB"/>
        </w:rPr>
        <w:t xml:space="preserve">This paper </w:t>
      </w:r>
      <w:r w:rsidR="001B0B01" w:rsidRPr="00864BCB">
        <w:rPr>
          <w:rFonts w:ascii="Arial" w:hAnsi="Arial" w:cs="Arial"/>
          <w:sz w:val="24"/>
          <w:szCs w:val="24"/>
          <w:lang w:val="en-GB"/>
        </w:rPr>
        <w:t>presents</w:t>
      </w:r>
      <w:r w:rsidRPr="00864BCB">
        <w:rPr>
          <w:rFonts w:ascii="Arial" w:hAnsi="Arial" w:cs="Arial"/>
          <w:sz w:val="24"/>
          <w:szCs w:val="24"/>
          <w:lang w:val="en-GB"/>
        </w:rPr>
        <w:t xml:space="preserve"> a </w:t>
      </w:r>
      <w:r w:rsidR="007224C4" w:rsidRPr="00864BCB">
        <w:rPr>
          <w:rFonts w:ascii="Arial" w:hAnsi="Arial" w:cs="Arial"/>
          <w:sz w:val="24"/>
          <w:szCs w:val="24"/>
          <w:lang w:val="en-GB"/>
        </w:rPr>
        <w:t>methodology</w:t>
      </w:r>
      <w:r w:rsidRPr="00864BCB">
        <w:rPr>
          <w:rFonts w:ascii="Arial" w:hAnsi="Arial" w:cs="Arial"/>
          <w:sz w:val="24"/>
          <w:szCs w:val="24"/>
          <w:lang w:val="en-GB"/>
        </w:rPr>
        <w:t xml:space="preserve"> </w:t>
      </w:r>
      <w:r w:rsidR="001B0B01" w:rsidRPr="00864BCB">
        <w:rPr>
          <w:rFonts w:ascii="Arial" w:hAnsi="Arial" w:cs="Arial"/>
          <w:sz w:val="24"/>
          <w:szCs w:val="24"/>
          <w:lang w:val="en-GB"/>
        </w:rPr>
        <w:t>developed</w:t>
      </w:r>
      <w:r w:rsidRPr="00864BCB">
        <w:rPr>
          <w:rFonts w:ascii="Arial" w:hAnsi="Arial" w:cs="Arial"/>
          <w:sz w:val="24"/>
          <w:szCs w:val="24"/>
          <w:lang w:val="en-GB"/>
        </w:rPr>
        <w:t xml:space="preserve"> to carry out safety test</w:t>
      </w:r>
      <w:r w:rsidR="00294D29" w:rsidRPr="00864BCB">
        <w:rPr>
          <w:rFonts w:ascii="Arial" w:hAnsi="Arial" w:cs="Arial"/>
          <w:sz w:val="24"/>
          <w:szCs w:val="24"/>
          <w:lang w:val="en-GB"/>
        </w:rPr>
        <w:t>s</w:t>
      </w:r>
      <w:r w:rsidRPr="00864BCB">
        <w:rPr>
          <w:rFonts w:ascii="Arial" w:hAnsi="Arial" w:cs="Arial"/>
          <w:sz w:val="24"/>
          <w:szCs w:val="24"/>
          <w:lang w:val="en-GB"/>
        </w:rPr>
        <w:t xml:space="preserve"> on a virtual automotive seat and then assess the structural practicability of using a more sustainable material, the </w:t>
      </w:r>
      <w:r w:rsidR="001B0B01" w:rsidRPr="00864BCB">
        <w:rPr>
          <w:rFonts w:ascii="Arial" w:hAnsi="Arial" w:cs="Arial"/>
          <w:sz w:val="24"/>
          <w:szCs w:val="24"/>
          <w:lang w:val="en-GB"/>
        </w:rPr>
        <w:t>B</w:t>
      </w:r>
      <w:r w:rsidRPr="00864BCB">
        <w:rPr>
          <w:rFonts w:ascii="Arial" w:hAnsi="Arial" w:cs="Arial"/>
          <w:sz w:val="24"/>
          <w:szCs w:val="24"/>
          <w:lang w:val="en-GB"/>
        </w:rPr>
        <w:t xml:space="preserve">asalt </w:t>
      </w:r>
      <w:r w:rsidR="001B0B01" w:rsidRPr="00864BCB">
        <w:rPr>
          <w:rFonts w:ascii="Arial" w:hAnsi="Arial" w:cs="Arial"/>
          <w:sz w:val="24"/>
          <w:szCs w:val="24"/>
          <w:lang w:val="en-GB"/>
        </w:rPr>
        <w:t>R</w:t>
      </w:r>
      <w:r w:rsidRPr="00864BCB">
        <w:rPr>
          <w:rFonts w:ascii="Arial" w:hAnsi="Arial" w:cs="Arial"/>
          <w:sz w:val="24"/>
          <w:szCs w:val="24"/>
          <w:lang w:val="en-GB"/>
        </w:rPr>
        <w:t>einforced-</w:t>
      </w:r>
      <w:r w:rsidR="001B0B01" w:rsidRPr="00864BCB">
        <w:rPr>
          <w:rFonts w:ascii="Arial" w:hAnsi="Arial" w:cs="Arial"/>
          <w:sz w:val="24"/>
          <w:szCs w:val="24"/>
          <w:lang w:val="en-GB"/>
        </w:rPr>
        <w:t>F</w:t>
      </w:r>
      <w:r w:rsidRPr="00864BCB">
        <w:rPr>
          <w:rFonts w:ascii="Arial" w:hAnsi="Arial" w:cs="Arial"/>
          <w:sz w:val="24"/>
          <w:szCs w:val="24"/>
          <w:lang w:val="en-GB"/>
        </w:rPr>
        <w:t xml:space="preserve">ibre </w:t>
      </w:r>
      <w:r w:rsidR="001B0B01" w:rsidRPr="00864BCB">
        <w:rPr>
          <w:rFonts w:ascii="Arial" w:hAnsi="Arial" w:cs="Arial"/>
          <w:sz w:val="24"/>
          <w:szCs w:val="24"/>
          <w:lang w:val="en-GB"/>
        </w:rPr>
        <w:t>P</w:t>
      </w:r>
      <w:r w:rsidRPr="00864BCB">
        <w:rPr>
          <w:rFonts w:ascii="Arial" w:hAnsi="Arial" w:cs="Arial"/>
          <w:sz w:val="24"/>
          <w:szCs w:val="24"/>
          <w:lang w:val="en-GB"/>
        </w:rPr>
        <w:t xml:space="preserve">olymer (BFRP), as a replacement of the original material, the </w:t>
      </w:r>
      <w:r w:rsidR="001B0B01" w:rsidRPr="00864BCB">
        <w:rPr>
          <w:rFonts w:ascii="Arial" w:hAnsi="Arial" w:cs="Arial"/>
          <w:sz w:val="24"/>
          <w:szCs w:val="24"/>
          <w:lang w:val="en-GB"/>
        </w:rPr>
        <w:t>G</w:t>
      </w:r>
      <w:r w:rsidRPr="00864BCB">
        <w:rPr>
          <w:rFonts w:ascii="Arial" w:hAnsi="Arial" w:cs="Arial"/>
          <w:sz w:val="24"/>
          <w:szCs w:val="24"/>
          <w:lang w:val="en-GB"/>
        </w:rPr>
        <w:t xml:space="preserve">lass </w:t>
      </w:r>
      <w:r w:rsidR="001B0B01" w:rsidRPr="00864BCB">
        <w:rPr>
          <w:rFonts w:ascii="Arial" w:hAnsi="Arial" w:cs="Arial"/>
          <w:sz w:val="24"/>
          <w:szCs w:val="24"/>
          <w:lang w:val="en-GB"/>
        </w:rPr>
        <w:t>R</w:t>
      </w:r>
      <w:r w:rsidRPr="00864BCB">
        <w:rPr>
          <w:rFonts w:ascii="Arial" w:hAnsi="Arial" w:cs="Arial"/>
          <w:sz w:val="24"/>
          <w:szCs w:val="24"/>
          <w:lang w:val="en-GB"/>
        </w:rPr>
        <w:t>einforced-</w:t>
      </w:r>
      <w:r w:rsidR="001B0B01" w:rsidRPr="00864BCB">
        <w:rPr>
          <w:rFonts w:ascii="Arial" w:hAnsi="Arial" w:cs="Arial"/>
          <w:sz w:val="24"/>
          <w:szCs w:val="24"/>
          <w:lang w:val="en-GB"/>
        </w:rPr>
        <w:t>F</w:t>
      </w:r>
      <w:r w:rsidRPr="00864BCB">
        <w:rPr>
          <w:rFonts w:ascii="Arial" w:hAnsi="Arial" w:cs="Arial"/>
          <w:sz w:val="24"/>
          <w:szCs w:val="24"/>
          <w:lang w:val="en-GB"/>
        </w:rPr>
        <w:t xml:space="preserve">ibre </w:t>
      </w:r>
      <w:r w:rsidR="001B0B01" w:rsidRPr="00864BCB">
        <w:rPr>
          <w:rFonts w:ascii="Arial" w:hAnsi="Arial" w:cs="Arial"/>
          <w:sz w:val="24"/>
          <w:szCs w:val="24"/>
          <w:lang w:val="en-GB"/>
        </w:rPr>
        <w:t>P</w:t>
      </w:r>
      <w:r w:rsidRPr="00864BCB">
        <w:rPr>
          <w:rFonts w:ascii="Arial" w:hAnsi="Arial" w:cs="Arial"/>
          <w:sz w:val="24"/>
          <w:szCs w:val="24"/>
          <w:lang w:val="en-GB"/>
        </w:rPr>
        <w:t xml:space="preserve">olymer (GFRP). The starting point of this study was the mechanical characterisation of both traditional and green composites. Then, </w:t>
      </w:r>
      <w:r w:rsidR="000A4683" w:rsidRPr="00864BCB">
        <w:rPr>
          <w:rFonts w:ascii="Arial" w:hAnsi="Arial" w:cs="Arial"/>
          <w:sz w:val="24"/>
          <w:szCs w:val="24"/>
          <w:lang w:val="en-GB"/>
        </w:rPr>
        <w:t>the</w:t>
      </w:r>
      <w:r w:rsidRPr="00864BCB">
        <w:rPr>
          <w:rFonts w:ascii="Arial" w:hAnsi="Arial" w:cs="Arial"/>
          <w:sz w:val="24"/>
          <w:szCs w:val="24"/>
          <w:lang w:val="en-GB"/>
        </w:rPr>
        <w:t xml:space="preserve"> </w:t>
      </w:r>
      <w:r w:rsidR="00BC27C5" w:rsidRPr="00864BCB">
        <w:rPr>
          <w:rFonts w:ascii="Arial" w:hAnsi="Arial" w:cs="Arial"/>
          <w:sz w:val="24"/>
          <w:szCs w:val="24"/>
          <w:lang w:val="en-GB"/>
        </w:rPr>
        <w:t>composite material formulation</w:t>
      </w:r>
      <w:r w:rsidRPr="00864BCB">
        <w:rPr>
          <w:rFonts w:ascii="Arial" w:hAnsi="Arial" w:cs="Arial"/>
          <w:sz w:val="24"/>
          <w:szCs w:val="24"/>
          <w:lang w:val="en-GB"/>
        </w:rPr>
        <w:t xml:space="preserve"> MAT-58 was </w:t>
      </w:r>
      <w:r w:rsidR="007C691B" w:rsidRPr="00864BCB">
        <w:rPr>
          <w:rFonts w:ascii="Arial" w:hAnsi="Arial" w:cs="Arial"/>
          <w:sz w:val="24"/>
          <w:szCs w:val="24"/>
          <w:lang w:val="en-GB"/>
        </w:rPr>
        <w:t>optimised</w:t>
      </w:r>
      <w:r w:rsidRPr="00864BCB">
        <w:rPr>
          <w:rFonts w:ascii="Arial" w:hAnsi="Arial" w:cs="Arial"/>
          <w:sz w:val="24"/>
          <w:szCs w:val="24"/>
          <w:lang w:val="en-GB"/>
        </w:rPr>
        <w:t xml:space="preserve"> to correlate the </w:t>
      </w:r>
      <w:r w:rsidR="000A4683" w:rsidRPr="00864BCB">
        <w:rPr>
          <w:rFonts w:ascii="Arial" w:hAnsi="Arial" w:cs="Arial"/>
          <w:sz w:val="24"/>
          <w:szCs w:val="24"/>
          <w:lang w:val="en-GB"/>
        </w:rPr>
        <w:t xml:space="preserve">simulated and </w:t>
      </w:r>
      <w:r w:rsidRPr="00864BCB">
        <w:rPr>
          <w:rFonts w:ascii="Arial" w:hAnsi="Arial" w:cs="Arial"/>
          <w:sz w:val="24"/>
          <w:szCs w:val="24"/>
          <w:lang w:val="en-GB"/>
        </w:rPr>
        <w:t xml:space="preserve">experimental results. Finally, static and energy absorption simulation tests were performed according to the ECE R17 regulation. </w:t>
      </w:r>
      <w:r w:rsidR="00E7327F" w:rsidRPr="00864BCB">
        <w:rPr>
          <w:rFonts w:ascii="Arial" w:hAnsi="Arial" w:cs="Arial"/>
          <w:sz w:val="24"/>
          <w:szCs w:val="24"/>
          <w:lang w:val="en-GB"/>
        </w:rPr>
        <w:t>T</w:t>
      </w:r>
      <w:r w:rsidRPr="00864BCB">
        <w:rPr>
          <w:rFonts w:ascii="Arial" w:hAnsi="Arial" w:cs="Arial"/>
          <w:sz w:val="24"/>
          <w:szCs w:val="24"/>
          <w:lang w:val="en-GB"/>
        </w:rPr>
        <w:t>he seat model was compliant with the safety requirements in all cases studied, and both composites presented a similar structural performance.</w:t>
      </w:r>
    </w:p>
    <w:p w14:paraId="5099276B" w14:textId="3E322F81" w:rsidR="00167EFB" w:rsidRPr="00864BCB" w:rsidRDefault="00167EFB" w:rsidP="002F634D">
      <w:pPr>
        <w:jc w:val="both"/>
        <w:rPr>
          <w:rFonts w:ascii="Arial" w:hAnsi="Arial" w:cs="Arial"/>
          <w:b/>
          <w:bCs/>
          <w:sz w:val="24"/>
          <w:szCs w:val="24"/>
          <w:lang w:val="en-GB"/>
        </w:rPr>
      </w:pPr>
      <w:r w:rsidRPr="00864BCB">
        <w:rPr>
          <w:rFonts w:ascii="Arial" w:hAnsi="Arial" w:cs="Arial"/>
          <w:b/>
          <w:bCs/>
          <w:sz w:val="24"/>
          <w:szCs w:val="24"/>
          <w:lang w:val="en-GB"/>
        </w:rPr>
        <w:t>Keywords</w:t>
      </w:r>
    </w:p>
    <w:p w14:paraId="26553677" w14:textId="5A6A4DFA" w:rsidR="00792460" w:rsidRDefault="009807E8" w:rsidP="002F634D">
      <w:pPr>
        <w:jc w:val="both"/>
        <w:rPr>
          <w:rFonts w:ascii="Arial" w:hAnsi="Arial" w:cs="Arial"/>
          <w:sz w:val="24"/>
          <w:szCs w:val="24"/>
          <w:lang w:val="en-GB"/>
        </w:rPr>
      </w:pPr>
      <w:r w:rsidRPr="00864BCB">
        <w:rPr>
          <w:rFonts w:ascii="Arial" w:hAnsi="Arial" w:cs="Arial"/>
          <w:sz w:val="24"/>
          <w:szCs w:val="24"/>
          <w:lang w:val="en-GB"/>
        </w:rPr>
        <w:t xml:space="preserve">Green Composites, </w:t>
      </w:r>
      <w:r w:rsidR="005110B2" w:rsidRPr="00864BCB">
        <w:rPr>
          <w:rFonts w:ascii="Arial" w:hAnsi="Arial" w:cs="Arial"/>
          <w:sz w:val="24"/>
          <w:szCs w:val="24"/>
          <w:lang w:val="en-GB"/>
        </w:rPr>
        <w:t xml:space="preserve">Composite Structures, FEA, </w:t>
      </w:r>
      <w:r w:rsidR="001D18D1">
        <w:rPr>
          <w:rFonts w:ascii="Arial" w:hAnsi="Arial" w:cs="Arial"/>
          <w:sz w:val="24"/>
          <w:szCs w:val="24"/>
          <w:lang w:val="en-GB"/>
        </w:rPr>
        <w:t>Seat design</w:t>
      </w:r>
      <w:r w:rsidR="005110B2" w:rsidRPr="00864BCB">
        <w:rPr>
          <w:rFonts w:ascii="Arial" w:hAnsi="Arial" w:cs="Arial"/>
          <w:sz w:val="24"/>
          <w:szCs w:val="24"/>
          <w:lang w:val="en-GB"/>
        </w:rPr>
        <w:t>, Lightweight design</w:t>
      </w:r>
    </w:p>
    <w:p w14:paraId="3B3E4C35" w14:textId="77777777" w:rsidR="004A3782" w:rsidRPr="00864BCB" w:rsidRDefault="004A3782" w:rsidP="002F634D">
      <w:pPr>
        <w:jc w:val="both"/>
        <w:rPr>
          <w:rFonts w:ascii="Arial" w:hAnsi="Arial" w:cs="Arial"/>
          <w:sz w:val="24"/>
          <w:szCs w:val="24"/>
          <w:lang w:val="en-GB"/>
        </w:rPr>
      </w:pPr>
    </w:p>
    <w:p w14:paraId="56583F05" w14:textId="78FB75D3" w:rsidR="00056C95" w:rsidRPr="00864BCB" w:rsidRDefault="00056C95" w:rsidP="00EF0D9B">
      <w:pPr>
        <w:pStyle w:val="Titolo1"/>
        <w:numPr>
          <w:ilvl w:val="0"/>
          <w:numId w:val="0"/>
        </w:numPr>
        <w:ind w:left="360" w:hanging="360"/>
        <w:rPr>
          <w:sz w:val="28"/>
          <w:szCs w:val="28"/>
        </w:rPr>
      </w:pPr>
      <w:r w:rsidRPr="00864BCB">
        <w:rPr>
          <w:sz w:val="28"/>
          <w:szCs w:val="28"/>
        </w:rPr>
        <w:t>Introduction</w:t>
      </w:r>
    </w:p>
    <w:p w14:paraId="6D12A2D3" w14:textId="6F5EA804" w:rsidR="00861EB4" w:rsidRPr="00864BCB" w:rsidRDefault="00137904" w:rsidP="004A3782">
      <w:pPr>
        <w:spacing w:line="480" w:lineRule="auto"/>
        <w:jc w:val="both"/>
        <w:rPr>
          <w:rFonts w:ascii="Arial" w:hAnsi="Arial" w:cs="Arial"/>
          <w:sz w:val="24"/>
          <w:szCs w:val="24"/>
          <w:lang w:val="en-GB"/>
        </w:rPr>
      </w:pPr>
      <w:r w:rsidRPr="00864BCB">
        <w:rPr>
          <w:rFonts w:ascii="Arial" w:hAnsi="Arial" w:cs="Arial"/>
          <w:sz w:val="24"/>
          <w:szCs w:val="24"/>
          <w:lang w:val="en-GB"/>
        </w:rPr>
        <w:lastRenderedPageBreak/>
        <w:t xml:space="preserve">Led by </w:t>
      </w:r>
      <w:r w:rsidR="00F20BB3" w:rsidRPr="00864BCB">
        <w:rPr>
          <w:rFonts w:ascii="Arial" w:hAnsi="Arial" w:cs="Arial"/>
          <w:sz w:val="24"/>
          <w:szCs w:val="24"/>
          <w:lang w:val="en-GB"/>
        </w:rPr>
        <w:t>strict new</w:t>
      </w:r>
      <w:r w:rsidRPr="00864BCB">
        <w:rPr>
          <w:rFonts w:ascii="Arial" w:hAnsi="Arial" w:cs="Arial"/>
          <w:sz w:val="24"/>
          <w:szCs w:val="24"/>
          <w:lang w:val="en-GB"/>
        </w:rPr>
        <w:t xml:space="preserve"> regulations to reduce </w:t>
      </w:r>
      <w:r w:rsidR="00F20BB3" w:rsidRPr="00864BCB">
        <w:rPr>
          <w:rFonts w:ascii="Arial" w:hAnsi="Arial" w:cs="Arial"/>
          <w:sz w:val="24"/>
          <w:szCs w:val="24"/>
          <w:lang w:val="en-GB"/>
        </w:rPr>
        <w:t>vehicle emissions</w:t>
      </w:r>
      <w:r w:rsidRPr="00864BCB">
        <w:rPr>
          <w:rFonts w:ascii="Arial" w:hAnsi="Arial" w:cs="Arial"/>
          <w:sz w:val="24"/>
          <w:szCs w:val="24"/>
          <w:lang w:val="en-GB"/>
        </w:rPr>
        <w:t xml:space="preserve">, automotive companies have been conducting research in order to design lightweight </w:t>
      </w:r>
      <w:proofErr w:type="gramStart"/>
      <w:r w:rsidRPr="00864BCB">
        <w:rPr>
          <w:rFonts w:ascii="Arial" w:hAnsi="Arial" w:cs="Arial"/>
          <w:sz w:val="24"/>
          <w:szCs w:val="24"/>
          <w:lang w:val="en-GB"/>
        </w:rPr>
        <w:t>components</w:t>
      </w:r>
      <w:r w:rsidR="00F47740" w:rsidRPr="00864BCB">
        <w:rPr>
          <w:rFonts w:ascii="Arial" w:hAnsi="Arial" w:cs="Arial"/>
          <w:sz w:val="24"/>
          <w:szCs w:val="24"/>
          <w:lang w:val="en-GB"/>
        </w:rPr>
        <w:t>,</w:t>
      </w:r>
      <w:r w:rsidR="00F20BB3" w:rsidRPr="00864BCB">
        <w:rPr>
          <w:rFonts w:ascii="Arial" w:hAnsi="Arial" w:cs="Arial"/>
          <w:sz w:val="24"/>
          <w:szCs w:val="24"/>
          <w:lang w:val="en-GB"/>
        </w:rPr>
        <w:t xml:space="preserve"> and</w:t>
      </w:r>
      <w:proofErr w:type="gramEnd"/>
      <w:r w:rsidR="00F20BB3" w:rsidRPr="00864BCB">
        <w:rPr>
          <w:rFonts w:ascii="Arial" w:hAnsi="Arial" w:cs="Arial"/>
          <w:sz w:val="24"/>
          <w:szCs w:val="24"/>
          <w:lang w:val="en-GB"/>
        </w:rPr>
        <w:t xml:space="preserve"> </w:t>
      </w:r>
      <w:r w:rsidR="003D38F3" w:rsidRPr="00864BCB">
        <w:rPr>
          <w:rFonts w:ascii="Arial" w:hAnsi="Arial" w:cs="Arial"/>
          <w:sz w:val="24"/>
          <w:szCs w:val="24"/>
          <w:lang w:val="en-GB"/>
        </w:rPr>
        <w:t xml:space="preserve">achieve a </w:t>
      </w:r>
      <w:r w:rsidR="00F20BB3" w:rsidRPr="00864BCB">
        <w:rPr>
          <w:rFonts w:ascii="Arial" w:hAnsi="Arial" w:cs="Arial"/>
          <w:sz w:val="24"/>
          <w:szCs w:val="24"/>
          <w:lang w:val="en-GB"/>
        </w:rPr>
        <w:t>sustainable mobility</w:t>
      </w:r>
      <w:r w:rsidR="00C36E69" w:rsidRPr="00864BCB">
        <w:rPr>
          <w:rFonts w:ascii="Arial" w:hAnsi="Arial" w:cs="Arial"/>
          <w:sz w:val="24"/>
          <w:szCs w:val="24"/>
          <w:lang w:val="en-GB"/>
        </w:rPr>
        <w:t xml:space="preserve"> [1-3]</w:t>
      </w:r>
      <w:r w:rsidRPr="00864BCB">
        <w:rPr>
          <w:rFonts w:ascii="Arial" w:hAnsi="Arial" w:cs="Arial"/>
          <w:sz w:val="24"/>
          <w:szCs w:val="24"/>
          <w:lang w:val="en-GB"/>
        </w:rPr>
        <w:t>.</w:t>
      </w:r>
      <w:r w:rsidRPr="00864BCB">
        <w:rPr>
          <w:rFonts w:ascii="Arial" w:hAnsi="Arial" w:cs="Arial"/>
          <w:sz w:val="24"/>
          <w:szCs w:val="24"/>
          <w:vertAlign w:val="superscript"/>
          <w:lang w:val="en-GB"/>
        </w:rPr>
        <w:t xml:space="preserve"> </w:t>
      </w:r>
      <w:r w:rsidRPr="00864BCB">
        <w:rPr>
          <w:rFonts w:ascii="Arial" w:hAnsi="Arial" w:cs="Arial"/>
          <w:sz w:val="24"/>
          <w:szCs w:val="24"/>
          <w:lang w:val="en-GB"/>
        </w:rPr>
        <w:t>Studies have found that a 10% car mass reduction may reduce fuel consumption by 7%</w:t>
      </w:r>
      <w:r w:rsidR="00C36E69" w:rsidRPr="00864BCB">
        <w:rPr>
          <w:rFonts w:ascii="Arial" w:hAnsi="Arial" w:cs="Arial"/>
          <w:sz w:val="24"/>
          <w:szCs w:val="24"/>
          <w:lang w:val="en-GB"/>
        </w:rPr>
        <w:t xml:space="preserve"> [4,5]</w:t>
      </w:r>
      <w:r w:rsidR="00EF0D9B" w:rsidRPr="00864BCB">
        <w:rPr>
          <w:rFonts w:ascii="Arial" w:hAnsi="Arial" w:cs="Arial"/>
          <w:sz w:val="24"/>
          <w:szCs w:val="24"/>
          <w:lang w:val="en-GB"/>
        </w:rPr>
        <w:t>.</w:t>
      </w:r>
      <w:r w:rsidR="001810E0" w:rsidRPr="00864BCB">
        <w:rPr>
          <w:rFonts w:ascii="Arial" w:hAnsi="Arial" w:cs="Arial"/>
          <w:sz w:val="24"/>
          <w:szCs w:val="24"/>
          <w:lang w:val="en-GB"/>
        </w:rPr>
        <w:t xml:space="preserve"> </w:t>
      </w:r>
      <w:r w:rsidR="006B1BFF" w:rsidRPr="00864BCB">
        <w:rPr>
          <w:rFonts w:ascii="Arial" w:hAnsi="Arial" w:cs="Arial"/>
          <w:sz w:val="24"/>
          <w:szCs w:val="24"/>
          <w:lang w:val="en-GB"/>
        </w:rPr>
        <w:t>A</w:t>
      </w:r>
      <w:r w:rsidRPr="00864BCB">
        <w:rPr>
          <w:rFonts w:ascii="Arial" w:hAnsi="Arial" w:cs="Arial"/>
          <w:sz w:val="24"/>
          <w:szCs w:val="24"/>
          <w:lang w:val="en-GB"/>
        </w:rPr>
        <w:t>lso, every kilogram of vehicle mass reduction implies 20 kg of CO</w:t>
      </w:r>
      <w:r w:rsidRPr="00864BCB">
        <w:rPr>
          <w:rFonts w:ascii="Arial" w:hAnsi="Arial" w:cs="Arial"/>
          <w:sz w:val="24"/>
          <w:szCs w:val="24"/>
          <w:vertAlign w:val="subscript"/>
          <w:lang w:val="en-GB"/>
        </w:rPr>
        <w:t>2</w:t>
      </w:r>
      <w:r w:rsidRPr="00864BCB">
        <w:rPr>
          <w:rFonts w:ascii="Arial" w:hAnsi="Arial" w:cs="Arial"/>
          <w:sz w:val="24"/>
          <w:szCs w:val="24"/>
          <w:lang w:val="en-GB"/>
        </w:rPr>
        <w:t xml:space="preserve"> reduction</w:t>
      </w:r>
      <w:r w:rsidR="00C36E69" w:rsidRPr="00864BCB">
        <w:rPr>
          <w:rFonts w:ascii="Arial" w:hAnsi="Arial" w:cs="Arial"/>
          <w:sz w:val="24"/>
          <w:szCs w:val="24"/>
          <w:lang w:val="en-GB"/>
        </w:rPr>
        <w:t xml:space="preserve"> [5]</w:t>
      </w:r>
      <w:r w:rsidR="00EF0D9B" w:rsidRPr="00864BCB">
        <w:rPr>
          <w:rFonts w:ascii="Arial" w:hAnsi="Arial" w:cs="Arial"/>
          <w:sz w:val="24"/>
          <w:szCs w:val="24"/>
          <w:lang w:val="en-GB"/>
        </w:rPr>
        <w:t>.</w:t>
      </w:r>
      <w:r w:rsidRPr="00864BCB">
        <w:rPr>
          <w:rFonts w:ascii="Arial" w:hAnsi="Arial" w:cs="Arial"/>
          <w:sz w:val="24"/>
          <w:szCs w:val="24"/>
          <w:lang w:val="en-GB"/>
        </w:rPr>
        <w:t xml:space="preserve"> Advanced High Strength Steels (AHSS), aluminium, magnesium and composite materials are some of the main materials </w:t>
      </w:r>
      <w:r w:rsidR="0012761E" w:rsidRPr="00864BCB">
        <w:rPr>
          <w:rFonts w:ascii="Arial" w:hAnsi="Arial" w:cs="Arial"/>
          <w:sz w:val="24"/>
          <w:szCs w:val="24"/>
          <w:lang w:val="en-GB"/>
        </w:rPr>
        <w:t xml:space="preserve">with the potential </w:t>
      </w:r>
      <w:r w:rsidR="00861EB4" w:rsidRPr="00864BCB">
        <w:rPr>
          <w:rFonts w:ascii="Arial" w:hAnsi="Arial" w:cs="Arial"/>
          <w:sz w:val="24"/>
          <w:szCs w:val="24"/>
          <w:lang w:val="en-GB"/>
        </w:rPr>
        <w:t>to replace the</w:t>
      </w:r>
      <w:r w:rsidRPr="00864BCB">
        <w:rPr>
          <w:rFonts w:ascii="Arial" w:hAnsi="Arial" w:cs="Arial"/>
          <w:sz w:val="24"/>
          <w:szCs w:val="24"/>
          <w:lang w:val="en-GB"/>
        </w:rPr>
        <w:t xml:space="preserve"> steels in an automotive for a lighter design, guaranteeing the safety and structure reliability</w:t>
      </w:r>
      <w:r w:rsidR="001836B8" w:rsidRPr="00864BCB">
        <w:rPr>
          <w:rFonts w:ascii="Arial" w:hAnsi="Arial" w:cs="Arial"/>
          <w:sz w:val="24"/>
          <w:szCs w:val="24"/>
          <w:lang w:val="en-GB"/>
        </w:rPr>
        <w:t xml:space="preserve"> [6]</w:t>
      </w:r>
      <w:r w:rsidR="00EF0D9B" w:rsidRPr="00864BCB">
        <w:rPr>
          <w:rFonts w:ascii="Arial" w:hAnsi="Arial" w:cs="Arial"/>
          <w:sz w:val="24"/>
          <w:szCs w:val="24"/>
          <w:lang w:val="en-GB"/>
        </w:rPr>
        <w:t>.</w:t>
      </w:r>
    </w:p>
    <w:p w14:paraId="46D6AC27" w14:textId="32302838" w:rsidR="00137904" w:rsidRPr="00864BCB" w:rsidRDefault="00946B54" w:rsidP="004A3782">
      <w:pPr>
        <w:spacing w:line="480" w:lineRule="auto"/>
        <w:jc w:val="both"/>
        <w:rPr>
          <w:rFonts w:ascii="Arial" w:hAnsi="Arial" w:cs="Arial"/>
          <w:sz w:val="24"/>
          <w:szCs w:val="24"/>
          <w:lang w:val="en-GB"/>
        </w:rPr>
      </w:pPr>
      <w:proofErr w:type="gramStart"/>
      <w:r w:rsidRPr="00864BCB">
        <w:rPr>
          <w:rFonts w:ascii="Arial" w:hAnsi="Arial" w:cs="Arial"/>
          <w:sz w:val="24"/>
          <w:szCs w:val="24"/>
          <w:lang w:val="en-GB"/>
        </w:rPr>
        <w:t>In particular, t</w:t>
      </w:r>
      <w:r w:rsidR="00D10161" w:rsidRPr="00864BCB">
        <w:rPr>
          <w:rFonts w:ascii="Arial" w:hAnsi="Arial" w:cs="Arial"/>
          <w:sz w:val="24"/>
          <w:szCs w:val="24"/>
          <w:lang w:val="en-GB"/>
        </w:rPr>
        <w:t>raditional</w:t>
      </w:r>
      <w:proofErr w:type="gramEnd"/>
      <w:r w:rsidR="00D10161" w:rsidRPr="00864BCB">
        <w:rPr>
          <w:rFonts w:ascii="Arial" w:hAnsi="Arial" w:cs="Arial"/>
          <w:sz w:val="24"/>
          <w:szCs w:val="24"/>
          <w:lang w:val="en-GB"/>
        </w:rPr>
        <w:t xml:space="preserve"> </w:t>
      </w:r>
      <w:r w:rsidR="00137904" w:rsidRPr="00864BCB">
        <w:rPr>
          <w:rFonts w:ascii="Arial" w:hAnsi="Arial" w:cs="Arial"/>
          <w:sz w:val="24"/>
          <w:szCs w:val="24"/>
          <w:lang w:val="en-GB"/>
        </w:rPr>
        <w:t xml:space="preserve">fibre-reinforced polymer composites </w:t>
      </w:r>
      <w:r w:rsidR="00850F6E" w:rsidRPr="00864BCB">
        <w:rPr>
          <w:rFonts w:ascii="Arial" w:hAnsi="Arial" w:cs="Arial"/>
          <w:sz w:val="24"/>
          <w:szCs w:val="24"/>
          <w:lang w:val="en-GB"/>
        </w:rPr>
        <w:t xml:space="preserve">such as the </w:t>
      </w:r>
      <w:r w:rsidR="001B0B01" w:rsidRPr="00864BCB">
        <w:rPr>
          <w:rFonts w:ascii="Arial" w:hAnsi="Arial" w:cs="Arial"/>
          <w:sz w:val="24"/>
          <w:szCs w:val="24"/>
          <w:lang w:val="en-GB"/>
        </w:rPr>
        <w:t>C</w:t>
      </w:r>
      <w:r w:rsidR="00850F6E" w:rsidRPr="00864BCB">
        <w:rPr>
          <w:rFonts w:ascii="Arial" w:hAnsi="Arial" w:cs="Arial"/>
          <w:sz w:val="24"/>
          <w:szCs w:val="24"/>
          <w:lang w:val="en-GB"/>
        </w:rPr>
        <w:t xml:space="preserve">arbon </w:t>
      </w:r>
      <w:r w:rsidR="001B0B01" w:rsidRPr="00864BCB">
        <w:rPr>
          <w:rFonts w:ascii="Arial" w:hAnsi="Arial" w:cs="Arial"/>
          <w:sz w:val="24"/>
          <w:szCs w:val="24"/>
          <w:lang w:val="en-GB"/>
        </w:rPr>
        <w:t>F</w:t>
      </w:r>
      <w:r w:rsidR="00850F6E" w:rsidRPr="00864BCB">
        <w:rPr>
          <w:rFonts w:ascii="Arial" w:hAnsi="Arial" w:cs="Arial"/>
          <w:sz w:val="24"/>
          <w:szCs w:val="24"/>
          <w:lang w:val="en-GB"/>
        </w:rPr>
        <w:t>ibre-</w:t>
      </w:r>
      <w:r w:rsidR="001B0B01" w:rsidRPr="00864BCB">
        <w:rPr>
          <w:rFonts w:ascii="Arial" w:hAnsi="Arial" w:cs="Arial"/>
          <w:sz w:val="24"/>
          <w:szCs w:val="24"/>
          <w:lang w:val="en-GB"/>
        </w:rPr>
        <w:t>R</w:t>
      </w:r>
      <w:r w:rsidR="00850F6E" w:rsidRPr="00864BCB">
        <w:rPr>
          <w:rFonts w:ascii="Arial" w:hAnsi="Arial" w:cs="Arial"/>
          <w:sz w:val="24"/>
          <w:szCs w:val="24"/>
          <w:lang w:val="en-GB"/>
        </w:rPr>
        <w:t xml:space="preserve">einforced </w:t>
      </w:r>
      <w:r w:rsidR="001B0B01" w:rsidRPr="00864BCB">
        <w:rPr>
          <w:rFonts w:ascii="Arial" w:hAnsi="Arial" w:cs="Arial"/>
          <w:sz w:val="24"/>
          <w:szCs w:val="24"/>
          <w:lang w:val="en-GB"/>
        </w:rPr>
        <w:t>P</w:t>
      </w:r>
      <w:r w:rsidR="00850F6E" w:rsidRPr="00864BCB">
        <w:rPr>
          <w:rFonts w:ascii="Arial" w:hAnsi="Arial" w:cs="Arial"/>
          <w:sz w:val="24"/>
          <w:szCs w:val="24"/>
          <w:lang w:val="en-GB"/>
        </w:rPr>
        <w:t xml:space="preserve">olymer (CFRP) and </w:t>
      </w:r>
      <w:r w:rsidR="00861EB4" w:rsidRPr="00864BCB">
        <w:rPr>
          <w:rFonts w:ascii="Arial" w:hAnsi="Arial" w:cs="Arial"/>
          <w:sz w:val="24"/>
          <w:szCs w:val="24"/>
          <w:lang w:val="en-GB"/>
        </w:rPr>
        <w:t>G</w:t>
      </w:r>
      <w:r w:rsidR="00850F6E" w:rsidRPr="00864BCB">
        <w:rPr>
          <w:rFonts w:ascii="Arial" w:hAnsi="Arial" w:cs="Arial"/>
          <w:sz w:val="24"/>
          <w:szCs w:val="24"/>
          <w:lang w:val="en-GB"/>
        </w:rPr>
        <w:t xml:space="preserve">lass </w:t>
      </w:r>
      <w:r w:rsidR="00861EB4" w:rsidRPr="00864BCB">
        <w:rPr>
          <w:rFonts w:ascii="Arial" w:hAnsi="Arial" w:cs="Arial"/>
          <w:sz w:val="24"/>
          <w:szCs w:val="24"/>
          <w:lang w:val="en-GB"/>
        </w:rPr>
        <w:t>F</w:t>
      </w:r>
      <w:r w:rsidR="00850F6E" w:rsidRPr="00864BCB">
        <w:rPr>
          <w:rFonts w:ascii="Arial" w:hAnsi="Arial" w:cs="Arial"/>
          <w:sz w:val="24"/>
          <w:szCs w:val="24"/>
          <w:lang w:val="en-GB"/>
        </w:rPr>
        <w:t>ibre-</w:t>
      </w:r>
      <w:r w:rsidR="00861EB4" w:rsidRPr="00864BCB">
        <w:rPr>
          <w:rFonts w:ascii="Arial" w:hAnsi="Arial" w:cs="Arial"/>
          <w:sz w:val="24"/>
          <w:szCs w:val="24"/>
          <w:lang w:val="en-GB"/>
        </w:rPr>
        <w:t>Reinforced P</w:t>
      </w:r>
      <w:r w:rsidR="00850F6E" w:rsidRPr="00864BCB">
        <w:rPr>
          <w:rFonts w:ascii="Arial" w:hAnsi="Arial" w:cs="Arial"/>
          <w:sz w:val="24"/>
          <w:szCs w:val="24"/>
          <w:lang w:val="en-GB"/>
        </w:rPr>
        <w:t xml:space="preserve">olymer (GFRP) </w:t>
      </w:r>
      <w:r w:rsidR="00137904" w:rsidRPr="00864BCB">
        <w:rPr>
          <w:rFonts w:ascii="Arial" w:hAnsi="Arial" w:cs="Arial"/>
          <w:sz w:val="24"/>
          <w:szCs w:val="24"/>
          <w:lang w:val="en-GB"/>
        </w:rPr>
        <w:t>are very promising due to their high specific strength</w:t>
      </w:r>
      <w:r w:rsidR="001836B8" w:rsidRPr="00864BCB">
        <w:rPr>
          <w:rFonts w:ascii="Arial" w:hAnsi="Arial" w:cs="Arial"/>
          <w:sz w:val="24"/>
          <w:szCs w:val="24"/>
          <w:lang w:val="en-GB"/>
        </w:rPr>
        <w:t xml:space="preserve"> [7-9]</w:t>
      </w:r>
      <w:r w:rsidR="00EF0D9B" w:rsidRPr="00864BCB">
        <w:rPr>
          <w:rFonts w:ascii="Arial" w:hAnsi="Arial" w:cs="Arial"/>
          <w:sz w:val="24"/>
          <w:szCs w:val="24"/>
          <w:lang w:val="en-GB"/>
        </w:rPr>
        <w:t>.</w:t>
      </w:r>
      <w:r w:rsidR="00137904" w:rsidRPr="00864BCB">
        <w:rPr>
          <w:rFonts w:ascii="Arial" w:hAnsi="Arial" w:cs="Arial"/>
          <w:sz w:val="24"/>
          <w:szCs w:val="24"/>
          <w:lang w:val="en-GB"/>
        </w:rPr>
        <w:t xml:space="preserve"> </w:t>
      </w:r>
      <w:r w:rsidR="00850F6E" w:rsidRPr="00864BCB">
        <w:rPr>
          <w:rFonts w:ascii="Arial" w:hAnsi="Arial" w:cs="Arial"/>
          <w:sz w:val="24"/>
          <w:szCs w:val="24"/>
          <w:lang w:val="en-GB"/>
        </w:rPr>
        <w:t>However,</w:t>
      </w:r>
      <w:r w:rsidR="00137904" w:rsidRPr="00864BCB">
        <w:rPr>
          <w:rFonts w:ascii="Arial" w:hAnsi="Arial" w:cs="Arial"/>
          <w:sz w:val="24"/>
          <w:szCs w:val="24"/>
          <w:lang w:val="en-GB"/>
        </w:rPr>
        <w:t xml:space="preserve"> they </w:t>
      </w:r>
      <w:r w:rsidR="001C4A1A" w:rsidRPr="00864BCB">
        <w:rPr>
          <w:rFonts w:ascii="Arial" w:hAnsi="Arial" w:cs="Arial"/>
          <w:sz w:val="24"/>
          <w:szCs w:val="24"/>
          <w:lang w:val="en-GB"/>
        </w:rPr>
        <w:t xml:space="preserve">may </w:t>
      </w:r>
      <w:r w:rsidR="00137904" w:rsidRPr="00864BCB">
        <w:rPr>
          <w:rFonts w:ascii="Arial" w:hAnsi="Arial" w:cs="Arial"/>
          <w:sz w:val="24"/>
          <w:szCs w:val="24"/>
          <w:lang w:val="en-GB"/>
        </w:rPr>
        <w:t>pose</w:t>
      </w:r>
      <w:r w:rsidR="00850F6E" w:rsidRPr="00864BCB">
        <w:rPr>
          <w:rFonts w:ascii="Arial" w:hAnsi="Arial" w:cs="Arial"/>
          <w:sz w:val="24"/>
          <w:szCs w:val="24"/>
          <w:lang w:val="en-GB"/>
        </w:rPr>
        <w:t xml:space="preserve"> challenges for</w:t>
      </w:r>
      <w:r w:rsidR="00D10161" w:rsidRPr="00864BCB">
        <w:rPr>
          <w:rFonts w:ascii="Arial" w:hAnsi="Arial" w:cs="Arial"/>
          <w:sz w:val="24"/>
          <w:szCs w:val="24"/>
          <w:lang w:val="en-GB"/>
        </w:rPr>
        <w:t xml:space="preserve"> the automotive industry such as</w:t>
      </w:r>
      <w:r w:rsidR="00137904" w:rsidRPr="00864BCB">
        <w:rPr>
          <w:rFonts w:ascii="Arial" w:hAnsi="Arial" w:cs="Arial"/>
          <w:sz w:val="24"/>
          <w:szCs w:val="24"/>
          <w:lang w:val="en-GB"/>
        </w:rPr>
        <w:t xml:space="preserve"> </w:t>
      </w:r>
      <w:r w:rsidR="00D50DDC" w:rsidRPr="00864BCB">
        <w:rPr>
          <w:rFonts w:ascii="Arial" w:hAnsi="Arial" w:cs="Arial"/>
          <w:sz w:val="24"/>
          <w:szCs w:val="24"/>
          <w:lang w:val="en-GB"/>
        </w:rPr>
        <w:t>low recyclability</w:t>
      </w:r>
      <w:r w:rsidR="001836B8" w:rsidRPr="00864BCB">
        <w:rPr>
          <w:rFonts w:ascii="Arial" w:hAnsi="Arial" w:cs="Arial"/>
          <w:sz w:val="24"/>
          <w:szCs w:val="24"/>
          <w:lang w:val="en-GB"/>
        </w:rPr>
        <w:t xml:space="preserve"> [10]</w:t>
      </w:r>
      <w:r w:rsidR="00EF0D9B" w:rsidRPr="00864BCB">
        <w:rPr>
          <w:rFonts w:ascii="Arial" w:hAnsi="Arial" w:cs="Arial"/>
          <w:sz w:val="24"/>
          <w:szCs w:val="24"/>
          <w:lang w:val="en-GB"/>
        </w:rPr>
        <w:t>,</w:t>
      </w:r>
      <w:r w:rsidR="00D50DDC" w:rsidRPr="00864BCB">
        <w:rPr>
          <w:rFonts w:ascii="Arial" w:hAnsi="Arial" w:cs="Arial"/>
          <w:sz w:val="24"/>
          <w:szCs w:val="24"/>
          <w:lang w:val="en-GB"/>
        </w:rPr>
        <w:t xml:space="preserve"> and </w:t>
      </w:r>
      <w:r w:rsidR="00137904" w:rsidRPr="00864BCB">
        <w:rPr>
          <w:rFonts w:ascii="Arial" w:hAnsi="Arial" w:cs="Arial"/>
          <w:sz w:val="24"/>
          <w:szCs w:val="24"/>
          <w:lang w:val="en-GB"/>
        </w:rPr>
        <w:t>high cost</w:t>
      </w:r>
      <w:r w:rsidR="00D10161" w:rsidRPr="00864BCB">
        <w:rPr>
          <w:rFonts w:ascii="Arial" w:hAnsi="Arial" w:cs="Arial"/>
          <w:sz w:val="24"/>
          <w:szCs w:val="24"/>
          <w:lang w:val="en-GB"/>
        </w:rPr>
        <w:t xml:space="preserve"> and production time</w:t>
      </w:r>
      <w:r w:rsidR="001836B8" w:rsidRPr="00864BCB">
        <w:rPr>
          <w:rFonts w:ascii="Arial" w:hAnsi="Arial" w:cs="Arial"/>
          <w:sz w:val="24"/>
          <w:szCs w:val="24"/>
          <w:lang w:val="en-GB"/>
        </w:rPr>
        <w:t xml:space="preserve"> [11]</w:t>
      </w:r>
      <w:r w:rsidR="00EF0D9B" w:rsidRPr="00864BCB">
        <w:rPr>
          <w:rFonts w:ascii="Arial" w:hAnsi="Arial" w:cs="Arial"/>
          <w:sz w:val="24"/>
          <w:szCs w:val="24"/>
          <w:lang w:val="en-GB"/>
        </w:rPr>
        <w:t>.</w:t>
      </w:r>
      <w:r w:rsidR="008A4607" w:rsidRPr="00864BCB">
        <w:rPr>
          <w:rFonts w:ascii="Arial" w:hAnsi="Arial" w:cs="Arial"/>
          <w:sz w:val="24"/>
          <w:szCs w:val="24"/>
          <w:lang w:val="en-GB"/>
        </w:rPr>
        <w:t xml:space="preserve"> These composites </w:t>
      </w:r>
      <w:r w:rsidR="002B3EA3" w:rsidRPr="00864BCB">
        <w:rPr>
          <w:rFonts w:ascii="Arial" w:hAnsi="Arial" w:cs="Arial"/>
          <w:sz w:val="24"/>
          <w:szCs w:val="24"/>
          <w:lang w:val="en-GB"/>
        </w:rPr>
        <w:t>have</w:t>
      </w:r>
      <w:r w:rsidR="008A4607" w:rsidRPr="00864BCB">
        <w:rPr>
          <w:rFonts w:ascii="Arial" w:hAnsi="Arial" w:cs="Arial"/>
          <w:sz w:val="24"/>
          <w:szCs w:val="24"/>
          <w:lang w:val="en-GB"/>
        </w:rPr>
        <w:t xml:space="preserve"> s</w:t>
      </w:r>
      <w:r w:rsidR="00861EB4" w:rsidRPr="00864BCB">
        <w:rPr>
          <w:rFonts w:ascii="Arial" w:hAnsi="Arial" w:cs="Arial"/>
          <w:sz w:val="24"/>
          <w:szCs w:val="24"/>
          <w:lang w:val="en-GB"/>
        </w:rPr>
        <w:t>ome</w:t>
      </w:r>
      <w:r w:rsidR="008A4607" w:rsidRPr="00864BCB">
        <w:rPr>
          <w:rFonts w:ascii="Arial" w:hAnsi="Arial" w:cs="Arial"/>
          <w:sz w:val="24"/>
          <w:szCs w:val="24"/>
          <w:lang w:val="en-GB"/>
        </w:rPr>
        <w:t xml:space="preserve"> limitations on the reuse and recyclability due to the </w:t>
      </w:r>
      <w:r w:rsidR="00DE2D4D" w:rsidRPr="00864BCB">
        <w:rPr>
          <w:rFonts w:ascii="Arial" w:hAnsi="Arial" w:cs="Arial"/>
          <w:sz w:val="24"/>
          <w:szCs w:val="24"/>
          <w:lang w:val="en-GB"/>
        </w:rPr>
        <w:t>presence of</w:t>
      </w:r>
      <w:r w:rsidR="008A4607" w:rsidRPr="00864BCB">
        <w:rPr>
          <w:rFonts w:ascii="Arial" w:hAnsi="Arial" w:cs="Arial"/>
          <w:sz w:val="24"/>
          <w:szCs w:val="24"/>
          <w:lang w:val="en-GB"/>
        </w:rPr>
        <w:t xml:space="preserve"> two or more phases, being usually disposed in a dump or incinerated by the end of their lifespan</w:t>
      </w:r>
      <w:r w:rsidR="00861EB4" w:rsidRPr="00864BCB">
        <w:rPr>
          <w:rFonts w:ascii="Arial" w:hAnsi="Arial" w:cs="Arial"/>
          <w:sz w:val="24"/>
          <w:szCs w:val="24"/>
          <w:lang w:val="en-GB"/>
        </w:rPr>
        <w:t>.</w:t>
      </w:r>
    </w:p>
    <w:p w14:paraId="1276868D" w14:textId="2536A506" w:rsidR="00D323D1" w:rsidRPr="00864BCB" w:rsidRDefault="00E21BB7" w:rsidP="004A3782">
      <w:pPr>
        <w:pStyle w:val="Titolo2"/>
        <w:numPr>
          <w:ilvl w:val="0"/>
          <w:numId w:val="0"/>
        </w:numPr>
        <w:spacing w:line="480" w:lineRule="auto"/>
        <w:rPr>
          <w:b w:val="0"/>
          <w:bCs w:val="0"/>
          <w:i/>
          <w:iCs/>
          <w:sz w:val="28"/>
          <w:szCs w:val="28"/>
        </w:rPr>
      </w:pPr>
      <w:r w:rsidRPr="00864BCB">
        <w:rPr>
          <w:b w:val="0"/>
          <w:bCs w:val="0"/>
          <w:i/>
          <w:iCs/>
          <w:sz w:val="28"/>
          <w:szCs w:val="28"/>
        </w:rPr>
        <w:t>Green composites</w:t>
      </w:r>
    </w:p>
    <w:p w14:paraId="50281334" w14:textId="4DDE1912" w:rsidR="0057293D" w:rsidRPr="00864BCB" w:rsidRDefault="001B078F"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In this paper, the term </w:t>
      </w:r>
      <w:r w:rsidR="00D018FF" w:rsidRPr="00864BCB">
        <w:rPr>
          <w:rFonts w:ascii="Arial" w:hAnsi="Arial" w:cs="Arial"/>
          <w:sz w:val="24"/>
          <w:szCs w:val="24"/>
          <w:lang w:val="en-GB"/>
        </w:rPr>
        <w:t>“</w:t>
      </w:r>
      <w:r w:rsidRPr="00864BCB">
        <w:rPr>
          <w:rFonts w:ascii="Arial" w:hAnsi="Arial" w:cs="Arial"/>
          <w:sz w:val="24"/>
          <w:szCs w:val="24"/>
          <w:lang w:val="en-GB"/>
        </w:rPr>
        <w:t>green composite</w:t>
      </w:r>
      <w:r w:rsidR="00D018FF" w:rsidRPr="00864BCB">
        <w:rPr>
          <w:rFonts w:ascii="Arial" w:hAnsi="Arial" w:cs="Arial"/>
          <w:sz w:val="24"/>
          <w:szCs w:val="24"/>
          <w:lang w:val="en-GB"/>
        </w:rPr>
        <w:t>”</w:t>
      </w:r>
      <w:r w:rsidRPr="00864BCB">
        <w:rPr>
          <w:rFonts w:ascii="Arial" w:hAnsi="Arial" w:cs="Arial"/>
          <w:sz w:val="24"/>
          <w:szCs w:val="24"/>
          <w:lang w:val="en-GB"/>
        </w:rPr>
        <w:t xml:space="preserve"> will be used to define any fibre-reinforced polymer composite that was </w:t>
      </w:r>
      <w:r w:rsidR="0057293D" w:rsidRPr="00864BCB">
        <w:rPr>
          <w:rFonts w:ascii="Arial" w:hAnsi="Arial" w:cs="Arial"/>
          <w:sz w:val="24"/>
          <w:szCs w:val="24"/>
          <w:lang w:val="en-GB"/>
        </w:rPr>
        <w:t>produced</w:t>
      </w:r>
      <w:r w:rsidRPr="00864BCB">
        <w:rPr>
          <w:rFonts w:ascii="Arial" w:hAnsi="Arial" w:cs="Arial"/>
          <w:sz w:val="24"/>
          <w:szCs w:val="24"/>
          <w:lang w:val="en-GB"/>
        </w:rPr>
        <w:t xml:space="preserve"> to replace traditional composites, whilst reducing environmental impact.</w:t>
      </w:r>
      <w:r w:rsidR="0057293D" w:rsidRPr="00864BCB">
        <w:rPr>
          <w:rFonts w:ascii="Arial" w:hAnsi="Arial" w:cs="Arial"/>
          <w:sz w:val="24"/>
          <w:szCs w:val="24"/>
          <w:lang w:val="en-GB"/>
        </w:rPr>
        <w:t xml:space="preserve"> Th</w:t>
      </w:r>
      <w:r w:rsidR="008A4607" w:rsidRPr="00864BCB">
        <w:rPr>
          <w:rFonts w:ascii="Arial" w:hAnsi="Arial" w:cs="Arial"/>
          <w:sz w:val="24"/>
          <w:szCs w:val="24"/>
          <w:lang w:val="en-GB"/>
        </w:rPr>
        <w:t>is</w:t>
      </w:r>
      <w:r w:rsidR="0057293D" w:rsidRPr="00864BCB">
        <w:rPr>
          <w:rFonts w:ascii="Arial" w:hAnsi="Arial" w:cs="Arial"/>
          <w:sz w:val="24"/>
          <w:szCs w:val="24"/>
          <w:lang w:val="en-GB"/>
        </w:rPr>
        <w:t xml:space="preserve"> term includes, for instance,</w:t>
      </w:r>
      <w:r w:rsidR="009220F8" w:rsidRPr="00864BCB">
        <w:rPr>
          <w:rFonts w:ascii="Arial" w:hAnsi="Arial" w:cs="Arial"/>
          <w:sz w:val="24"/>
          <w:szCs w:val="24"/>
          <w:lang w:val="en-GB"/>
        </w:rPr>
        <w:t xml:space="preserve"> </w:t>
      </w:r>
      <w:r w:rsidR="0057293D" w:rsidRPr="00864BCB">
        <w:rPr>
          <w:rFonts w:ascii="Arial" w:hAnsi="Arial" w:cs="Arial"/>
          <w:sz w:val="24"/>
          <w:szCs w:val="24"/>
          <w:lang w:val="en-GB"/>
        </w:rPr>
        <w:t>composites that are made of recycled materials (</w:t>
      </w:r>
      <w:proofErr w:type="gramStart"/>
      <w:r w:rsidR="0057293D" w:rsidRPr="00864BCB">
        <w:rPr>
          <w:rFonts w:ascii="Arial" w:hAnsi="Arial" w:cs="Arial"/>
          <w:sz w:val="24"/>
          <w:szCs w:val="24"/>
          <w:lang w:val="en-GB"/>
        </w:rPr>
        <w:t>e.g.</w:t>
      </w:r>
      <w:proofErr w:type="gramEnd"/>
      <w:r w:rsidR="0057293D" w:rsidRPr="00864BCB">
        <w:rPr>
          <w:rFonts w:ascii="Arial" w:hAnsi="Arial" w:cs="Arial"/>
          <w:sz w:val="24"/>
          <w:szCs w:val="24"/>
          <w:lang w:val="en-GB"/>
        </w:rPr>
        <w:t xml:space="preserve"> recycled carbon fibres)</w:t>
      </w:r>
      <w:r w:rsidR="009220F8" w:rsidRPr="00864BCB">
        <w:rPr>
          <w:rFonts w:ascii="Arial" w:hAnsi="Arial" w:cs="Arial"/>
          <w:sz w:val="24"/>
          <w:szCs w:val="24"/>
          <w:lang w:val="en-GB"/>
        </w:rPr>
        <w:t xml:space="preserve">, biodegradable materials and </w:t>
      </w:r>
      <w:r w:rsidR="00B731D2" w:rsidRPr="00864BCB">
        <w:rPr>
          <w:rFonts w:ascii="Arial" w:hAnsi="Arial" w:cs="Arial"/>
          <w:sz w:val="24"/>
          <w:szCs w:val="24"/>
          <w:lang w:val="en-GB"/>
        </w:rPr>
        <w:t xml:space="preserve">from </w:t>
      </w:r>
      <w:r w:rsidR="009220F8" w:rsidRPr="00864BCB">
        <w:rPr>
          <w:rFonts w:ascii="Arial" w:hAnsi="Arial" w:cs="Arial"/>
          <w:sz w:val="24"/>
          <w:szCs w:val="24"/>
          <w:lang w:val="en-GB"/>
        </w:rPr>
        <w:t xml:space="preserve">natural sources (e.g. natural fibres and biobased resins). </w:t>
      </w:r>
      <w:r w:rsidR="0057293D" w:rsidRPr="00864BCB">
        <w:rPr>
          <w:rFonts w:ascii="Arial" w:hAnsi="Arial" w:cs="Arial"/>
          <w:sz w:val="24"/>
          <w:szCs w:val="24"/>
          <w:lang w:val="en-GB"/>
        </w:rPr>
        <w:t>Natural fibres can be classified according to their origin, which can be from animal (</w:t>
      </w:r>
      <w:proofErr w:type="gramStart"/>
      <w:r w:rsidR="00C42035" w:rsidRPr="00864BCB">
        <w:rPr>
          <w:rFonts w:ascii="Arial" w:hAnsi="Arial" w:cs="Arial"/>
          <w:sz w:val="24"/>
          <w:szCs w:val="24"/>
          <w:lang w:val="en-GB"/>
        </w:rPr>
        <w:t>e.g.</w:t>
      </w:r>
      <w:proofErr w:type="gramEnd"/>
      <w:r w:rsidR="00C42035" w:rsidRPr="00864BCB">
        <w:rPr>
          <w:rFonts w:ascii="Arial" w:hAnsi="Arial" w:cs="Arial"/>
          <w:sz w:val="24"/>
          <w:szCs w:val="24"/>
          <w:lang w:val="en-GB"/>
        </w:rPr>
        <w:t xml:space="preserve"> </w:t>
      </w:r>
      <w:r w:rsidR="0057293D" w:rsidRPr="00864BCB">
        <w:rPr>
          <w:rFonts w:ascii="Arial" w:hAnsi="Arial" w:cs="Arial"/>
          <w:sz w:val="24"/>
          <w:szCs w:val="24"/>
          <w:lang w:val="en-GB"/>
        </w:rPr>
        <w:t>silk, wool</w:t>
      </w:r>
      <w:r w:rsidR="008F7260" w:rsidRPr="00864BCB">
        <w:rPr>
          <w:rFonts w:ascii="Arial" w:hAnsi="Arial" w:cs="Arial"/>
          <w:sz w:val="24"/>
          <w:szCs w:val="24"/>
          <w:lang w:val="en-GB"/>
        </w:rPr>
        <w:t>, hair</w:t>
      </w:r>
      <w:r w:rsidR="0057293D" w:rsidRPr="00864BCB">
        <w:rPr>
          <w:rFonts w:ascii="Arial" w:hAnsi="Arial" w:cs="Arial"/>
          <w:sz w:val="24"/>
          <w:szCs w:val="24"/>
          <w:lang w:val="en-GB"/>
        </w:rPr>
        <w:t>), vegetable (</w:t>
      </w:r>
      <w:r w:rsidR="00C42035" w:rsidRPr="00864BCB">
        <w:rPr>
          <w:rFonts w:ascii="Arial" w:hAnsi="Arial" w:cs="Arial"/>
          <w:sz w:val="24"/>
          <w:szCs w:val="24"/>
          <w:lang w:val="en-GB"/>
        </w:rPr>
        <w:t xml:space="preserve">e.g. </w:t>
      </w:r>
      <w:r w:rsidR="0057293D" w:rsidRPr="00864BCB">
        <w:rPr>
          <w:rFonts w:ascii="Arial" w:hAnsi="Arial" w:cs="Arial"/>
          <w:sz w:val="24"/>
          <w:szCs w:val="24"/>
          <w:lang w:val="en-GB"/>
        </w:rPr>
        <w:t>flax, hemp, sisal, cotton) or mineral (</w:t>
      </w:r>
      <w:r w:rsidR="00C42035" w:rsidRPr="00864BCB">
        <w:rPr>
          <w:rFonts w:ascii="Arial" w:hAnsi="Arial" w:cs="Arial"/>
          <w:sz w:val="24"/>
          <w:szCs w:val="24"/>
          <w:lang w:val="en-GB"/>
        </w:rPr>
        <w:t xml:space="preserve">e.g. </w:t>
      </w:r>
      <w:r w:rsidR="0057293D" w:rsidRPr="00864BCB">
        <w:rPr>
          <w:rFonts w:ascii="Arial" w:hAnsi="Arial" w:cs="Arial"/>
          <w:sz w:val="24"/>
          <w:szCs w:val="24"/>
          <w:lang w:val="en-GB"/>
        </w:rPr>
        <w:t>asbestos, basalt) sources</w:t>
      </w:r>
      <w:r w:rsidR="00761A42" w:rsidRPr="00864BCB">
        <w:rPr>
          <w:rFonts w:ascii="Arial" w:hAnsi="Arial" w:cs="Arial"/>
          <w:sz w:val="24"/>
          <w:szCs w:val="24"/>
          <w:lang w:val="en-GB"/>
        </w:rPr>
        <w:t xml:space="preserve"> [12,13]</w:t>
      </w:r>
      <w:r w:rsidR="00EF0D9B" w:rsidRPr="00864BCB">
        <w:rPr>
          <w:rFonts w:ascii="Arial" w:hAnsi="Arial" w:cs="Arial"/>
          <w:sz w:val="24"/>
          <w:szCs w:val="24"/>
          <w:lang w:val="en-GB"/>
        </w:rPr>
        <w:t>.</w:t>
      </w:r>
      <w:r w:rsidR="009F4767" w:rsidRPr="00864BCB">
        <w:rPr>
          <w:rFonts w:ascii="Arial" w:hAnsi="Arial" w:cs="Arial"/>
          <w:sz w:val="24"/>
          <w:szCs w:val="24"/>
          <w:lang w:val="en-GB"/>
        </w:rPr>
        <w:t xml:space="preserve"> </w:t>
      </w:r>
      <w:r w:rsidR="007B7AA0" w:rsidRPr="00864BCB">
        <w:rPr>
          <w:rFonts w:ascii="Arial" w:hAnsi="Arial" w:cs="Arial"/>
          <w:sz w:val="24"/>
          <w:szCs w:val="24"/>
          <w:lang w:val="en-GB"/>
        </w:rPr>
        <w:t>O</w:t>
      </w:r>
      <w:r w:rsidR="0057293D" w:rsidRPr="00864BCB">
        <w:rPr>
          <w:rFonts w:ascii="Arial" w:hAnsi="Arial" w:cs="Arial"/>
          <w:sz w:val="24"/>
          <w:szCs w:val="24"/>
          <w:lang w:val="en-GB"/>
        </w:rPr>
        <w:t>rganic fillers</w:t>
      </w:r>
      <w:r w:rsidR="007B7AA0" w:rsidRPr="00864BCB">
        <w:rPr>
          <w:rFonts w:ascii="Arial" w:hAnsi="Arial" w:cs="Arial"/>
          <w:sz w:val="24"/>
          <w:szCs w:val="24"/>
          <w:lang w:val="en-GB"/>
        </w:rPr>
        <w:t xml:space="preserve">, </w:t>
      </w:r>
      <w:proofErr w:type="gramStart"/>
      <w:r w:rsidR="007B7AA0" w:rsidRPr="00864BCB">
        <w:rPr>
          <w:rFonts w:ascii="Arial" w:hAnsi="Arial" w:cs="Arial"/>
          <w:sz w:val="24"/>
          <w:szCs w:val="24"/>
          <w:lang w:val="en-GB"/>
        </w:rPr>
        <w:t>i.e.</w:t>
      </w:r>
      <w:proofErr w:type="gramEnd"/>
      <w:r w:rsidR="007B7AA0" w:rsidRPr="00864BCB">
        <w:rPr>
          <w:rFonts w:ascii="Arial" w:hAnsi="Arial" w:cs="Arial"/>
          <w:sz w:val="24"/>
          <w:szCs w:val="24"/>
          <w:lang w:val="en-GB"/>
        </w:rPr>
        <w:t xml:space="preserve"> natural fibres from animal or vegetable sources,</w:t>
      </w:r>
      <w:r w:rsidR="0057293D" w:rsidRPr="00864BCB">
        <w:rPr>
          <w:rFonts w:ascii="Arial" w:hAnsi="Arial" w:cs="Arial"/>
          <w:sz w:val="24"/>
          <w:szCs w:val="24"/>
          <w:lang w:val="en-GB"/>
        </w:rPr>
        <w:t xml:space="preserve"> are relatively cheap since they often come from </w:t>
      </w:r>
      <w:r w:rsidR="001345E5" w:rsidRPr="00864BCB">
        <w:rPr>
          <w:rFonts w:ascii="Arial" w:hAnsi="Arial" w:cs="Arial"/>
          <w:sz w:val="24"/>
          <w:szCs w:val="24"/>
          <w:lang w:val="en-GB"/>
        </w:rPr>
        <w:t xml:space="preserve">abundant and </w:t>
      </w:r>
      <w:r w:rsidR="00774C27" w:rsidRPr="00864BCB">
        <w:rPr>
          <w:rFonts w:ascii="Arial" w:hAnsi="Arial" w:cs="Arial"/>
          <w:sz w:val="24"/>
          <w:szCs w:val="24"/>
          <w:lang w:val="en-GB"/>
        </w:rPr>
        <w:t>renewable sources</w:t>
      </w:r>
      <w:r w:rsidR="00761A42" w:rsidRPr="00864BCB">
        <w:rPr>
          <w:rFonts w:ascii="Arial" w:hAnsi="Arial" w:cs="Arial"/>
          <w:sz w:val="24"/>
          <w:szCs w:val="24"/>
          <w:lang w:val="en-GB"/>
        </w:rPr>
        <w:t xml:space="preserve"> [14]</w:t>
      </w:r>
      <w:r w:rsidR="00EF0D9B" w:rsidRPr="00864BCB">
        <w:rPr>
          <w:rFonts w:ascii="Arial" w:hAnsi="Arial" w:cs="Arial"/>
          <w:sz w:val="24"/>
          <w:szCs w:val="24"/>
          <w:lang w:val="en-GB"/>
        </w:rPr>
        <w:t>.</w:t>
      </w:r>
      <w:r w:rsidR="0057293D" w:rsidRPr="00864BCB">
        <w:rPr>
          <w:rFonts w:ascii="Arial" w:hAnsi="Arial" w:cs="Arial"/>
          <w:sz w:val="24"/>
          <w:szCs w:val="24"/>
          <w:lang w:val="en-GB"/>
        </w:rPr>
        <w:t xml:space="preserve"> </w:t>
      </w:r>
      <w:r w:rsidR="0076612C" w:rsidRPr="00864BCB">
        <w:rPr>
          <w:rFonts w:ascii="Arial" w:hAnsi="Arial" w:cs="Arial"/>
          <w:sz w:val="24"/>
          <w:szCs w:val="24"/>
          <w:lang w:val="en-GB"/>
        </w:rPr>
        <w:t>Compared to synthetic fibres,</w:t>
      </w:r>
      <w:r w:rsidR="0057293D" w:rsidRPr="00864BCB">
        <w:rPr>
          <w:rFonts w:ascii="Arial" w:hAnsi="Arial" w:cs="Arial"/>
          <w:sz w:val="24"/>
          <w:szCs w:val="24"/>
          <w:lang w:val="en-GB"/>
        </w:rPr>
        <w:t xml:space="preserve"> they are less abrasive, less </w:t>
      </w:r>
      <w:r w:rsidR="0076612C" w:rsidRPr="00864BCB">
        <w:rPr>
          <w:rFonts w:ascii="Arial" w:hAnsi="Arial" w:cs="Arial"/>
          <w:sz w:val="24"/>
          <w:szCs w:val="24"/>
          <w:lang w:val="en-GB"/>
        </w:rPr>
        <w:t>harmful</w:t>
      </w:r>
      <w:r w:rsidR="0057293D" w:rsidRPr="00864BCB">
        <w:rPr>
          <w:rFonts w:ascii="Arial" w:hAnsi="Arial" w:cs="Arial"/>
          <w:sz w:val="24"/>
          <w:szCs w:val="24"/>
          <w:lang w:val="en-GB"/>
        </w:rPr>
        <w:t xml:space="preserve"> for production workers, easy to be incinerated</w:t>
      </w:r>
      <w:r w:rsidR="00705124" w:rsidRPr="00864BCB">
        <w:rPr>
          <w:rFonts w:ascii="Arial" w:hAnsi="Arial" w:cs="Arial"/>
          <w:sz w:val="24"/>
          <w:szCs w:val="24"/>
          <w:lang w:val="en-GB"/>
        </w:rPr>
        <w:t>, biodegradable,</w:t>
      </w:r>
      <w:r w:rsidR="0057293D" w:rsidRPr="00864BCB">
        <w:rPr>
          <w:rFonts w:ascii="Arial" w:hAnsi="Arial" w:cs="Arial"/>
          <w:sz w:val="24"/>
          <w:szCs w:val="24"/>
          <w:lang w:val="en-GB"/>
        </w:rPr>
        <w:t xml:space="preserve"> and have good </w:t>
      </w:r>
      <w:r w:rsidR="0057293D" w:rsidRPr="00864BCB">
        <w:rPr>
          <w:rFonts w:ascii="Arial" w:hAnsi="Arial" w:cs="Arial"/>
          <w:sz w:val="24"/>
          <w:szCs w:val="24"/>
          <w:lang w:val="en-GB"/>
        </w:rPr>
        <w:lastRenderedPageBreak/>
        <w:t xml:space="preserve">thermal and acoustic </w:t>
      </w:r>
      <w:r w:rsidR="0076612C" w:rsidRPr="00864BCB">
        <w:rPr>
          <w:rFonts w:ascii="Arial" w:hAnsi="Arial" w:cs="Arial"/>
          <w:sz w:val="24"/>
          <w:szCs w:val="24"/>
          <w:lang w:val="en-GB"/>
        </w:rPr>
        <w:t xml:space="preserve">insulation </w:t>
      </w:r>
      <w:r w:rsidR="0057293D" w:rsidRPr="00864BCB">
        <w:rPr>
          <w:rFonts w:ascii="Arial" w:hAnsi="Arial" w:cs="Arial"/>
          <w:sz w:val="24"/>
          <w:szCs w:val="24"/>
          <w:lang w:val="en-GB"/>
        </w:rPr>
        <w:t>properties</w:t>
      </w:r>
      <w:r w:rsidR="00705124" w:rsidRPr="00864BCB">
        <w:rPr>
          <w:rFonts w:ascii="Arial" w:hAnsi="Arial" w:cs="Arial"/>
          <w:sz w:val="24"/>
          <w:szCs w:val="24"/>
          <w:lang w:val="en-GB"/>
        </w:rPr>
        <w:t>, low density and high specific strength</w:t>
      </w:r>
      <w:r w:rsidR="009A2210" w:rsidRPr="00864BCB">
        <w:rPr>
          <w:rFonts w:ascii="Arial" w:hAnsi="Arial" w:cs="Arial"/>
          <w:sz w:val="24"/>
          <w:szCs w:val="24"/>
          <w:lang w:val="en-GB"/>
        </w:rPr>
        <w:t xml:space="preserve"> [</w:t>
      </w:r>
      <w:r w:rsidR="001E61C6" w:rsidRPr="00864BCB">
        <w:rPr>
          <w:rFonts w:ascii="Arial" w:hAnsi="Arial" w:cs="Arial"/>
          <w:sz w:val="24"/>
          <w:szCs w:val="24"/>
          <w:lang w:val="en-GB"/>
        </w:rPr>
        <w:t>10,15]</w:t>
      </w:r>
      <w:r w:rsidR="00EF0D9B" w:rsidRPr="00864BCB">
        <w:rPr>
          <w:rFonts w:ascii="Arial" w:hAnsi="Arial" w:cs="Arial"/>
          <w:sz w:val="24"/>
          <w:szCs w:val="24"/>
          <w:lang w:val="en-GB"/>
        </w:rPr>
        <w:t>.</w:t>
      </w:r>
      <w:r w:rsidR="00705124" w:rsidRPr="00864BCB">
        <w:rPr>
          <w:rFonts w:ascii="Arial" w:hAnsi="Arial" w:cs="Arial"/>
          <w:sz w:val="24"/>
          <w:szCs w:val="24"/>
          <w:lang w:val="en-GB"/>
        </w:rPr>
        <w:t xml:space="preserve"> </w:t>
      </w:r>
      <w:r w:rsidR="0057293D" w:rsidRPr="00864BCB">
        <w:rPr>
          <w:rFonts w:ascii="Arial" w:hAnsi="Arial" w:cs="Arial"/>
          <w:sz w:val="24"/>
          <w:szCs w:val="24"/>
          <w:lang w:val="en-GB"/>
        </w:rPr>
        <w:t xml:space="preserve">The main drawbacks of these fibres are </w:t>
      </w:r>
      <w:r w:rsidR="00110E04" w:rsidRPr="00864BCB">
        <w:rPr>
          <w:rFonts w:ascii="Arial" w:hAnsi="Arial" w:cs="Arial"/>
          <w:sz w:val="24"/>
          <w:szCs w:val="24"/>
          <w:lang w:val="en-GB"/>
        </w:rPr>
        <w:t xml:space="preserve">high inconsistency of properties due to cultivation or harvesting variations, high moisture sensitivity, </w:t>
      </w:r>
      <w:r w:rsidR="0057293D" w:rsidRPr="00864BCB">
        <w:rPr>
          <w:rFonts w:ascii="Arial" w:hAnsi="Arial" w:cs="Arial"/>
          <w:sz w:val="24"/>
          <w:szCs w:val="24"/>
          <w:lang w:val="en-GB"/>
        </w:rPr>
        <w:t>poor interfacial</w:t>
      </w:r>
      <w:r w:rsidR="00110E04" w:rsidRPr="00864BCB">
        <w:rPr>
          <w:rFonts w:ascii="Arial" w:hAnsi="Arial" w:cs="Arial"/>
          <w:sz w:val="24"/>
          <w:szCs w:val="24"/>
          <w:lang w:val="en-GB"/>
        </w:rPr>
        <w:t xml:space="preserve"> fibre-resin</w:t>
      </w:r>
      <w:r w:rsidR="0057293D" w:rsidRPr="00864BCB">
        <w:rPr>
          <w:rFonts w:ascii="Arial" w:hAnsi="Arial" w:cs="Arial"/>
          <w:sz w:val="24"/>
          <w:szCs w:val="24"/>
          <w:lang w:val="en-GB"/>
        </w:rPr>
        <w:t xml:space="preserve"> bonding, </w:t>
      </w:r>
      <w:r w:rsidR="00110E04" w:rsidRPr="00864BCB">
        <w:rPr>
          <w:rFonts w:ascii="Arial" w:hAnsi="Arial" w:cs="Arial"/>
          <w:sz w:val="24"/>
          <w:szCs w:val="24"/>
          <w:lang w:val="en-GB"/>
        </w:rPr>
        <w:t xml:space="preserve">need for surface treatment, </w:t>
      </w:r>
      <w:r w:rsidR="0057293D" w:rsidRPr="00864BCB">
        <w:rPr>
          <w:rFonts w:ascii="Arial" w:hAnsi="Arial" w:cs="Arial"/>
          <w:sz w:val="24"/>
          <w:szCs w:val="24"/>
          <w:lang w:val="en-GB"/>
        </w:rPr>
        <w:t>risk of decomposition by biological agents,</w:t>
      </w:r>
      <w:r w:rsidR="00110E04" w:rsidRPr="00864BCB">
        <w:rPr>
          <w:rFonts w:ascii="Arial" w:hAnsi="Arial" w:cs="Arial"/>
          <w:sz w:val="24"/>
          <w:szCs w:val="24"/>
          <w:lang w:val="en-GB"/>
        </w:rPr>
        <w:t xml:space="preserve"> </w:t>
      </w:r>
      <w:r w:rsidR="0057293D" w:rsidRPr="00864BCB">
        <w:rPr>
          <w:rFonts w:ascii="Arial" w:hAnsi="Arial" w:cs="Arial"/>
          <w:sz w:val="24"/>
          <w:szCs w:val="24"/>
          <w:lang w:val="en-GB"/>
        </w:rPr>
        <w:t>and thermal deterioration at temperatures above 200°C</w:t>
      </w:r>
      <w:r w:rsidR="00110E04" w:rsidRPr="00864BCB">
        <w:rPr>
          <w:rFonts w:ascii="Arial" w:hAnsi="Arial" w:cs="Arial"/>
          <w:sz w:val="24"/>
          <w:szCs w:val="24"/>
          <w:lang w:val="en-GB"/>
        </w:rPr>
        <w:t>, which limits the processing temperature</w:t>
      </w:r>
      <w:r w:rsidR="001E61C6" w:rsidRPr="00864BCB">
        <w:rPr>
          <w:rFonts w:ascii="Arial" w:hAnsi="Arial" w:cs="Arial"/>
          <w:sz w:val="24"/>
          <w:szCs w:val="24"/>
          <w:lang w:val="en-GB"/>
        </w:rPr>
        <w:t xml:space="preserve"> [1</w:t>
      </w:r>
      <w:r w:rsidR="00F26FB0" w:rsidRPr="00864BCB">
        <w:rPr>
          <w:rFonts w:ascii="Arial" w:hAnsi="Arial" w:cs="Arial"/>
          <w:sz w:val="24"/>
          <w:szCs w:val="24"/>
          <w:lang w:val="en-GB"/>
        </w:rPr>
        <w:t>6</w:t>
      </w:r>
      <w:r w:rsidR="001E61C6" w:rsidRPr="00864BCB">
        <w:rPr>
          <w:rFonts w:ascii="Arial" w:hAnsi="Arial" w:cs="Arial"/>
          <w:sz w:val="24"/>
          <w:szCs w:val="24"/>
          <w:lang w:val="en-GB"/>
        </w:rPr>
        <w:t>]</w:t>
      </w:r>
      <w:r w:rsidR="00EF0D9B" w:rsidRPr="00864BCB">
        <w:rPr>
          <w:rFonts w:ascii="Arial" w:hAnsi="Arial" w:cs="Arial"/>
          <w:sz w:val="24"/>
          <w:szCs w:val="24"/>
          <w:lang w:val="en-GB"/>
        </w:rPr>
        <w:t>.</w:t>
      </w:r>
      <w:r w:rsidR="001E61C6" w:rsidRPr="00864BCB">
        <w:rPr>
          <w:rFonts w:ascii="Arial" w:hAnsi="Arial" w:cs="Arial"/>
          <w:sz w:val="24"/>
          <w:szCs w:val="24"/>
          <w:lang w:val="en-GB"/>
        </w:rPr>
        <w:t xml:space="preserve"> </w:t>
      </w:r>
      <w:r w:rsidR="009F4767" w:rsidRPr="00864BCB">
        <w:rPr>
          <w:rFonts w:ascii="Arial" w:hAnsi="Arial" w:cs="Arial"/>
          <w:sz w:val="24"/>
          <w:szCs w:val="24"/>
          <w:lang w:val="en-GB"/>
        </w:rPr>
        <w:t>In fact, a</w:t>
      </w:r>
      <w:r w:rsidR="00DD235D" w:rsidRPr="00864BCB">
        <w:rPr>
          <w:rFonts w:ascii="Arial" w:hAnsi="Arial" w:cs="Arial"/>
          <w:sz w:val="24"/>
          <w:szCs w:val="24"/>
          <w:lang w:val="en-GB"/>
        </w:rPr>
        <w:t xml:space="preserve"> major constraint on the development of green composites is the incompatibility between the hydrophilic organic fillers and the hydrophobic polymeric matrix</w:t>
      </w:r>
      <w:r w:rsidR="001E61C6" w:rsidRPr="00864BCB">
        <w:rPr>
          <w:rFonts w:ascii="Arial" w:hAnsi="Arial" w:cs="Arial"/>
          <w:sz w:val="24"/>
          <w:szCs w:val="24"/>
          <w:lang w:val="en-GB"/>
        </w:rPr>
        <w:t xml:space="preserve"> [17]</w:t>
      </w:r>
      <w:r w:rsidR="00EF0D9B" w:rsidRPr="00864BCB">
        <w:rPr>
          <w:rFonts w:ascii="Arial" w:hAnsi="Arial" w:cs="Arial"/>
          <w:sz w:val="24"/>
          <w:szCs w:val="24"/>
          <w:lang w:val="en-GB"/>
        </w:rPr>
        <w:t>.</w:t>
      </w:r>
      <w:r w:rsidR="001E61C6" w:rsidRPr="00864BCB">
        <w:rPr>
          <w:rFonts w:ascii="Arial" w:hAnsi="Arial" w:cs="Arial"/>
          <w:sz w:val="24"/>
          <w:szCs w:val="24"/>
          <w:lang w:val="en-GB"/>
        </w:rPr>
        <w:t xml:space="preserve"> </w:t>
      </w:r>
      <w:r w:rsidR="001C65E4" w:rsidRPr="00864BCB">
        <w:rPr>
          <w:rFonts w:ascii="Arial" w:hAnsi="Arial" w:cs="Arial"/>
          <w:sz w:val="24"/>
          <w:szCs w:val="24"/>
          <w:lang w:val="en-GB"/>
        </w:rPr>
        <w:t>Therefore</w:t>
      </w:r>
      <w:r w:rsidR="00F3374C" w:rsidRPr="00864BCB">
        <w:rPr>
          <w:rFonts w:ascii="Arial" w:hAnsi="Arial" w:cs="Arial"/>
          <w:sz w:val="24"/>
          <w:szCs w:val="24"/>
          <w:lang w:val="en-GB"/>
        </w:rPr>
        <w:t>,</w:t>
      </w:r>
      <w:r w:rsidR="0057293D" w:rsidRPr="00864BCB">
        <w:rPr>
          <w:rFonts w:ascii="Arial" w:hAnsi="Arial" w:cs="Arial"/>
          <w:sz w:val="24"/>
          <w:szCs w:val="24"/>
          <w:lang w:val="en-GB"/>
        </w:rPr>
        <w:t xml:space="preserve"> to improve the interfacial matrix-fibre bonding and, </w:t>
      </w:r>
      <w:r w:rsidR="00F06F71" w:rsidRPr="00864BCB">
        <w:rPr>
          <w:rFonts w:ascii="Arial" w:hAnsi="Arial" w:cs="Arial"/>
          <w:sz w:val="24"/>
          <w:szCs w:val="24"/>
          <w:lang w:val="en-GB"/>
        </w:rPr>
        <w:t>consequently</w:t>
      </w:r>
      <w:r w:rsidR="0057293D" w:rsidRPr="00864BCB">
        <w:rPr>
          <w:rFonts w:ascii="Arial" w:hAnsi="Arial" w:cs="Arial"/>
          <w:sz w:val="24"/>
          <w:szCs w:val="24"/>
          <w:lang w:val="en-GB"/>
        </w:rPr>
        <w:t xml:space="preserve">, the mechanical characteristics of </w:t>
      </w:r>
      <w:proofErr w:type="spellStart"/>
      <w:r w:rsidR="0057293D" w:rsidRPr="00864BCB">
        <w:rPr>
          <w:rFonts w:ascii="Arial" w:hAnsi="Arial" w:cs="Arial"/>
          <w:sz w:val="24"/>
          <w:szCs w:val="24"/>
          <w:lang w:val="en-GB"/>
        </w:rPr>
        <w:t>biocomposite</w:t>
      </w:r>
      <w:r w:rsidR="00FA057E" w:rsidRPr="00864BCB">
        <w:rPr>
          <w:rFonts w:ascii="Arial" w:hAnsi="Arial" w:cs="Arial"/>
          <w:sz w:val="24"/>
          <w:szCs w:val="24"/>
          <w:lang w:val="en-GB"/>
        </w:rPr>
        <w:t>s</w:t>
      </w:r>
      <w:proofErr w:type="spellEnd"/>
      <w:r w:rsidR="0057293D" w:rsidRPr="00864BCB">
        <w:rPr>
          <w:rFonts w:ascii="Arial" w:hAnsi="Arial" w:cs="Arial"/>
          <w:sz w:val="24"/>
          <w:szCs w:val="24"/>
          <w:lang w:val="en-GB"/>
        </w:rPr>
        <w:t xml:space="preserve">, </w:t>
      </w:r>
      <w:r w:rsidR="00772B59" w:rsidRPr="00864BCB">
        <w:rPr>
          <w:rFonts w:ascii="Arial" w:hAnsi="Arial" w:cs="Arial"/>
          <w:sz w:val="24"/>
          <w:szCs w:val="24"/>
          <w:lang w:val="en-GB"/>
        </w:rPr>
        <w:t xml:space="preserve">physical and chemical </w:t>
      </w:r>
      <w:r w:rsidR="00A81BD0" w:rsidRPr="00864BCB">
        <w:rPr>
          <w:rFonts w:ascii="Arial" w:hAnsi="Arial" w:cs="Arial"/>
          <w:sz w:val="24"/>
          <w:szCs w:val="24"/>
          <w:lang w:val="en-GB"/>
        </w:rPr>
        <w:t>surface</w:t>
      </w:r>
      <w:r w:rsidR="0057293D" w:rsidRPr="00864BCB">
        <w:rPr>
          <w:rFonts w:ascii="Arial" w:hAnsi="Arial" w:cs="Arial"/>
          <w:sz w:val="24"/>
          <w:szCs w:val="24"/>
          <w:lang w:val="en-GB"/>
        </w:rPr>
        <w:t xml:space="preserve"> treatments </w:t>
      </w:r>
      <w:r w:rsidR="00ED4399" w:rsidRPr="00864BCB">
        <w:rPr>
          <w:rFonts w:ascii="Arial" w:hAnsi="Arial" w:cs="Arial"/>
          <w:sz w:val="24"/>
          <w:szCs w:val="24"/>
          <w:lang w:val="en-GB"/>
        </w:rPr>
        <w:t>of the natural fibres</w:t>
      </w:r>
      <w:r w:rsidR="00772B59" w:rsidRPr="00864BCB">
        <w:rPr>
          <w:rFonts w:ascii="Arial" w:hAnsi="Arial" w:cs="Arial"/>
          <w:sz w:val="24"/>
          <w:szCs w:val="24"/>
          <w:lang w:val="en-GB"/>
        </w:rPr>
        <w:t xml:space="preserve"> as well as adhesion promoters</w:t>
      </w:r>
      <w:r w:rsidR="00ED4399" w:rsidRPr="00864BCB">
        <w:rPr>
          <w:rFonts w:ascii="Arial" w:hAnsi="Arial" w:cs="Arial"/>
          <w:sz w:val="24"/>
          <w:szCs w:val="24"/>
          <w:lang w:val="en-GB"/>
        </w:rPr>
        <w:t xml:space="preserve"> </w:t>
      </w:r>
      <w:r w:rsidR="0057293D" w:rsidRPr="00864BCB">
        <w:rPr>
          <w:rFonts w:ascii="Arial" w:hAnsi="Arial" w:cs="Arial"/>
          <w:sz w:val="24"/>
          <w:szCs w:val="24"/>
          <w:lang w:val="en-GB"/>
        </w:rPr>
        <w:t>may be used</w:t>
      </w:r>
      <w:r w:rsidR="001E61C6" w:rsidRPr="00864BCB">
        <w:rPr>
          <w:rFonts w:ascii="Arial" w:hAnsi="Arial" w:cs="Arial"/>
          <w:sz w:val="24"/>
          <w:szCs w:val="24"/>
          <w:lang w:val="en-GB"/>
        </w:rPr>
        <w:t xml:space="preserve"> </w:t>
      </w:r>
      <w:r w:rsidR="00CA23CA" w:rsidRPr="00864BCB">
        <w:rPr>
          <w:rFonts w:ascii="Arial" w:hAnsi="Arial" w:cs="Arial"/>
          <w:sz w:val="24"/>
          <w:szCs w:val="24"/>
          <w:lang w:val="en-GB"/>
        </w:rPr>
        <w:t>[18]</w:t>
      </w:r>
      <w:r w:rsidR="00EF0D9B" w:rsidRPr="00864BCB">
        <w:rPr>
          <w:rFonts w:ascii="Arial" w:hAnsi="Arial" w:cs="Arial"/>
          <w:sz w:val="24"/>
          <w:szCs w:val="24"/>
          <w:lang w:val="en-GB"/>
        </w:rPr>
        <w:t>.</w:t>
      </w:r>
    </w:p>
    <w:p w14:paraId="7615FC11" w14:textId="7A49DE94" w:rsidR="00D57233" w:rsidRPr="00864BCB" w:rsidRDefault="0057293D" w:rsidP="004A3782">
      <w:pPr>
        <w:spacing w:line="480" w:lineRule="auto"/>
        <w:jc w:val="both"/>
        <w:rPr>
          <w:rFonts w:ascii="Arial" w:hAnsi="Arial" w:cs="Arial"/>
          <w:sz w:val="24"/>
          <w:szCs w:val="24"/>
          <w:lang w:val="en-GB"/>
        </w:rPr>
      </w:pPr>
      <w:r w:rsidRPr="00864BCB">
        <w:rPr>
          <w:rFonts w:ascii="Arial" w:hAnsi="Arial" w:cs="Arial"/>
          <w:sz w:val="24"/>
          <w:szCs w:val="24"/>
          <w:lang w:val="en-GB"/>
        </w:rPr>
        <w:t>A mineral fibre that is worth mentioning is basalt.</w:t>
      </w:r>
      <w:r w:rsidR="002908E6" w:rsidRPr="00864BCB">
        <w:rPr>
          <w:rFonts w:ascii="Arial" w:hAnsi="Arial" w:cs="Arial"/>
          <w:sz w:val="24"/>
          <w:szCs w:val="24"/>
          <w:lang w:val="en-GB"/>
        </w:rPr>
        <w:t xml:space="preserve"> </w:t>
      </w:r>
      <w:r w:rsidR="00C313C1" w:rsidRPr="00864BCB">
        <w:rPr>
          <w:rFonts w:ascii="Arial" w:hAnsi="Arial" w:cs="Arial"/>
          <w:sz w:val="24"/>
          <w:szCs w:val="24"/>
          <w:lang w:val="en-GB"/>
        </w:rPr>
        <w:t xml:space="preserve">Current basalt continuous </w:t>
      </w:r>
      <w:proofErr w:type="spellStart"/>
      <w:r w:rsidR="00C313C1" w:rsidRPr="00864BCB">
        <w:rPr>
          <w:rFonts w:ascii="Arial" w:hAnsi="Arial" w:cs="Arial"/>
          <w:sz w:val="24"/>
          <w:szCs w:val="24"/>
          <w:lang w:val="en-GB"/>
        </w:rPr>
        <w:t>rovings</w:t>
      </w:r>
      <w:proofErr w:type="spellEnd"/>
      <w:r w:rsidR="00C313C1" w:rsidRPr="00864BCB">
        <w:rPr>
          <w:rFonts w:ascii="Arial" w:hAnsi="Arial" w:cs="Arial"/>
          <w:sz w:val="24"/>
          <w:szCs w:val="24"/>
          <w:lang w:val="en-GB"/>
        </w:rPr>
        <w:t xml:space="preserve"> and fabric available in the market are approximately 30% stronger</w:t>
      </w:r>
      <w:r w:rsidR="00004C8D" w:rsidRPr="00864BCB">
        <w:rPr>
          <w:rFonts w:ascii="Arial" w:hAnsi="Arial" w:cs="Arial"/>
          <w:sz w:val="24"/>
          <w:szCs w:val="24"/>
          <w:lang w:val="en-GB"/>
        </w:rPr>
        <w:t xml:space="preserve"> and</w:t>
      </w:r>
      <w:r w:rsidR="00C313C1" w:rsidRPr="00864BCB">
        <w:rPr>
          <w:rFonts w:ascii="Arial" w:hAnsi="Arial" w:cs="Arial"/>
          <w:sz w:val="24"/>
          <w:szCs w:val="24"/>
          <w:lang w:val="en-GB"/>
        </w:rPr>
        <w:t xml:space="preserve"> 15-20% stiffer than E-glass</w:t>
      </w:r>
      <w:r w:rsidR="00E925FE" w:rsidRPr="00864BCB">
        <w:rPr>
          <w:rFonts w:ascii="Arial" w:hAnsi="Arial" w:cs="Arial"/>
          <w:sz w:val="24"/>
          <w:szCs w:val="24"/>
          <w:lang w:val="en-GB"/>
        </w:rPr>
        <w:t xml:space="preserve"> fibres</w:t>
      </w:r>
      <w:r w:rsidR="00CA23CA" w:rsidRPr="00864BCB">
        <w:rPr>
          <w:rFonts w:ascii="Arial" w:hAnsi="Arial" w:cs="Arial"/>
          <w:sz w:val="24"/>
          <w:szCs w:val="24"/>
          <w:lang w:val="en-GB"/>
        </w:rPr>
        <w:t xml:space="preserve"> [19]</w:t>
      </w:r>
      <w:r w:rsidR="00EF0D9B" w:rsidRPr="00864BCB">
        <w:rPr>
          <w:rFonts w:ascii="Arial" w:hAnsi="Arial" w:cs="Arial"/>
          <w:sz w:val="24"/>
          <w:szCs w:val="24"/>
          <w:lang w:val="en-GB"/>
        </w:rPr>
        <w:t>.</w:t>
      </w:r>
      <w:r w:rsidR="006C28D7" w:rsidRPr="00864BCB">
        <w:rPr>
          <w:rFonts w:ascii="Arial" w:hAnsi="Arial" w:cs="Arial"/>
          <w:sz w:val="24"/>
          <w:szCs w:val="24"/>
          <w:lang w:val="en-GB"/>
        </w:rPr>
        <w:t xml:space="preserve"> </w:t>
      </w:r>
      <w:r w:rsidR="00EF6CFF" w:rsidRPr="00864BCB">
        <w:rPr>
          <w:rFonts w:ascii="Arial" w:hAnsi="Arial" w:cs="Arial"/>
          <w:sz w:val="24"/>
          <w:szCs w:val="24"/>
          <w:lang w:val="en-GB"/>
        </w:rPr>
        <w:t xml:space="preserve">Basalt fibres production is </w:t>
      </w:r>
      <w:proofErr w:type="gramStart"/>
      <w:r w:rsidR="00EF6CFF" w:rsidRPr="00864BCB">
        <w:rPr>
          <w:rFonts w:ascii="Arial" w:hAnsi="Arial" w:cs="Arial"/>
          <w:sz w:val="24"/>
          <w:szCs w:val="24"/>
          <w:lang w:val="en-GB"/>
        </w:rPr>
        <w:t>similar to</w:t>
      </w:r>
      <w:proofErr w:type="gramEnd"/>
      <w:r w:rsidR="00EF6CFF" w:rsidRPr="00864BCB">
        <w:rPr>
          <w:rFonts w:ascii="Arial" w:hAnsi="Arial" w:cs="Arial"/>
          <w:sz w:val="24"/>
          <w:szCs w:val="24"/>
          <w:lang w:val="en-GB"/>
        </w:rPr>
        <w:t xml:space="preserve"> that of glass fibres. After washing and breaking the basalt rocks, the starting point is to melt the basalt stones at 1500°C, then push the resultant material through small holes of a platinum/rhodium crucible bushing, and finally spin it into basalt fibre yarns</w:t>
      </w:r>
      <w:r w:rsidR="00CA23CA" w:rsidRPr="00864BCB">
        <w:rPr>
          <w:rFonts w:ascii="Arial" w:hAnsi="Arial" w:cs="Arial"/>
          <w:sz w:val="24"/>
          <w:szCs w:val="24"/>
          <w:lang w:val="en-GB"/>
        </w:rPr>
        <w:t xml:space="preserve"> [</w:t>
      </w:r>
      <w:r w:rsidR="008448B4" w:rsidRPr="00864BCB">
        <w:rPr>
          <w:rFonts w:ascii="Arial" w:hAnsi="Arial" w:cs="Arial"/>
          <w:sz w:val="24"/>
          <w:szCs w:val="24"/>
          <w:lang w:val="en-GB"/>
        </w:rPr>
        <w:t>13,19]</w:t>
      </w:r>
      <w:r w:rsidR="00EF0D9B" w:rsidRPr="00864BCB">
        <w:rPr>
          <w:rFonts w:ascii="Arial" w:hAnsi="Arial" w:cs="Arial"/>
          <w:sz w:val="24"/>
          <w:szCs w:val="24"/>
          <w:lang w:val="en-GB"/>
        </w:rPr>
        <w:t>.</w:t>
      </w:r>
      <w:r w:rsidR="00783F12" w:rsidRPr="00864BCB">
        <w:rPr>
          <w:rFonts w:ascii="Arial" w:hAnsi="Arial" w:cs="Arial"/>
          <w:sz w:val="24"/>
          <w:szCs w:val="24"/>
          <w:lang w:val="en-GB"/>
        </w:rPr>
        <w:t xml:space="preserve"> The advantages of basalt fibres include resistance to moisture absorption, chemical inert</w:t>
      </w:r>
      <w:r w:rsidR="00FB5B84" w:rsidRPr="00864BCB">
        <w:rPr>
          <w:rFonts w:ascii="Arial" w:hAnsi="Arial" w:cs="Arial"/>
          <w:sz w:val="24"/>
          <w:szCs w:val="24"/>
          <w:lang w:val="en-GB"/>
        </w:rPr>
        <w:t>ness when disposed in the</w:t>
      </w:r>
      <w:r w:rsidR="00783F12" w:rsidRPr="00864BCB">
        <w:rPr>
          <w:rFonts w:ascii="Arial" w:hAnsi="Arial" w:cs="Arial"/>
          <w:sz w:val="24"/>
          <w:szCs w:val="24"/>
          <w:lang w:val="en-GB"/>
        </w:rPr>
        <w:t xml:space="preserve"> </w:t>
      </w:r>
      <w:r w:rsidR="00FB5B84" w:rsidRPr="00864BCB">
        <w:rPr>
          <w:rFonts w:ascii="Arial" w:hAnsi="Arial" w:cs="Arial"/>
          <w:sz w:val="24"/>
          <w:szCs w:val="24"/>
          <w:lang w:val="en-GB"/>
        </w:rPr>
        <w:t>soil, natural source (</w:t>
      </w:r>
      <w:r w:rsidR="00004C8D" w:rsidRPr="00864BCB">
        <w:rPr>
          <w:rFonts w:ascii="Arial" w:hAnsi="Arial" w:cs="Arial"/>
          <w:sz w:val="24"/>
          <w:szCs w:val="24"/>
          <w:lang w:val="en-GB"/>
        </w:rPr>
        <w:t xml:space="preserve">i.e. </w:t>
      </w:r>
      <w:r w:rsidR="00FB5B84" w:rsidRPr="00864BCB">
        <w:rPr>
          <w:rFonts w:ascii="Arial" w:hAnsi="Arial" w:cs="Arial"/>
          <w:sz w:val="24"/>
          <w:szCs w:val="24"/>
          <w:lang w:val="en-GB"/>
        </w:rPr>
        <w:t>volcanic rocks), thermal stability, sound and electric</w:t>
      </w:r>
      <w:r w:rsidR="005B2145" w:rsidRPr="00864BCB">
        <w:rPr>
          <w:rFonts w:ascii="Arial" w:hAnsi="Arial" w:cs="Arial"/>
          <w:sz w:val="24"/>
          <w:szCs w:val="24"/>
          <w:lang w:val="en-GB"/>
        </w:rPr>
        <w:t>al</w:t>
      </w:r>
      <w:r w:rsidR="00FB5B84" w:rsidRPr="00864BCB">
        <w:rPr>
          <w:rFonts w:ascii="Arial" w:hAnsi="Arial" w:cs="Arial"/>
          <w:sz w:val="24"/>
          <w:szCs w:val="24"/>
          <w:lang w:val="en-GB"/>
        </w:rPr>
        <w:t xml:space="preserve"> insulati</w:t>
      </w:r>
      <w:r w:rsidR="005B2145" w:rsidRPr="00864BCB">
        <w:rPr>
          <w:rFonts w:ascii="Arial" w:hAnsi="Arial" w:cs="Arial"/>
          <w:sz w:val="24"/>
          <w:szCs w:val="24"/>
          <w:lang w:val="en-GB"/>
        </w:rPr>
        <w:t>ng</w:t>
      </w:r>
      <w:r w:rsidR="00FB5B84" w:rsidRPr="00864BCB">
        <w:rPr>
          <w:rFonts w:ascii="Arial" w:hAnsi="Arial" w:cs="Arial"/>
          <w:sz w:val="24"/>
          <w:szCs w:val="24"/>
          <w:lang w:val="en-GB"/>
        </w:rPr>
        <w:t xml:space="preserve"> properties, wear resistance</w:t>
      </w:r>
      <w:r w:rsidR="00C36D8A" w:rsidRPr="00864BCB">
        <w:rPr>
          <w:rFonts w:ascii="Arial" w:hAnsi="Arial" w:cs="Arial"/>
          <w:sz w:val="24"/>
          <w:szCs w:val="24"/>
          <w:lang w:val="en-GB"/>
        </w:rPr>
        <w:t>, recyclability by incineration (which turns the fibres into a recyclable powder),</w:t>
      </w:r>
      <w:r w:rsidR="00FB5B84" w:rsidRPr="00864BCB">
        <w:rPr>
          <w:rFonts w:ascii="Arial" w:hAnsi="Arial" w:cs="Arial"/>
          <w:sz w:val="24"/>
          <w:szCs w:val="24"/>
          <w:lang w:val="en-GB"/>
        </w:rPr>
        <w:t xml:space="preserve"> and lower energy consumption in the manufacturing process </w:t>
      </w:r>
      <w:r w:rsidR="00F365B5" w:rsidRPr="00864BCB">
        <w:rPr>
          <w:rFonts w:ascii="Arial" w:hAnsi="Arial" w:cs="Arial"/>
          <w:sz w:val="24"/>
          <w:szCs w:val="24"/>
          <w:lang w:val="en-GB"/>
        </w:rPr>
        <w:t>when</w:t>
      </w:r>
      <w:r w:rsidR="00FB5B84" w:rsidRPr="00864BCB">
        <w:rPr>
          <w:rFonts w:ascii="Arial" w:hAnsi="Arial" w:cs="Arial"/>
          <w:sz w:val="24"/>
          <w:szCs w:val="24"/>
          <w:lang w:val="en-GB"/>
        </w:rPr>
        <w:t xml:space="preserve"> compared to fibreglass; </w:t>
      </w:r>
      <w:r w:rsidR="005B2145" w:rsidRPr="00864BCB">
        <w:rPr>
          <w:rFonts w:ascii="Arial" w:hAnsi="Arial" w:cs="Arial"/>
          <w:sz w:val="24"/>
          <w:szCs w:val="24"/>
          <w:lang w:val="en-GB"/>
        </w:rPr>
        <w:t xml:space="preserve">on the other hand, </w:t>
      </w:r>
      <w:r w:rsidR="00004C8D" w:rsidRPr="00864BCB">
        <w:rPr>
          <w:rFonts w:ascii="Arial" w:hAnsi="Arial" w:cs="Arial"/>
          <w:sz w:val="24"/>
          <w:szCs w:val="24"/>
          <w:lang w:val="en-GB"/>
        </w:rPr>
        <w:t xml:space="preserve">basalt fibre </w:t>
      </w:r>
      <w:r w:rsidR="005B2145" w:rsidRPr="00864BCB">
        <w:rPr>
          <w:rFonts w:ascii="Arial" w:hAnsi="Arial" w:cs="Arial"/>
          <w:sz w:val="24"/>
          <w:szCs w:val="24"/>
          <w:lang w:val="en-GB"/>
        </w:rPr>
        <w:t xml:space="preserve">disadvantages </w:t>
      </w:r>
      <w:r w:rsidR="00004C8D" w:rsidRPr="00864BCB">
        <w:rPr>
          <w:rFonts w:ascii="Arial" w:hAnsi="Arial" w:cs="Arial"/>
          <w:sz w:val="24"/>
          <w:szCs w:val="24"/>
          <w:lang w:val="en-GB"/>
        </w:rPr>
        <w:t>include</w:t>
      </w:r>
      <w:r w:rsidR="00F365B5" w:rsidRPr="00864BCB">
        <w:rPr>
          <w:rFonts w:ascii="Arial" w:hAnsi="Arial" w:cs="Arial"/>
          <w:sz w:val="24"/>
          <w:szCs w:val="24"/>
          <w:lang w:val="en-GB"/>
        </w:rPr>
        <w:t xml:space="preserve"> </w:t>
      </w:r>
      <w:r w:rsidR="005B2145" w:rsidRPr="00864BCB">
        <w:rPr>
          <w:rFonts w:ascii="Arial" w:hAnsi="Arial" w:cs="Arial"/>
          <w:sz w:val="24"/>
          <w:szCs w:val="24"/>
          <w:lang w:val="en-GB"/>
        </w:rPr>
        <w:t xml:space="preserve">higher production cost due to smaller production scale, higher density </w:t>
      </w:r>
      <w:r w:rsidR="00004C8D" w:rsidRPr="00864BCB">
        <w:rPr>
          <w:rFonts w:ascii="Arial" w:hAnsi="Arial" w:cs="Arial"/>
          <w:sz w:val="24"/>
          <w:szCs w:val="24"/>
          <w:lang w:val="en-GB"/>
        </w:rPr>
        <w:t xml:space="preserve">than </w:t>
      </w:r>
      <w:r w:rsidR="005B2145" w:rsidRPr="00864BCB">
        <w:rPr>
          <w:rFonts w:ascii="Arial" w:hAnsi="Arial" w:cs="Arial"/>
          <w:sz w:val="24"/>
          <w:szCs w:val="24"/>
          <w:lang w:val="en-GB"/>
        </w:rPr>
        <w:t>glass and</w:t>
      </w:r>
      <w:r w:rsidR="007338BA" w:rsidRPr="00864BCB">
        <w:rPr>
          <w:rFonts w:ascii="Arial" w:hAnsi="Arial" w:cs="Arial"/>
          <w:sz w:val="24"/>
          <w:szCs w:val="24"/>
          <w:lang w:val="en-GB"/>
        </w:rPr>
        <w:t xml:space="preserve"> other</w:t>
      </w:r>
      <w:r w:rsidR="005B2145" w:rsidRPr="00864BCB">
        <w:rPr>
          <w:rFonts w:ascii="Arial" w:hAnsi="Arial" w:cs="Arial"/>
          <w:sz w:val="24"/>
          <w:szCs w:val="24"/>
          <w:lang w:val="en-GB"/>
        </w:rPr>
        <w:t xml:space="preserve"> natural fibres</w:t>
      </w:r>
      <w:r w:rsidR="00F365B5" w:rsidRPr="00864BCB">
        <w:rPr>
          <w:rFonts w:ascii="Arial" w:hAnsi="Arial" w:cs="Arial"/>
          <w:sz w:val="24"/>
          <w:szCs w:val="24"/>
          <w:lang w:val="en-GB"/>
        </w:rPr>
        <w:t xml:space="preserve">, </w:t>
      </w:r>
      <w:r w:rsidR="005B2145" w:rsidRPr="00864BCB">
        <w:rPr>
          <w:rFonts w:ascii="Arial" w:hAnsi="Arial" w:cs="Arial"/>
          <w:sz w:val="24"/>
          <w:szCs w:val="24"/>
          <w:lang w:val="en-GB"/>
        </w:rPr>
        <w:t xml:space="preserve">fibre properties </w:t>
      </w:r>
      <w:r w:rsidR="00004C8D" w:rsidRPr="00864BCB">
        <w:rPr>
          <w:rFonts w:ascii="Arial" w:hAnsi="Arial" w:cs="Arial"/>
          <w:sz w:val="24"/>
          <w:szCs w:val="24"/>
          <w:lang w:val="en-GB"/>
        </w:rPr>
        <w:t>dependent on t</w:t>
      </w:r>
      <w:r w:rsidR="005B2145" w:rsidRPr="00864BCB">
        <w:rPr>
          <w:rFonts w:ascii="Arial" w:hAnsi="Arial" w:cs="Arial"/>
          <w:sz w:val="24"/>
          <w:szCs w:val="24"/>
          <w:lang w:val="en-GB"/>
        </w:rPr>
        <w:t>he geographic source location</w:t>
      </w:r>
      <w:r w:rsidR="00004C8D" w:rsidRPr="00864BCB">
        <w:rPr>
          <w:rFonts w:ascii="Arial" w:hAnsi="Arial" w:cs="Arial"/>
          <w:sz w:val="24"/>
          <w:szCs w:val="24"/>
          <w:lang w:val="en-GB"/>
        </w:rPr>
        <w:t>, and the need for fibre treatment to improve interfacial fibre-matrix bonding</w:t>
      </w:r>
      <w:r w:rsidR="008448B4" w:rsidRPr="00864BCB">
        <w:rPr>
          <w:rFonts w:ascii="Arial" w:hAnsi="Arial" w:cs="Arial"/>
          <w:sz w:val="24"/>
          <w:szCs w:val="24"/>
          <w:lang w:val="en-GB"/>
        </w:rPr>
        <w:t xml:space="preserve"> [20]</w:t>
      </w:r>
      <w:r w:rsidR="00EF0D9B" w:rsidRPr="00864BCB">
        <w:rPr>
          <w:rFonts w:ascii="Arial" w:hAnsi="Arial" w:cs="Arial"/>
          <w:sz w:val="24"/>
          <w:szCs w:val="24"/>
          <w:lang w:val="en-GB"/>
        </w:rPr>
        <w:t>.</w:t>
      </w:r>
    </w:p>
    <w:p w14:paraId="5073131C" w14:textId="43C6E06F" w:rsidR="002908E6" w:rsidRPr="00864BCB" w:rsidRDefault="00D57233" w:rsidP="004A3782">
      <w:pPr>
        <w:spacing w:line="480" w:lineRule="auto"/>
        <w:jc w:val="both"/>
        <w:rPr>
          <w:rFonts w:ascii="Arial" w:hAnsi="Arial" w:cs="Arial"/>
          <w:sz w:val="24"/>
          <w:szCs w:val="24"/>
          <w:lang w:val="en-GB"/>
        </w:rPr>
      </w:pPr>
      <w:r w:rsidRPr="00864BCB">
        <w:rPr>
          <w:rFonts w:ascii="Arial" w:hAnsi="Arial" w:cs="Arial"/>
          <w:sz w:val="24"/>
          <w:szCs w:val="24"/>
          <w:lang w:val="en-GB"/>
        </w:rPr>
        <w:lastRenderedPageBreak/>
        <w:t>Basalt fibre-reinforced composites have the potential to be widely used in structural application</w:t>
      </w:r>
      <w:r w:rsidR="00861EB4" w:rsidRPr="00864BCB">
        <w:rPr>
          <w:rFonts w:ascii="Arial" w:hAnsi="Arial" w:cs="Arial"/>
          <w:sz w:val="24"/>
          <w:szCs w:val="24"/>
          <w:lang w:val="en-GB"/>
        </w:rPr>
        <w:t>s</w:t>
      </w:r>
      <w:r w:rsidRPr="00864BCB">
        <w:rPr>
          <w:rFonts w:ascii="Arial" w:hAnsi="Arial" w:cs="Arial"/>
          <w:sz w:val="24"/>
          <w:szCs w:val="24"/>
          <w:lang w:val="en-GB"/>
        </w:rPr>
        <w:t xml:space="preserve"> in several areas such as marine, infrastructure, automotive, sport etc, being a more sustainable alternative for the fibreglass composite</w:t>
      </w:r>
      <w:r w:rsidR="008448B4" w:rsidRPr="00864BCB">
        <w:rPr>
          <w:rFonts w:ascii="Arial" w:hAnsi="Arial" w:cs="Arial"/>
          <w:sz w:val="24"/>
          <w:szCs w:val="24"/>
          <w:lang w:val="en-GB"/>
        </w:rPr>
        <w:t xml:space="preserve"> [19]</w:t>
      </w:r>
      <w:r w:rsidR="00EF0D9B" w:rsidRPr="00864BCB">
        <w:rPr>
          <w:rFonts w:ascii="Arial" w:hAnsi="Arial" w:cs="Arial"/>
          <w:sz w:val="24"/>
          <w:szCs w:val="24"/>
          <w:lang w:val="en-GB"/>
        </w:rPr>
        <w:t>.</w:t>
      </w:r>
      <w:r w:rsidRPr="00864BCB">
        <w:rPr>
          <w:rFonts w:ascii="Arial" w:hAnsi="Arial" w:cs="Arial"/>
          <w:sz w:val="24"/>
          <w:szCs w:val="24"/>
          <w:lang w:val="en-GB"/>
        </w:rPr>
        <w:t xml:space="preserve"> </w:t>
      </w:r>
      <w:r w:rsidR="00FD0D01" w:rsidRPr="00864BCB">
        <w:rPr>
          <w:rFonts w:ascii="Arial" w:hAnsi="Arial" w:cs="Arial"/>
          <w:sz w:val="24"/>
          <w:szCs w:val="24"/>
          <w:lang w:val="en-GB"/>
        </w:rPr>
        <w:t>Current applications of natural fibres in the automotive field include seat</w:t>
      </w:r>
      <w:r w:rsidR="00703F13" w:rsidRPr="00864BCB">
        <w:rPr>
          <w:rFonts w:ascii="Arial" w:hAnsi="Arial" w:cs="Arial"/>
          <w:sz w:val="24"/>
          <w:szCs w:val="24"/>
          <w:lang w:val="en-GB"/>
        </w:rPr>
        <w:t xml:space="preserve"> </w:t>
      </w:r>
      <w:r w:rsidR="00FD0D01" w:rsidRPr="00864BCB">
        <w:rPr>
          <w:rFonts w:ascii="Arial" w:hAnsi="Arial" w:cs="Arial"/>
          <w:sz w:val="24"/>
          <w:szCs w:val="24"/>
          <w:lang w:val="en-GB"/>
        </w:rPr>
        <w:t>back, dashboard, door panels, package trays, headliners, and trunk liners</w:t>
      </w:r>
      <w:r w:rsidR="008448B4" w:rsidRPr="00864BCB">
        <w:rPr>
          <w:rFonts w:ascii="Arial" w:hAnsi="Arial" w:cs="Arial"/>
          <w:sz w:val="24"/>
          <w:szCs w:val="24"/>
          <w:lang w:val="en-GB"/>
        </w:rPr>
        <w:t xml:space="preserve"> [21]</w:t>
      </w:r>
      <w:r w:rsidR="00EF0D9B" w:rsidRPr="00864BCB">
        <w:rPr>
          <w:rFonts w:ascii="Arial" w:hAnsi="Arial" w:cs="Arial"/>
          <w:sz w:val="24"/>
          <w:szCs w:val="24"/>
          <w:lang w:val="en-GB"/>
        </w:rPr>
        <w:t>.</w:t>
      </w:r>
      <w:r w:rsidR="00455372" w:rsidRPr="00864BCB">
        <w:rPr>
          <w:rFonts w:ascii="Arial" w:hAnsi="Arial" w:cs="Arial"/>
          <w:sz w:val="24"/>
          <w:szCs w:val="24"/>
          <w:lang w:val="en-GB"/>
        </w:rPr>
        <w:t xml:space="preserve"> </w:t>
      </w:r>
      <w:r w:rsidR="00FD0D01" w:rsidRPr="00864BCB">
        <w:rPr>
          <w:rFonts w:ascii="Arial" w:hAnsi="Arial" w:cs="Arial"/>
          <w:sz w:val="24"/>
          <w:szCs w:val="24"/>
          <w:lang w:val="en-GB"/>
        </w:rPr>
        <w:t xml:space="preserve">Particularly, </w:t>
      </w:r>
      <w:r w:rsidR="00CB503E" w:rsidRPr="00864BCB">
        <w:rPr>
          <w:rFonts w:ascii="Arial" w:hAnsi="Arial" w:cs="Arial"/>
          <w:sz w:val="24"/>
          <w:szCs w:val="24"/>
          <w:lang w:val="en-GB"/>
        </w:rPr>
        <w:t xml:space="preserve">outstanding automotive applications include the </w:t>
      </w:r>
      <w:r w:rsidR="00122C81" w:rsidRPr="00864BCB">
        <w:rPr>
          <w:rFonts w:ascii="Arial" w:hAnsi="Arial" w:cs="Arial"/>
          <w:sz w:val="24"/>
          <w:szCs w:val="24"/>
          <w:lang w:val="en-GB"/>
        </w:rPr>
        <w:t>Lotus Eco</w:t>
      </w:r>
      <w:r w:rsidR="00FD0D01" w:rsidRPr="00864BCB">
        <w:rPr>
          <w:rFonts w:ascii="Arial" w:hAnsi="Arial" w:cs="Arial"/>
          <w:sz w:val="24"/>
          <w:szCs w:val="24"/>
          <w:lang w:val="en-GB"/>
        </w:rPr>
        <w:t xml:space="preserve"> E</w:t>
      </w:r>
      <w:r w:rsidR="00122C81" w:rsidRPr="00864BCB">
        <w:rPr>
          <w:rFonts w:ascii="Arial" w:hAnsi="Arial" w:cs="Arial"/>
          <w:sz w:val="24"/>
          <w:szCs w:val="24"/>
          <w:lang w:val="en-GB"/>
        </w:rPr>
        <w:t>lise</w:t>
      </w:r>
      <w:r w:rsidR="004E73E2" w:rsidRPr="00864BCB">
        <w:rPr>
          <w:rFonts w:ascii="Arial" w:hAnsi="Arial" w:cs="Arial"/>
          <w:sz w:val="24"/>
          <w:szCs w:val="24"/>
          <w:lang w:val="en-GB"/>
        </w:rPr>
        <w:t xml:space="preserve"> [22]</w:t>
      </w:r>
      <w:r w:rsidR="00122C81" w:rsidRPr="00864BCB">
        <w:rPr>
          <w:rFonts w:ascii="Arial" w:hAnsi="Arial" w:cs="Arial"/>
          <w:sz w:val="24"/>
          <w:szCs w:val="24"/>
          <w:lang w:val="en-GB"/>
        </w:rPr>
        <w:t xml:space="preserve"> and the recent McLaren F1 racing </w:t>
      </w:r>
      <w:r w:rsidR="00FD0D01" w:rsidRPr="00864BCB">
        <w:rPr>
          <w:rFonts w:ascii="Arial" w:hAnsi="Arial" w:cs="Arial"/>
          <w:sz w:val="24"/>
          <w:szCs w:val="24"/>
          <w:lang w:val="en-GB"/>
        </w:rPr>
        <w:t>car</w:t>
      </w:r>
      <w:r w:rsidR="004E73E2" w:rsidRPr="00864BCB">
        <w:rPr>
          <w:rFonts w:ascii="Arial" w:hAnsi="Arial" w:cs="Arial"/>
          <w:sz w:val="24"/>
          <w:szCs w:val="24"/>
          <w:lang w:val="en-GB"/>
        </w:rPr>
        <w:t xml:space="preserve"> [23]</w:t>
      </w:r>
      <w:r w:rsidR="00FD0D01" w:rsidRPr="00864BCB">
        <w:rPr>
          <w:rFonts w:ascii="Arial" w:hAnsi="Arial" w:cs="Arial"/>
          <w:sz w:val="24"/>
          <w:szCs w:val="24"/>
          <w:lang w:val="en-GB"/>
        </w:rPr>
        <w:t xml:space="preserve"> </w:t>
      </w:r>
      <w:r w:rsidR="00FE629C" w:rsidRPr="00864BCB">
        <w:rPr>
          <w:rFonts w:ascii="Arial" w:hAnsi="Arial" w:cs="Arial"/>
          <w:sz w:val="24"/>
          <w:szCs w:val="24"/>
          <w:lang w:val="en-GB"/>
        </w:rPr>
        <w:t xml:space="preserve">that </w:t>
      </w:r>
      <w:r w:rsidR="00FD0D01" w:rsidRPr="00864BCB">
        <w:rPr>
          <w:rFonts w:ascii="Arial" w:hAnsi="Arial" w:cs="Arial"/>
          <w:sz w:val="24"/>
          <w:szCs w:val="24"/>
          <w:lang w:val="en-GB"/>
        </w:rPr>
        <w:t>use hemp and flax fibre-reinforced composites, respectively, in their automotive seat structure</w:t>
      </w:r>
      <w:r w:rsidR="00967A3B" w:rsidRPr="00864BCB">
        <w:rPr>
          <w:rFonts w:ascii="Arial" w:hAnsi="Arial" w:cs="Arial"/>
          <w:sz w:val="24"/>
          <w:szCs w:val="24"/>
          <w:lang w:val="en-GB"/>
        </w:rPr>
        <w:t>. Around 60% of an automotive seat</w:t>
      </w:r>
      <w:r w:rsidR="00566BE6" w:rsidRPr="00864BCB">
        <w:rPr>
          <w:rFonts w:ascii="Arial" w:hAnsi="Arial" w:cs="Arial"/>
          <w:sz w:val="24"/>
          <w:szCs w:val="24"/>
          <w:lang w:val="en-GB"/>
        </w:rPr>
        <w:t xml:space="preserve">’s </w:t>
      </w:r>
      <w:r w:rsidR="00034FD2" w:rsidRPr="00864BCB">
        <w:rPr>
          <w:rFonts w:ascii="Arial" w:hAnsi="Arial" w:cs="Arial"/>
          <w:sz w:val="24"/>
          <w:szCs w:val="24"/>
          <w:lang w:val="en-GB"/>
        </w:rPr>
        <w:t>mass</w:t>
      </w:r>
      <w:r w:rsidR="00967A3B" w:rsidRPr="00864BCB">
        <w:rPr>
          <w:rFonts w:ascii="Arial" w:hAnsi="Arial" w:cs="Arial"/>
          <w:sz w:val="24"/>
          <w:szCs w:val="24"/>
          <w:lang w:val="en-GB"/>
        </w:rPr>
        <w:t xml:space="preserve"> is due to its metallic structure; hence replacing the alloy steel with fibre-reinforced composites allows a significant mass reduction</w:t>
      </w:r>
      <w:r w:rsidR="004E73E2" w:rsidRPr="00864BCB">
        <w:rPr>
          <w:rFonts w:ascii="Arial" w:hAnsi="Arial" w:cs="Arial"/>
          <w:sz w:val="24"/>
          <w:szCs w:val="24"/>
          <w:lang w:val="en-GB"/>
        </w:rPr>
        <w:t xml:space="preserve"> [24]</w:t>
      </w:r>
      <w:r w:rsidR="00385E80" w:rsidRPr="00864BCB">
        <w:rPr>
          <w:rFonts w:ascii="Arial" w:hAnsi="Arial" w:cs="Arial"/>
          <w:sz w:val="24"/>
          <w:szCs w:val="24"/>
          <w:lang w:val="en-GB"/>
        </w:rPr>
        <w:t>.</w:t>
      </w:r>
      <w:r w:rsidR="00967A3B" w:rsidRPr="00864BCB">
        <w:rPr>
          <w:rFonts w:ascii="Arial" w:hAnsi="Arial" w:cs="Arial"/>
          <w:sz w:val="24"/>
          <w:szCs w:val="24"/>
          <w:lang w:val="en-GB"/>
        </w:rPr>
        <w:t xml:space="preserve"> </w:t>
      </w:r>
      <w:r w:rsidR="00F96935" w:rsidRPr="00864BCB">
        <w:rPr>
          <w:rFonts w:ascii="Arial" w:hAnsi="Arial" w:cs="Arial"/>
          <w:sz w:val="24"/>
          <w:szCs w:val="24"/>
          <w:lang w:val="en-GB"/>
        </w:rPr>
        <w:t xml:space="preserve">The usage of alternative materials for automotive seats must </w:t>
      </w:r>
      <w:r w:rsidR="00E56D4E" w:rsidRPr="00864BCB">
        <w:rPr>
          <w:rFonts w:ascii="Arial" w:hAnsi="Arial" w:cs="Arial"/>
          <w:sz w:val="24"/>
          <w:szCs w:val="24"/>
          <w:lang w:val="en-GB"/>
        </w:rPr>
        <w:t xml:space="preserve">however </w:t>
      </w:r>
      <w:r w:rsidR="00F96935" w:rsidRPr="00864BCB">
        <w:rPr>
          <w:rFonts w:ascii="Arial" w:hAnsi="Arial" w:cs="Arial"/>
          <w:sz w:val="24"/>
          <w:szCs w:val="24"/>
          <w:lang w:val="en-GB"/>
        </w:rPr>
        <w:t>ensure general pass</w:t>
      </w:r>
      <w:r w:rsidR="00A77D55" w:rsidRPr="00864BCB">
        <w:rPr>
          <w:rFonts w:ascii="Arial" w:hAnsi="Arial" w:cs="Arial"/>
          <w:sz w:val="24"/>
          <w:szCs w:val="24"/>
          <w:lang w:val="en-GB"/>
        </w:rPr>
        <w:t>e</w:t>
      </w:r>
      <w:r w:rsidR="00F96935" w:rsidRPr="00864BCB">
        <w:rPr>
          <w:rFonts w:ascii="Arial" w:hAnsi="Arial" w:cs="Arial"/>
          <w:sz w:val="24"/>
          <w:szCs w:val="24"/>
          <w:lang w:val="en-GB"/>
        </w:rPr>
        <w:t>nger's safety requirements for</w:t>
      </w:r>
      <w:r w:rsidR="001D1653" w:rsidRPr="00864BCB">
        <w:rPr>
          <w:rFonts w:ascii="Arial" w:hAnsi="Arial" w:cs="Arial"/>
          <w:sz w:val="24"/>
          <w:szCs w:val="24"/>
          <w:lang w:val="en-GB"/>
        </w:rPr>
        <w:t xml:space="preserve"> several kind of</w:t>
      </w:r>
      <w:r w:rsidR="00F96935" w:rsidRPr="00864BCB">
        <w:rPr>
          <w:rFonts w:ascii="Arial" w:hAnsi="Arial" w:cs="Arial"/>
          <w:sz w:val="24"/>
          <w:szCs w:val="24"/>
          <w:lang w:val="en-GB"/>
        </w:rPr>
        <w:t xml:space="preserve"> loads such as fatigue, dynamic load, static load and impact from</w:t>
      </w:r>
      <w:r w:rsidR="00A77D55" w:rsidRPr="00864BCB">
        <w:rPr>
          <w:rFonts w:ascii="Arial" w:hAnsi="Arial" w:cs="Arial"/>
          <w:sz w:val="24"/>
          <w:szCs w:val="24"/>
          <w:lang w:val="en-GB"/>
        </w:rPr>
        <w:t xml:space="preserve"> potential</w:t>
      </w:r>
      <w:r w:rsidR="00F96935" w:rsidRPr="00864BCB">
        <w:rPr>
          <w:rFonts w:ascii="Arial" w:hAnsi="Arial" w:cs="Arial"/>
          <w:sz w:val="24"/>
          <w:szCs w:val="24"/>
          <w:lang w:val="en-GB"/>
        </w:rPr>
        <w:t xml:space="preserve"> accidents</w:t>
      </w:r>
      <w:r w:rsidR="004E73E2" w:rsidRPr="00864BCB">
        <w:rPr>
          <w:rFonts w:ascii="Arial" w:hAnsi="Arial" w:cs="Arial"/>
          <w:sz w:val="24"/>
          <w:szCs w:val="24"/>
          <w:lang w:val="en-GB"/>
        </w:rPr>
        <w:t xml:space="preserve"> [25]</w:t>
      </w:r>
      <w:r w:rsidR="00385E80" w:rsidRPr="00864BCB">
        <w:rPr>
          <w:rFonts w:ascii="Arial" w:hAnsi="Arial" w:cs="Arial"/>
          <w:sz w:val="24"/>
          <w:szCs w:val="24"/>
          <w:lang w:val="en-GB"/>
        </w:rPr>
        <w:t>.</w:t>
      </w:r>
    </w:p>
    <w:p w14:paraId="5C3CEA89" w14:textId="77777777" w:rsidR="00E21BB7" w:rsidRPr="00864BCB" w:rsidRDefault="00E21BB7" w:rsidP="004A3782">
      <w:pPr>
        <w:pStyle w:val="Titolo2"/>
        <w:numPr>
          <w:ilvl w:val="0"/>
          <w:numId w:val="0"/>
        </w:numPr>
        <w:spacing w:line="480" w:lineRule="auto"/>
        <w:rPr>
          <w:b w:val="0"/>
          <w:bCs w:val="0"/>
          <w:i/>
          <w:iCs/>
          <w:sz w:val="28"/>
          <w:szCs w:val="28"/>
        </w:rPr>
      </w:pPr>
      <w:r w:rsidRPr="00864BCB">
        <w:rPr>
          <w:b w:val="0"/>
          <w:bCs w:val="0"/>
          <w:i/>
          <w:iCs/>
          <w:sz w:val="28"/>
          <w:szCs w:val="28"/>
        </w:rPr>
        <w:t>Study goals</w:t>
      </w:r>
    </w:p>
    <w:p w14:paraId="41B29591" w14:textId="21D0424C" w:rsidR="007A13C0" w:rsidRPr="00864BCB" w:rsidRDefault="003E3D96" w:rsidP="004A3782">
      <w:pPr>
        <w:spacing w:line="480" w:lineRule="auto"/>
        <w:jc w:val="both"/>
        <w:rPr>
          <w:rFonts w:ascii="Arial" w:hAnsi="Arial" w:cs="Arial"/>
          <w:b/>
          <w:bCs/>
          <w:sz w:val="24"/>
          <w:szCs w:val="24"/>
          <w:lang w:val="en-GB"/>
        </w:rPr>
      </w:pPr>
      <w:r w:rsidRPr="003E3D96">
        <w:rPr>
          <w:rFonts w:ascii="Arial" w:hAnsi="Arial" w:cs="Arial"/>
          <w:sz w:val="24"/>
          <w:szCs w:val="24"/>
          <w:lang w:val="en-GB"/>
        </w:rPr>
        <w:t xml:space="preserve">The paper has been developed </w:t>
      </w:r>
      <w:r>
        <w:rPr>
          <w:rFonts w:ascii="Arial" w:hAnsi="Arial" w:cs="Arial"/>
          <w:sz w:val="24"/>
          <w:szCs w:val="24"/>
          <w:lang w:val="en-GB"/>
        </w:rPr>
        <w:t>as results of</w:t>
      </w:r>
      <w:r w:rsidRPr="003E3D96">
        <w:rPr>
          <w:rFonts w:ascii="Arial" w:hAnsi="Arial" w:cs="Arial"/>
          <w:sz w:val="24"/>
          <w:szCs w:val="24"/>
          <w:lang w:val="en-GB"/>
        </w:rPr>
        <w:t xml:space="preserve"> the </w:t>
      </w:r>
      <w:r>
        <w:rPr>
          <w:rFonts w:ascii="Arial" w:hAnsi="Arial" w:cs="Arial"/>
          <w:sz w:val="24"/>
          <w:szCs w:val="24"/>
          <w:lang w:val="en-GB"/>
        </w:rPr>
        <w:t>r</w:t>
      </w:r>
      <w:r w:rsidRPr="003E3D96">
        <w:rPr>
          <w:rFonts w:ascii="Arial" w:hAnsi="Arial" w:cs="Arial"/>
          <w:sz w:val="24"/>
          <w:szCs w:val="24"/>
          <w:lang w:val="en-GB"/>
        </w:rPr>
        <w:t xml:space="preserve">esearch </w:t>
      </w:r>
      <w:r>
        <w:rPr>
          <w:rFonts w:ascii="Arial" w:hAnsi="Arial" w:cs="Arial"/>
          <w:sz w:val="24"/>
          <w:szCs w:val="24"/>
          <w:lang w:val="en-GB"/>
        </w:rPr>
        <w:t>p</w:t>
      </w:r>
      <w:r w:rsidRPr="003E3D96">
        <w:rPr>
          <w:rFonts w:ascii="Arial" w:hAnsi="Arial" w:cs="Arial"/>
          <w:sz w:val="24"/>
          <w:szCs w:val="24"/>
          <w:lang w:val="en-GB"/>
        </w:rPr>
        <w:t xml:space="preserve">roject </w:t>
      </w:r>
      <w:r>
        <w:rPr>
          <w:rFonts w:ascii="Arial" w:hAnsi="Arial" w:cs="Arial"/>
          <w:sz w:val="24"/>
          <w:szCs w:val="24"/>
          <w:lang w:val="en-GB"/>
        </w:rPr>
        <w:t>“</w:t>
      </w:r>
      <w:proofErr w:type="spellStart"/>
      <w:r w:rsidRPr="003E3D96">
        <w:rPr>
          <w:rFonts w:ascii="Arial" w:hAnsi="Arial" w:cs="Arial"/>
          <w:sz w:val="24"/>
          <w:szCs w:val="24"/>
          <w:lang w:val="en-GB"/>
        </w:rPr>
        <w:t>Carbogreen</w:t>
      </w:r>
      <w:proofErr w:type="spellEnd"/>
      <w:r>
        <w:rPr>
          <w:rFonts w:ascii="Arial" w:hAnsi="Arial" w:cs="Arial"/>
          <w:sz w:val="24"/>
          <w:szCs w:val="24"/>
          <w:lang w:val="en-GB"/>
        </w:rPr>
        <w:t>”</w:t>
      </w:r>
      <w:r w:rsidR="00780651">
        <w:rPr>
          <w:rFonts w:ascii="Arial" w:hAnsi="Arial" w:cs="Arial"/>
          <w:sz w:val="24"/>
          <w:szCs w:val="24"/>
          <w:lang w:val="en-GB"/>
        </w:rPr>
        <w:t xml:space="preserve">, </w:t>
      </w:r>
      <w:r w:rsidR="00780651" w:rsidRPr="006A5FA1">
        <w:rPr>
          <w:rFonts w:ascii="Arial" w:hAnsi="Arial" w:cs="Arial"/>
          <w:sz w:val="24"/>
          <w:szCs w:val="24"/>
          <w:lang w:val="en-GB"/>
        </w:rPr>
        <w:t>financed within the IR²</w:t>
      </w:r>
      <w:r w:rsidR="00780651">
        <w:rPr>
          <w:rFonts w:ascii="Arial" w:hAnsi="Arial" w:cs="Arial"/>
          <w:sz w:val="24"/>
          <w:szCs w:val="24"/>
          <w:lang w:val="en-GB"/>
        </w:rPr>
        <w:t xml:space="preserve"> </w:t>
      </w:r>
      <w:r w:rsidR="00780651" w:rsidRPr="006A5FA1">
        <w:rPr>
          <w:rFonts w:ascii="Arial" w:hAnsi="Arial" w:cs="Arial"/>
          <w:sz w:val="24"/>
          <w:szCs w:val="24"/>
          <w:lang w:val="en-GB"/>
        </w:rPr>
        <w:t>call issued by the Piedmont Region</w:t>
      </w:r>
      <w:r w:rsidR="00DD7349">
        <w:rPr>
          <w:rFonts w:ascii="Arial" w:hAnsi="Arial" w:cs="Arial"/>
          <w:sz w:val="24"/>
          <w:szCs w:val="24"/>
          <w:lang w:val="en-GB"/>
        </w:rPr>
        <w:t xml:space="preserve"> (Italy)</w:t>
      </w:r>
      <w:r w:rsidR="00780651">
        <w:rPr>
          <w:rFonts w:ascii="Arial" w:hAnsi="Arial" w:cs="Arial"/>
          <w:sz w:val="24"/>
          <w:szCs w:val="24"/>
          <w:lang w:val="en-GB"/>
        </w:rPr>
        <w:t>,</w:t>
      </w:r>
      <w:r w:rsidRPr="003E3D96">
        <w:rPr>
          <w:rFonts w:ascii="Arial" w:hAnsi="Arial" w:cs="Arial"/>
          <w:sz w:val="24"/>
          <w:szCs w:val="24"/>
          <w:lang w:val="en-GB"/>
        </w:rPr>
        <w:t xml:space="preserve"> </w:t>
      </w:r>
      <w:r w:rsidR="00780651">
        <w:rPr>
          <w:rFonts w:ascii="Arial" w:hAnsi="Arial" w:cs="Arial"/>
          <w:sz w:val="24"/>
          <w:szCs w:val="24"/>
          <w:lang w:val="en-GB"/>
        </w:rPr>
        <w:t>conducted by</w:t>
      </w:r>
      <w:r w:rsidRPr="003E3D96">
        <w:rPr>
          <w:rFonts w:ascii="Arial" w:hAnsi="Arial" w:cs="Arial"/>
          <w:sz w:val="24"/>
          <w:szCs w:val="24"/>
          <w:lang w:val="en-GB"/>
        </w:rPr>
        <w:t xml:space="preserve"> </w:t>
      </w:r>
      <w:proofErr w:type="spellStart"/>
      <w:r w:rsidRPr="003E3D96">
        <w:rPr>
          <w:rFonts w:ascii="Arial" w:hAnsi="Arial" w:cs="Arial"/>
          <w:sz w:val="24"/>
          <w:szCs w:val="24"/>
          <w:lang w:val="en-GB"/>
        </w:rPr>
        <w:t>Sabelt</w:t>
      </w:r>
      <w:proofErr w:type="spellEnd"/>
      <w:r w:rsidRPr="003E3D96">
        <w:rPr>
          <w:rFonts w:ascii="Arial" w:hAnsi="Arial" w:cs="Arial"/>
          <w:sz w:val="24"/>
          <w:szCs w:val="24"/>
          <w:lang w:val="en-GB"/>
        </w:rPr>
        <w:t xml:space="preserve"> </w:t>
      </w:r>
      <w:proofErr w:type="spellStart"/>
      <w:r w:rsidRPr="003E3D96">
        <w:rPr>
          <w:rFonts w:ascii="Arial" w:hAnsi="Arial" w:cs="Arial"/>
          <w:sz w:val="24"/>
          <w:szCs w:val="24"/>
          <w:lang w:val="en-GB"/>
        </w:rPr>
        <w:t>s.p.a</w:t>
      </w:r>
      <w:proofErr w:type="spellEnd"/>
      <w:r w:rsidRPr="003E3D96">
        <w:rPr>
          <w:rFonts w:ascii="Arial" w:hAnsi="Arial" w:cs="Arial"/>
          <w:sz w:val="24"/>
          <w:szCs w:val="24"/>
          <w:lang w:val="en-GB"/>
        </w:rPr>
        <w:t xml:space="preserve">. and </w:t>
      </w:r>
      <w:proofErr w:type="spellStart"/>
      <w:r w:rsidRPr="003E3D96">
        <w:rPr>
          <w:rFonts w:ascii="Arial" w:hAnsi="Arial" w:cs="Arial"/>
          <w:sz w:val="24"/>
          <w:szCs w:val="24"/>
          <w:lang w:val="en-GB"/>
        </w:rPr>
        <w:t>Politecnico</w:t>
      </w:r>
      <w:proofErr w:type="spellEnd"/>
      <w:r w:rsidRPr="003E3D96">
        <w:rPr>
          <w:rFonts w:ascii="Arial" w:hAnsi="Arial" w:cs="Arial"/>
          <w:sz w:val="24"/>
          <w:szCs w:val="24"/>
          <w:lang w:val="en-GB"/>
        </w:rPr>
        <w:t xml:space="preserve"> di Torino, with the support of </w:t>
      </w:r>
      <w:proofErr w:type="spellStart"/>
      <w:r w:rsidRPr="003E3D96">
        <w:rPr>
          <w:rFonts w:ascii="Arial" w:hAnsi="Arial" w:cs="Arial"/>
          <w:sz w:val="24"/>
          <w:szCs w:val="24"/>
          <w:lang w:val="en-GB"/>
        </w:rPr>
        <w:t>Beon</w:t>
      </w:r>
      <w:r w:rsidR="00DD7349">
        <w:rPr>
          <w:rFonts w:ascii="Arial" w:hAnsi="Arial" w:cs="Arial"/>
          <w:sz w:val="24"/>
          <w:szCs w:val="24"/>
          <w:lang w:val="en-GB"/>
        </w:rPr>
        <w:t>D</w:t>
      </w:r>
      <w:proofErr w:type="spellEnd"/>
      <w:r w:rsidRPr="003E3D96">
        <w:rPr>
          <w:rFonts w:ascii="Arial" w:hAnsi="Arial" w:cs="Arial"/>
          <w:sz w:val="24"/>
          <w:szCs w:val="24"/>
          <w:lang w:val="en-GB"/>
        </w:rPr>
        <w:t xml:space="preserve"> </w:t>
      </w:r>
      <w:proofErr w:type="spellStart"/>
      <w:r w:rsidRPr="003E3D96">
        <w:rPr>
          <w:rFonts w:ascii="Arial" w:hAnsi="Arial" w:cs="Arial"/>
          <w:sz w:val="24"/>
          <w:szCs w:val="24"/>
          <w:lang w:val="en-GB"/>
        </w:rPr>
        <w:t>s.r.l</w:t>
      </w:r>
      <w:proofErr w:type="spellEnd"/>
      <w:r w:rsidR="001D18D1">
        <w:rPr>
          <w:rFonts w:ascii="Arial" w:hAnsi="Arial" w:cs="Arial"/>
          <w:sz w:val="24"/>
          <w:szCs w:val="24"/>
          <w:lang w:val="en-GB"/>
        </w:rPr>
        <w:t>.</w:t>
      </w:r>
      <w:r w:rsidR="001D18D1" w:rsidRPr="00864BCB">
        <w:rPr>
          <w:rFonts w:ascii="Arial" w:hAnsi="Arial" w:cs="Arial"/>
          <w:sz w:val="24"/>
          <w:szCs w:val="24"/>
          <w:lang w:val="en-GB"/>
        </w:rPr>
        <w:t xml:space="preserve"> </w:t>
      </w:r>
      <w:r w:rsidR="00E21BB7" w:rsidRPr="00864BCB">
        <w:rPr>
          <w:rFonts w:ascii="Arial" w:hAnsi="Arial" w:cs="Arial"/>
          <w:sz w:val="24"/>
          <w:szCs w:val="24"/>
          <w:lang w:val="en-GB"/>
        </w:rPr>
        <w:t xml:space="preserve">This </w:t>
      </w:r>
      <w:r w:rsidR="00780651">
        <w:rPr>
          <w:rFonts w:ascii="Arial" w:hAnsi="Arial" w:cs="Arial"/>
          <w:sz w:val="24"/>
          <w:szCs w:val="24"/>
          <w:lang w:val="en-GB"/>
        </w:rPr>
        <w:t>work</w:t>
      </w:r>
      <w:r w:rsidR="00E21BB7" w:rsidRPr="00864BCB">
        <w:rPr>
          <w:rFonts w:ascii="Arial" w:hAnsi="Arial" w:cs="Arial"/>
          <w:sz w:val="24"/>
          <w:szCs w:val="24"/>
          <w:lang w:val="en-GB"/>
        </w:rPr>
        <w:t xml:space="preserve"> aims to evaluate the structural feasibility of a novel green composite, a </w:t>
      </w:r>
      <w:r w:rsidR="00861EB4" w:rsidRPr="00864BCB">
        <w:rPr>
          <w:rFonts w:ascii="Arial" w:hAnsi="Arial" w:cs="Arial"/>
          <w:sz w:val="24"/>
          <w:szCs w:val="24"/>
          <w:lang w:val="en-GB"/>
        </w:rPr>
        <w:t>B</w:t>
      </w:r>
      <w:r w:rsidR="00E21BB7" w:rsidRPr="00864BCB">
        <w:rPr>
          <w:rFonts w:ascii="Arial" w:hAnsi="Arial" w:cs="Arial"/>
          <w:sz w:val="24"/>
          <w:szCs w:val="24"/>
          <w:lang w:val="en-GB"/>
        </w:rPr>
        <w:t xml:space="preserve">asalt </w:t>
      </w:r>
      <w:r w:rsidR="00861EB4" w:rsidRPr="00864BCB">
        <w:rPr>
          <w:rFonts w:ascii="Arial" w:hAnsi="Arial" w:cs="Arial"/>
          <w:sz w:val="24"/>
          <w:szCs w:val="24"/>
          <w:lang w:val="en-GB"/>
        </w:rPr>
        <w:t>F</w:t>
      </w:r>
      <w:r w:rsidR="00E21BB7" w:rsidRPr="00864BCB">
        <w:rPr>
          <w:rFonts w:ascii="Arial" w:hAnsi="Arial" w:cs="Arial"/>
          <w:sz w:val="24"/>
          <w:szCs w:val="24"/>
          <w:lang w:val="en-GB"/>
        </w:rPr>
        <w:t>ibre</w:t>
      </w:r>
      <w:r w:rsidR="00861EB4" w:rsidRPr="00864BCB">
        <w:rPr>
          <w:rFonts w:ascii="Arial" w:hAnsi="Arial" w:cs="Arial"/>
          <w:sz w:val="24"/>
          <w:szCs w:val="24"/>
          <w:lang w:val="en-GB"/>
        </w:rPr>
        <w:t>-Reinforced</w:t>
      </w:r>
      <w:r w:rsidR="00E21BB7" w:rsidRPr="00864BCB">
        <w:rPr>
          <w:rFonts w:ascii="Arial" w:hAnsi="Arial" w:cs="Arial"/>
          <w:sz w:val="24"/>
          <w:szCs w:val="24"/>
          <w:lang w:val="en-GB"/>
        </w:rPr>
        <w:t xml:space="preserve"> </w:t>
      </w:r>
      <w:r w:rsidR="00861EB4" w:rsidRPr="00864BCB">
        <w:rPr>
          <w:rFonts w:ascii="Arial" w:hAnsi="Arial" w:cs="Arial"/>
          <w:sz w:val="24"/>
          <w:szCs w:val="24"/>
          <w:lang w:val="en-GB"/>
        </w:rPr>
        <w:t>P</w:t>
      </w:r>
      <w:r w:rsidR="00E21BB7" w:rsidRPr="00864BCB">
        <w:rPr>
          <w:rFonts w:ascii="Arial" w:hAnsi="Arial" w:cs="Arial"/>
          <w:sz w:val="24"/>
          <w:szCs w:val="24"/>
          <w:lang w:val="en-GB"/>
        </w:rPr>
        <w:t xml:space="preserve">olymer (BFRP), when replacing </w:t>
      </w:r>
      <w:r w:rsidR="00703F13" w:rsidRPr="00864BCB">
        <w:rPr>
          <w:rFonts w:ascii="Arial" w:hAnsi="Arial" w:cs="Arial"/>
          <w:sz w:val="24"/>
          <w:szCs w:val="24"/>
          <w:lang w:val="en-GB"/>
        </w:rPr>
        <w:t xml:space="preserve">the </w:t>
      </w:r>
      <w:r w:rsidR="00E21BB7" w:rsidRPr="00864BCB">
        <w:rPr>
          <w:rFonts w:ascii="Arial" w:hAnsi="Arial" w:cs="Arial"/>
          <w:sz w:val="24"/>
          <w:szCs w:val="24"/>
          <w:lang w:val="en-GB"/>
        </w:rPr>
        <w:t xml:space="preserve">traditional </w:t>
      </w:r>
      <w:r w:rsidR="00861EB4" w:rsidRPr="00864BCB">
        <w:rPr>
          <w:rFonts w:ascii="Arial" w:hAnsi="Arial" w:cs="Arial"/>
          <w:sz w:val="24"/>
          <w:szCs w:val="24"/>
          <w:lang w:val="en-GB"/>
        </w:rPr>
        <w:t>Glass F</w:t>
      </w:r>
      <w:r w:rsidR="00E21BB7" w:rsidRPr="00864BCB">
        <w:rPr>
          <w:rFonts w:ascii="Arial" w:hAnsi="Arial" w:cs="Arial"/>
          <w:sz w:val="24"/>
          <w:szCs w:val="24"/>
          <w:lang w:val="en-GB"/>
        </w:rPr>
        <w:t>ibre-</w:t>
      </w:r>
      <w:r w:rsidR="00861EB4" w:rsidRPr="00864BCB">
        <w:rPr>
          <w:rFonts w:ascii="Arial" w:hAnsi="Arial" w:cs="Arial"/>
          <w:sz w:val="24"/>
          <w:szCs w:val="24"/>
          <w:lang w:val="en-GB"/>
        </w:rPr>
        <w:t>Reinforced P</w:t>
      </w:r>
      <w:r w:rsidR="00E21BB7" w:rsidRPr="00864BCB">
        <w:rPr>
          <w:rFonts w:ascii="Arial" w:hAnsi="Arial" w:cs="Arial"/>
          <w:sz w:val="24"/>
          <w:szCs w:val="24"/>
          <w:lang w:val="en-GB"/>
        </w:rPr>
        <w:t>olymer (GFRP) composite in an automotive seat</w:t>
      </w:r>
      <w:r w:rsidR="00F36C62" w:rsidRPr="00864BCB">
        <w:rPr>
          <w:rFonts w:ascii="Arial" w:hAnsi="Arial" w:cs="Arial"/>
          <w:sz w:val="24"/>
          <w:szCs w:val="24"/>
          <w:lang w:val="en-GB"/>
        </w:rPr>
        <w:t>, in particular the backrest component</w:t>
      </w:r>
      <w:r w:rsidR="00E21BB7" w:rsidRPr="00864BCB">
        <w:rPr>
          <w:rFonts w:ascii="Arial" w:hAnsi="Arial" w:cs="Arial"/>
          <w:sz w:val="24"/>
          <w:szCs w:val="24"/>
          <w:lang w:val="en-GB"/>
        </w:rPr>
        <w:t>. For this purpose, static and energy absorption</w:t>
      </w:r>
      <w:r w:rsidR="00420B6A" w:rsidRPr="00864BCB">
        <w:rPr>
          <w:rFonts w:ascii="Arial" w:hAnsi="Arial" w:cs="Arial"/>
          <w:sz w:val="24"/>
          <w:szCs w:val="24"/>
          <w:lang w:val="en-GB"/>
        </w:rPr>
        <w:t xml:space="preserve"> virtual</w:t>
      </w:r>
      <w:r w:rsidR="00E21BB7" w:rsidRPr="00864BCB">
        <w:rPr>
          <w:rFonts w:ascii="Arial" w:hAnsi="Arial" w:cs="Arial"/>
          <w:sz w:val="24"/>
          <w:szCs w:val="24"/>
          <w:lang w:val="en-GB"/>
        </w:rPr>
        <w:t xml:space="preserve"> test simulations were performed according to ECE R17 regulation</w:t>
      </w:r>
      <w:r w:rsidR="004E73E2" w:rsidRPr="00864BCB">
        <w:rPr>
          <w:rFonts w:ascii="Arial" w:hAnsi="Arial" w:cs="Arial"/>
          <w:sz w:val="24"/>
          <w:szCs w:val="24"/>
          <w:lang w:val="en-GB"/>
        </w:rPr>
        <w:t xml:space="preserve"> [26]</w:t>
      </w:r>
      <w:r w:rsidR="008F0E6A" w:rsidRPr="00864BCB">
        <w:rPr>
          <w:rFonts w:ascii="Arial" w:hAnsi="Arial" w:cs="Arial"/>
          <w:sz w:val="24"/>
          <w:szCs w:val="24"/>
          <w:lang w:val="en-GB"/>
        </w:rPr>
        <w:t xml:space="preserve"> </w:t>
      </w:r>
      <w:r w:rsidR="00E21BB7" w:rsidRPr="00864BCB">
        <w:rPr>
          <w:rFonts w:ascii="Arial" w:hAnsi="Arial" w:cs="Arial"/>
          <w:sz w:val="24"/>
          <w:szCs w:val="24"/>
          <w:lang w:val="en-GB"/>
        </w:rPr>
        <w:t>using LS-Dyna.</w:t>
      </w:r>
      <w:r w:rsidR="00874567" w:rsidRPr="00864BCB">
        <w:rPr>
          <w:rFonts w:ascii="Arial" w:hAnsi="Arial" w:cs="Arial"/>
          <w:sz w:val="24"/>
          <w:szCs w:val="24"/>
          <w:lang w:val="en-GB"/>
        </w:rPr>
        <w:t xml:space="preserve"> </w:t>
      </w:r>
      <w:r w:rsidR="00E21BB7" w:rsidRPr="00864BCB">
        <w:rPr>
          <w:rFonts w:ascii="Arial" w:hAnsi="Arial" w:cs="Arial"/>
          <w:sz w:val="24"/>
          <w:szCs w:val="24"/>
          <w:lang w:val="en-GB"/>
        </w:rPr>
        <w:t xml:space="preserve">The FEM methodology developed to carry out safety tests on the seat model </w:t>
      </w:r>
      <w:r w:rsidR="0025405E" w:rsidRPr="00864BCB">
        <w:rPr>
          <w:rFonts w:ascii="Arial" w:hAnsi="Arial" w:cs="Arial"/>
          <w:sz w:val="24"/>
          <w:szCs w:val="24"/>
          <w:lang w:val="en-GB"/>
        </w:rPr>
        <w:t xml:space="preserve">is </w:t>
      </w:r>
      <w:r w:rsidR="00E21BB7" w:rsidRPr="00864BCB">
        <w:rPr>
          <w:rFonts w:ascii="Arial" w:hAnsi="Arial" w:cs="Arial"/>
          <w:sz w:val="24"/>
          <w:szCs w:val="24"/>
          <w:lang w:val="en-GB"/>
        </w:rPr>
        <w:t xml:space="preserve">presented. The starting point was to experimentally test GFRP and BFRP specimen samples under tensile, compression and </w:t>
      </w:r>
      <w:r w:rsidR="00BC5B2F" w:rsidRPr="00864BCB">
        <w:rPr>
          <w:rFonts w:ascii="Arial" w:hAnsi="Arial" w:cs="Arial"/>
          <w:sz w:val="24"/>
          <w:szCs w:val="24"/>
          <w:lang w:val="en-GB"/>
        </w:rPr>
        <w:t>bending</w:t>
      </w:r>
      <w:r w:rsidR="00E21BB7" w:rsidRPr="00864BCB">
        <w:rPr>
          <w:rFonts w:ascii="Arial" w:hAnsi="Arial" w:cs="Arial"/>
          <w:sz w:val="24"/>
          <w:szCs w:val="24"/>
          <w:lang w:val="en-GB"/>
        </w:rPr>
        <w:t xml:space="preserve"> </w:t>
      </w:r>
      <w:r w:rsidR="00BC5B2F" w:rsidRPr="00864BCB">
        <w:rPr>
          <w:rFonts w:ascii="Arial" w:hAnsi="Arial" w:cs="Arial"/>
          <w:sz w:val="24"/>
          <w:szCs w:val="24"/>
          <w:lang w:val="en-GB"/>
        </w:rPr>
        <w:t>loads</w:t>
      </w:r>
      <w:r w:rsidR="00E21BB7" w:rsidRPr="00864BCB">
        <w:rPr>
          <w:rFonts w:ascii="Arial" w:hAnsi="Arial" w:cs="Arial"/>
          <w:sz w:val="24"/>
          <w:szCs w:val="24"/>
          <w:lang w:val="en-GB"/>
        </w:rPr>
        <w:t xml:space="preserve"> </w:t>
      </w:r>
      <w:r w:rsidR="001B7EA1" w:rsidRPr="00864BCB">
        <w:rPr>
          <w:rFonts w:ascii="Arial" w:hAnsi="Arial" w:cs="Arial"/>
          <w:sz w:val="24"/>
          <w:szCs w:val="24"/>
          <w:lang w:val="en-GB"/>
        </w:rPr>
        <w:t>to</w:t>
      </w:r>
      <w:r w:rsidR="00E21BB7" w:rsidRPr="00864BCB">
        <w:rPr>
          <w:rFonts w:ascii="Arial" w:hAnsi="Arial" w:cs="Arial"/>
          <w:sz w:val="24"/>
          <w:szCs w:val="24"/>
          <w:lang w:val="en-GB"/>
        </w:rPr>
        <w:t xml:space="preserve"> mechanically characterise the materials. Then, </w:t>
      </w:r>
      <w:r w:rsidR="001B7EA1" w:rsidRPr="00864BCB">
        <w:rPr>
          <w:rFonts w:ascii="Arial" w:hAnsi="Arial" w:cs="Arial"/>
          <w:sz w:val="24"/>
          <w:szCs w:val="24"/>
          <w:lang w:val="en-GB"/>
        </w:rPr>
        <w:t>the composite</w:t>
      </w:r>
      <w:r w:rsidR="00E21BB7" w:rsidRPr="00864BCB">
        <w:rPr>
          <w:rFonts w:ascii="Arial" w:hAnsi="Arial" w:cs="Arial"/>
          <w:sz w:val="24"/>
          <w:szCs w:val="24"/>
          <w:lang w:val="en-GB"/>
        </w:rPr>
        <w:t xml:space="preserve"> </w:t>
      </w:r>
      <w:r w:rsidR="001B7EA1" w:rsidRPr="00864BCB">
        <w:rPr>
          <w:rFonts w:ascii="Arial" w:hAnsi="Arial" w:cs="Arial"/>
          <w:sz w:val="24"/>
          <w:szCs w:val="24"/>
          <w:lang w:val="en-GB"/>
        </w:rPr>
        <w:t xml:space="preserve">material </w:t>
      </w:r>
      <w:r w:rsidR="00E21BB7" w:rsidRPr="00864BCB">
        <w:rPr>
          <w:rFonts w:ascii="Arial" w:hAnsi="Arial" w:cs="Arial"/>
          <w:sz w:val="24"/>
          <w:szCs w:val="24"/>
          <w:lang w:val="en-GB"/>
        </w:rPr>
        <w:t xml:space="preserve">formulation MAT-58 </w:t>
      </w:r>
      <w:r w:rsidR="001B7EA1" w:rsidRPr="00864BCB">
        <w:rPr>
          <w:rFonts w:ascii="Arial" w:hAnsi="Arial" w:cs="Arial"/>
          <w:sz w:val="24"/>
          <w:szCs w:val="24"/>
          <w:lang w:val="en-GB"/>
        </w:rPr>
        <w:t>was</w:t>
      </w:r>
      <w:r w:rsidR="00E21BB7" w:rsidRPr="00864BCB">
        <w:rPr>
          <w:rFonts w:ascii="Arial" w:hAnsi="Arial" w:cs="Arial"/>
          <w:sz w:val="24"/>
          <w:szCs w:val="24"/>
          <w:lang w:val="en-GB"/>
        </w:rPr>
        <w:t xml:space="preserve"> </w:t>
      </w:r>
      <w:r w:rsidR="00F36C62" w:rsidRPr="00864BCB">
        <w:rPr>
          <w:rFonts w:ascii="Arial" w:hAnsi="Arial" w:cs="Arial"/>
          <w:sz w:val="24"/>
          <w:szCs w:val="24"/>
          <w:lang w:val="en-GB"/>
        </w:rPr>
        <w:t>calibrated</w:t>
      </w:r>
      <w:r w:rsidR="00E21BB7" w:rsidRPr="00864BCB">
        <w:rPr>
          <w:rFonts w:ascii="Arial" w:hAnsi="Arial" w:cs="Arial"/>
          <w:sz w:val="24"/>
          <w:szCs w:val="24"/>
          <w:lang w:val="en-GB"/>
        </w:rPr>
        <w:t xml:space="preserve"> </w:t>
      </w:r>
      <w:r w:rsidR="001B7EA1" w:rsidRPr="00864BCB">
        <w:rPr>
          <w:rFonts w:ascii="Arial" w:hAnsi="Arial" w:cs="Arial"/>
          <w:sz w:val="24"/>
          <w:szCs w:val="24"/>
          <w:lang w:val="en-GB"/>
        </w:rPr>
        <w:t>aiming to correlate the simulated results with the experimental ones</w:t>
      </w:r>
      <w:r w:rsidR="00861EB4" w:rsidRPr="00864BCB">
        <w:rPr>
          <w:rFonts w:ascii="Arial" w:hAnsi="Arial" w:cs="Arial"/>
          <w:sz w:val="24"/>
          <w:szCs w:val="24"/>
          <w:lang w:val="en-GB"/>
        </w:rPr>
        <w:t>.</w:t>
      </w:r>
      <w:r w:rsidR="00874567" w:rsidRPr="00864BCB">
        <w:rPr>
          <w:rFonts w:ascii="Arial" w:hAnsi="Arial" w:cs="Arial"/>
          <w:sz w:val="24"/>
          <w:szCs w:val="24"/>
          <w:lang w:val="en-GB"/>
        </w:rPr>
        <w:t xml:space="preserve"> </w:t>
      </w:r>
      <w:r w:rsidR="00E21BB7" w:rsidRPr="00864BCB">
        <w:rPr>
          <w:rFonts w:ascii="Arial" w:hAnsi="Arial" w:cs="Arial"/>
          <w:sz w:val="24"/>
          <w:szCs w:val="24"/>
          <w:lang w:val="en-GB"/>
        </w:rPr>
        <w:t xml:space="preserve">After that, the seat FEM model </w:t>
      </w:r>
      <w:r w:rsidR="00E21BB7" w:rsidRPr="00864BCB">
        <w:rPr>
          <w:rFonts w:ascii="Arial" w:hAnsi="Arial" w:cs="Arial"/>
          <w:sz w:val="24"/>
          <w:szCs w:val="24"/>
          <w:lang w:val="en-GB"/>
        </w:rPr>
        <w:lastRenderedPageBreak/>
        <w:t>and the test settings for both energy absorption and static tests</w:t>
      </w:r>
      <w:r w:rsidR="007F45EB" w:rsidRPr="00864BCB">
        <w:rPr>
          <w:rFonts w:ascii="Arial" w:hAnsi="Arial" w:cs="Arial"/>
          <w:sz w:val="24"/>
          <w:szCs w:val="24"/>
          <w:lang w:val="en-GB"/>
        </w:rPr>
        <w:t xml:space="preserve"> were developed</w:t>
      </w:r>
      <w:r w:rsidR="00E21BB7" w:rsidRPr="00864BCB">
        <w:rPr>
          <w:rFonts w:ascii="Arial" w:hAnsi="Arial" w:cs="Arial"/>
          <w:sz w:val="24"/>
          <w:szCs w:val="24"/>
          <w:lang w:val="en-GB"/>
        </w:rPr>
        <w:t xml:space="preserve">. Finally, the results of each test for both composite solutions </w:t>
      </w:r>
      <w:r w:rsidR="007F45EB" w:rsidRPr="00864BCB">
        <w:rPr>
          <w:rFonts w:ascii="Arial" w:hAnsi="Arial" w:cs="Arial"/>
          <w:sz w:val="24"/>
          <w:szCs w:val="24"/>
          <w:lang w:val="en-GB"/>
        </w:rPr>
        <w:t>were</w:t>
      </w:r>
      <w:r w:rsidR="00E21BB7" w:rsidRPr="00864BCB">
        <w:rPr>
          <w:rFonts w:ascii="Arial" w:hAnsi="Arial" w:cs="Arial"/>
          <w:sz w:val="24"/>
          <w:szCs w:val="24"/>
          <w:lang w:val="en-GB"/>
        </w:rPr>
        <w:t xml:space="preserve"> discussed</w:t>
      </w:r>
      <w:r w:rsidR="00F36C62" w:rsidRPr="00864BCB">
        <w:rPr>
          <w:rFonts w:ascii="Arial" w:hAnsi="Arial" w:cs="Arial"/>
          <w:sz w:val="24"/>
          <w:szCs w:val="24"/>
          <w:lang w:val="en-GB"/>
        </w:rPr>
        <w:t xml:space="preserve"> in terms of </w:t>
      </w:r>
      <w:r w:rsidR="002E69C0" w:rsidRPr="00864BCB">
        <w:rPr>
          <w:rFonts w:ascii="Arial" w:hAnsi="Arial" w:cs="Arial"/>
          <w:sz w:val="24"/>
          <w:szCs w:val="24"/>
          <w:lang w:val="en-GB"/>
        </w:rPr>
        <w:t>regulation compliance</w:t>
      </w:r>
      <w:r w:rsidR="00E21BB7" w:rsidRPr="00864BCB">
        <w:rPr>
          <w:rFonts w:ascii="Arial" w:hAnsi="Arial" w:cs="Arial"/>
          <w:sz w:val="24"/>
          <w:szCs w:val="24"/>
          <w:lang w:val="en-GB"/>
        </w:rPr>
        <w:t>.</w:t>
      </w:r>
    </w:p>
    <w:p w14:paraId="1DB02B4E" w14:textId="19FE20B3" w:rsidR="00165B76" w:rsidRPr="00864BCB" w:rsidRDefault="00D207DD" w:rsidP="004A3782">
      <w:pPr>
        <w:pStyle w:val="Titolo1"/>
        <w:numPr>
          <w:ilvl w:val="0"/>
          <w:numId w:val="0"/>
        </w:numPr>
        <w:spacing w:line="480" w:lineRule="auto"/>
        <w:ind w:left="360" w:hanging="360"/>
        <w:rPr>
          <w:sz w:val="28"/>
          <w:szCs w:val="28"/>
        </w:rPr>
      </w:pPr>
      <w:r w:rsidRPr="00864BCB">
        <w:rPr>
          <w:sz w:val="28"/>
          <w:szCs w:val="28"/>
        </w:rPr>
        <w:t>Materials and methods</w:t>
      </w:r>
    </w:p>
    <w:p w14:paraId="587AD5E7" w14:textId="0A7A08BC" w:rsidR="005C6FC9" w:rsidRPr="00864BCB" w:rsidRDefault="005C6FC9" w:rsidP="004A3782">
      <w:pPr>
        <w:pStyle w:val="Titolo2"/>
        <w:numPr>
          <w:ilvl w:val="0"/>
          <w:numId w:val="0"/>
        </w:numPr>
        <w:spacing w:line="480" w:lineRule="auto"/>
        <w:rPr>
          <w:b w:val="0"/>
          <w:bCs w:val="0"/>
          <w:i/>
          <w:iCs/>
          <w:sz w:val="28"/>
          <w:szCs w:val="28"/>
        </w:rPr>
      </w:pPr>
      <w:r w:rsidRPr="00864BCB">
        <w:rPr>
          <w:b w:val="0"/>
          <w:bCs w:val="0"/>
          <w:i/>
          <w:iCs/>
          <w:sz w:val="28"/>
          <w:szCs w:val="28"/>
        </w:rPr>
        <w:t>Experimental tests</w:t>
      </w:r>
    </w:p>
    <w:p w14:paraId="174A16FF" w14:textId="59511AB9" w:rsidR="007A13C0" w:rsidRPr="00864BCB" w:rsidRDefault="00A2465F" w:rsidP="004A3782">
      <w:pPr>
        <w:spacing w:line="480" w:lineRule="auto"/>
        <w:jc w:val="both"/>
        <w:rPr>
          <w:rFonts w:ascii="Arial" w:hAnsi="Arial" w:cs="Arial"/>
          <w:sz w:val="24"/>
          <w:szCs w:val="24"/>
          <w:lang w:val="en-GB"/>
        </w:rPr>
      </w:pPr>
      <w:proofErr w:type="gramStart"/>
      <w:r w:rsidRPr="00864BCB">
        <w:rPr>
          <w:rFonts w:ascii="Arial" w:hAnsi="Arial" w:cs="Arial"/>
          <w:sz w:val="24"/>
          <w:szCs w:val="24"/>
          <w:lang w:val="en-GB"/>
        </w:rPr>
        <w:t>First of all</w:t>
      </w:r>
      <w:proofErr w:type="gramEnd"/>
      <w:r w:rsidRPr="00864BCB">
        <w:rPr>
          <w:rFonts w:ascii="Arial" w:hAnsi="Arial" w:cs="Arial"/>
          <w:sz w:val="24"/>
          <w:szCs w:val="24"/>
          <w:lang w:val="en-GB"/>
        </w:rPr>
        <w:t>, two kind</w:t>
      </w:r>
      <w:r w:rsidR="00A77D55" w:rsidRPr="00864BCB">
        <w:rPr>
          <w:rFonts w:ascii="Arial" w:hAnsi="Arial" w:cs="Arial"/>
          <w:sz w:val="24"/>
          <w:szCs w:val="24"/>
          <w:lang w:val="en-GB"/>
        </w:rPr>
        <w:t>s</w:t>
      </w:r>
      <w:r w:rsidRPr="00864BCB">
        <w:rPr>
          <w:rFonts w:ascii="Arial" w:hAnsi="Arial" w:cs="Arial"/>
          <w:sz w:val="24"/>
          <w:szCs w:val="24"/>
          <w:lang w:val="en-GB"/>
        </w:rPr>
        <w:t xml:space="preserve"> of </w:t>
      </w:r>
      <w:r w:rsidR="00135AA9" w:rsidRPr="00864BCB">
        <w:rPr>
          <w:rFonts w:ascii="Arial" w:hAnsi="Arial" w:cs="Arial"/>
          <w:sz w:val="24"/>
          <w:szCs w:val="24"/>
          <w:lang w:val="en-GB"/>
        </w:rPr>
        <w:t>GFRP and BFRP</w:t>
      </w:r>
      <w:r w:rsidRPr="00864BCB">
        <w:rPr>
          <w:rFonts w:ascii="Arial" w:hAnsi="Arial" w:cs="Arial"/>
          <w:sz w:val="24"/>
          <w:szCs w:val="24"/>
          <w:lang w:val="en-GB"/>
        </w:rPr>
        <w:t xml:space="preserve"> fabric have been selected and </w:t>
      </w:r>
      <w:r w:rsidR="00495658" w:rsidRPr="00864BCB">
        <w:rPr>
          <w:rFonts w:ascii="Arial" w:hAnsi="Arial" w:cs="Arial"/>
          <w:sz w:val="24"/>
          <w:szCs w:val="24"/>
          <w:lang w:val="en-GB"/>
        </w:rPr>
        <w:t>characterised</w:t>
      </w:r>
      <w:r w:rsidRPr="00864BCB">
        <w:rPr>
          <w:rFonts w:ascii="Arial" w:hAnsi="Arial" w:cs="Arial"/>
          <w:sz w:val="24"/>
          <w:szCs w:val="24"/>
          <w:lang w:val="en-GB"/>
        </w:rPr>
        <w:t>: biaxial weave and unid</w:t>
      </w:r>
      <w:r w:rsidR="00917FAE" w:rsidRPr="00864BCB">
        <w:rPr>
          <w:rFonts w:ascii="Arial" w:hAnsi="Arial" w:cs="Arial"/>
          <w:sz w:val="24"/>
          <w:szCs w:val="24"/>
          <w:lang w:val="en-GB"/>
        </w:rPr>
        <w:t>i</w:t>
      </w:r>
      <w:r w:rsidRPr="00864BCB">
        <w:rPr>
          <w:rFonts w:ascii="Arial" w:hAnsi="Arial" w:cs="Arial"/>
          <w:sz w:val="24"/>
          <w:szCs w:val="24"/>
          <w:lang w:val="en-GB"/>
        </w:rPr>
        <w:t xml:space="preserve">rectional. In particular, </w:t>
      </w:r>
      <w:r w:rsidR="007A13C0" w:rsidRPr="00864BCB">
        <w:rPr>
          <w:rFonts w:ascii="Arial" w:hAnsi="Arial" w:cs="Arial"/>
          <w:sz w:val="24"/>
          <w:szCs w:val="24"/>
          <w:lang w:val="en-GB"/>
        </w:rPr>
        <w:t>the</w:t>
      </w:r>
      <w:r w:rsidRPr="00864BCB">
        <w:rPr>
          <w:rFonts w:ascii="Arial" w:hAnsi="Arial" w:cs="Arial"/>
          <w:sz w:val="24"/>
          <w:szCs w:val="24"/>
          <w:lang w:val="en-GB"/>
        </w:rPr>
        <w:t xml:space="preserve"> biaxal woven E-glass Formax FGE103-ST and </w:t>
      </w:r>
      <w:r w:rsidR="007A13C0" w:rsidRPr="00864BCB">
        <w:rPr>
          <w:rFonts w:ascii="Arial" w:hAnsi="Arial" w:cs="Arial"/>
          <w:sz w:val="24"/>
          <w:szCs w:val="24"/>
          <w:lang w:val="en-GB"/>
        </w:rPr>
        <w:t>the</w:t>
      </w:r>
      <w:r w:rsidRPr="00864BCB">
        <w:rPr>
          <w:rFonts w:ascii="Arial" w:hAnsi="Arial" w:cs="Arial"/>
          <w:sz w:val="24"/>
          <w:szCs w:val="24"/>
          <w:lang w:val="en-GB"/>
        </w:rPr>
        <w:t xml:space="preserve"> unidirectional Angeloni TVU 400</w:t>
      </w:r>
      <w:r w:rsidR="00BC1ECD" w:rsidRPr="00864BCB">
        <w:rPr>
          <w:rFonts w:ascii="Arial" w:hAnsi="Arial" w:cs="Arial"/>
          <w:sz w:val="24"/>
          <w:szCs w:val="24"/>
          <w:lang w:val="en-GB"/>
        </w:rPr>
        <w:t xml:space="preserve"> have been chosen for the GFRP,</w:t>
      </w:r>
      <w:r w:rsidRPr="00864BCB">
        <w:rPr>
          <w:rFonts w:ascii="Arial" w:hAnsi="Arial" w:cs="Arial"/>
          <w:sz w:val="24"/>
          <w:szCs w:val="24"/>
          <w:lang w:val="en-GB"/>
        </w:rPr>
        <w:t xml:space="preserve"> </w:t>
      </w:r>
      <w:r w:rsidR="00BC1ECD" w:rsidRPr="00864BCB">
        <w:rPr>
          <w:rFonts w:ascii="Arial" w:hAnsi="Arial" w:cs="Arial"/>
          <w:sz w:val="24"/>
          <w:szCs w:val="24"/>
          <w:lang w:val="en-GB"/>
        </w:rPr>
        <w:t>w</w:t>
      </w:r>
      <w:r w:rsidRPr="00864BCB">
        <w:rPr>
          <w:rFonts w:ascii="Arial" w:hAnsi="Arial" w:cs="Arial"/>
          <w:sz w:val="24"/>
          <w:szCs w:val="24"/>
          <w:lang w:val="en-GB"/>
        </w:rPr>
        <w:t xml:space="preserve">hile the biaxial basalt continuous filament roving (BCF) BASALTEX BAS BI 450 and the </w:t>
      </w:r>
      <w:r w:rsidR="00BC1ECD" w:rsidRPr="00864BCB">
        <w:rPr>
          <w:rFonts w:ascii="Arial" w:hAnsi="Arial" w:cs="Arial"/>
          <w:sz w:val="24"/>
          <w:szCs w:val="24"/>
          <w:lang w:val="en-GB"/>
        </w:rPr>
        <w:t xml:space="preserve">unidirectional </w:t>
      </w:r>
      <w:r w:rsidRPr="00864BCB">
        <w:rPr>
          <w:rFonts w:ascii="Arial" w:hAnsi="Arial" w:cs="Arial"/>
          <w:sz w:val="24"/>
          <w:szCs w:val="24"/>
          <w:lang w:val="en-GB"/>
        </w:rPr>
        <w:t xml:space="preserve">BASALTEX BCF BAS UNI 350 </w:t>
      </w:r>
      <w:r w:rsidR="00BC1ECD" w:rsidRPr="00864BCB">
        <w:rPr>
          <w:rFonts w:ascii="Arial" w:hAnsi="Arial" w:cs="Arial"/>
          <w:sz w:val="24"/>
          <w:szCs w:val="24"/>
          <w:lang w:val="en-GB"/>
        </w:rPr>
        <w:t>were used for the BFRP</w:t>
      </w:r>
      <w:r w:rsidRPr="00864BCB">
        <w:rPr>
          <w:rFonts w:ascii="Arial" w:hAnsi="Arial" w:cs="Arial"/>
          <w:sz w:val="24"/>
          <w:szCs w:val="24"/>
          <w:lang w:val="en-GB"/>
        </w:rPr>
        <w:t>.</w:t>
      </w:r>
      <w:r w:rsidR="0072789E" w:rsidRPr="00864BCB">
        <w:rPr>
          <w:rFonts w:ascii="Arial" w:hAnsi="Arial" w:cs="Arial"/>
          <w:sz w:val="24"/>
          <w:szCs w:val="24"/>
          <w:lang w:val="en-GB"/>
        </w:rPr>
        <w:t xml:space="preserve"> Both composites have been</w:t>
      </w:r>
      <w:r w:rsidR="00135AA9" w:rsidRPr="00864BCB">
        <w:rPr>
          <w:rFonts w:ascii="Arial" w:hAnsi="Arial" w:cs="Arial"/>
          <w:sz w:val="24"/>
          <w:szCs w:val="24"/>
          <w:lang w:val="en-GB"/>
        </w:rPr>
        <w:t xml:space="preserve"> produced</w:t>
      </w:r>
      <w:r w:rsidR="007A13C0" w:rsidRPr="00864BCB">
        <w:rPr>
          <w:rFonts w:ascii="Arial" w:hAnsi="Arial" w:cs="Arial"/>
          <w:sz w:val="24"/>
          <w:szCs w:val="24"/>
          <w:lang w:val="en-GB"/>
        </w:rPr>
        <w:t xml:space="preserve"> through R</w:t>
      </w:r>
      <w:r w:rsidR="00135AA9" w:rsidRPr="00864BCB">
        <w:rPr>
          <w:rFonts w:ascii="Arial" w:hAnsi="Arial" w:cs="Arial"/>
          <w:sz w:val="24"/>
          <w:szCs w:val="24"/>
          <w:lang w:val="en-GB"/>
        </w:rPr>
        <w:t xml:space="preserve">esin </w:t>
      </w:r>
      <w:r w:rsidR="007A13C0" w:rsidRPr="00864BCB">
        <w:rPr>
          <w:rFonts w:ascii="Arial" w:hAnsi="Arial" w:cs="Arial"/>
          <w:sz w:val="24"/>
          <w:szCs w:val="24"/>
          <w:lang w:val="en-GB"/>
        </w:rPr>
        <w:t>T</w:t>
      </w:r>
      <w:r w:rsidR="00135AA9" w:rsidRPr="00864BCB">
        <w:rPr>
          <w:rFonts w:ascii="Arial" w:hAnsi="Arial" w:cs="Arial"/>
          <w:sz w:val="24"/>
          <w:szCs w:val="24"/>
          <w:lang w:val="en-GB"/>
        </w:rPr>
        <w:t xml:space="preserve">ransfer </w:t>
      </w:r>
      <w:r w:rsidR="007A13C0" w:rsidRPr="00864BCB">
        <w:rPr>
          <w:rFonts w:ascii="Arial" w:hAnsi="Arial" w:cs="Arial"/>
          <w:sz w:val="24"/>
          <w:szCs w:val="24"/>
          <w:lang w:val="en-GB"/>
        </w:rPr>
        <w:t>M</w:t>
      </w:r>
      <w:r w:rsidR="00135AA9" w:rsidRPr="00864BCB">
        <w:rPr>
          <w:rFonts w:ascii="Arial" w:hAnsi="Arial" w:cs="Arial"/>
          <w:sz w:val="24"/>
          <w:szCs w:val="24"/>
          <w:lang w:val="en-GB"/>
        </w:rPr>
        <w:t xml:space="preserve">oulding (RTM) </w:t>
      </w:r>
      <w:r w:rsidR="0072789E" w:rsidRPr="00864BCB">
        <w:rPr>
          <w:rFonts w:ascii="Arial" w:hAnsi="Arial" w:cs="Arial"/>
          <w:sz w:val="24"/>
          <w:szCs w:val="24"/>
          <w:lang w:val="en-GB"/>
        </w:rPr>
        <w:t>process with a f</w:t>
      </w:r>
      <w:r w:rsidR="00D5523E" w:rsidRPr="00864BCB">
        <w:rPr>
          <w:rFonts w:ascii="Arial" w:hAnsi="Arial" w:cs="Arial"/>
          <w:sz w:val="24"/>
          <w:szCs w:val="24"/>
          <w:lang w:val="en-GB"/>
        </w:rPr>
        <w:t>ib</w:t>
      </w:r>
      <w:r w:rsidR="008D57B0" w:rsidRPr="00864BCB">
        <w:rPr>
          <w:rFonts w:ascii="Arial" w:hAnsi="Arial" w:cs="Arial"/>
          <w:sz w:val="24"/>
          <w:szCs w:val="24"/>
          <w:lang w:val="en-GB"/>
        </w:rPr>
        <w:t>re</w:t>
      </w:r>
      <w:r w:rsidR="00D5523E" w:rsidRPr="00864BCB">
        <w:rPr>
          <w:rFonts w:ascii="Arial" w:hAnsi="Arial" w:cs="Arial"/>
          <w:sz w:val="24"/>
          <w:szCs w:val="24"/>
          <w:lang w:val="en-GB"/>
        </w:rPr>
        <w:t xml:space="preserve"> to matrix volume ratio of </w:t>
      </w:r>
      <w:r w:rsidR="0072789E" w:rsidRPr="00864BCB">
        <w:rPr>
          <w:rFonts w:ascii="Arial" w:hAnsi="Arial" w:cs="Arial"/>
          <w:sz w:val="24"/>
          <w:szCs w:val="24"/>
          <w:lang w:val="en-GB"/>
        </w:rPr>
        <w:t>5</w:t>
      </w:r>
      <w:r w:rsidR="00D5523E" w:rsidRPr="00864BCB">
        <w:rPr>
          <w:rFonts w:ascii="Arial" w:hAnsi="Arial" w:cs="Arial"/>
          <w:sz w:val="24"/>
          <w:szCs w:val="24"/>
          <w:lang w:val="en-GB"/>
        </w:rPr>
        <w:t>0</w:t>
      </w:r>
      <w:r w:rsidR="0072789E" w:rsidRPr="00864BCB">
        <w:rPr>
          <w:rFonts w:ascii="Arial" w:hAnsi="Arial" w:cs="Arial"/>
          <w:sz w:val="24"/>
          <w:szCs w:val="24"/>
          <w:lang w:val="en-GB"/>
        </w:rPr>
        <w:t>%</w:t>
      </w:r>
      <w:r w:rsidR="008D57B0" w:rsidRPr="00864BCB">
        <w:rPr>
          <w:rFonts w:ascii="Arial" w:hAnsi="Arial" w:cs="Arial"/>
          <w:sz w:val="24"/>
          <w:szCs w:val="24"/>
          <w:lang w:val="en-GB"/>
        </w:rPr>
        <w:t>. The</w:t>
      </w:r>
      <w:r w:rsidR="00AE32E0" w:rsidRPr="00864BCB">
        <w:rPr>
          <w:rFonts w:ascii="Arial" w:hAnsi="Arial" w:cs="Arial"/>
          <w:sz w:val="24"/>
          <w:szCs w:val="24"/>
          <w:lang w:val="en-GB"/>
        </w:rPr>
        <w:t xml:space="preserve"> </w:t>
      </w:r>
      <w:r w:rsidR="00F6003D" w:rsidRPr="00864BCB">
        <w:rPr>
          <w:rFonts w:ascii="Arial" w:hAnsi="Arial" w:cs="Arial"/>
          <w:sz w:val="24"/>
          <w:szCs w:val="24"/>
          <w:lang w:val="en-GB"/>
        </w:rPr>
        <w:t xml:space="preserve">epoxy </w:t>
      </w:r>
      <w:r w:rsidR="00AE32E0" w:rsidRPr="00864BCB">
        <w:rPr>
          <w:rFonts w:ascii="Arial" w:hAnsi="Arial" w:cs="Arial"/>
          <w:sz w:val="24"/>
          <w:szCs w:val="24"/>
          <w:lang w:val="en-GB"/>
        </w:rPr>
        <w:t>resin</w:t>
      </w:r>
      <w:r w:rsidR="008D57B0" w:rsidRPr="00864BCB">
        <w:rPr>
          <w:rFonts w:ascii="Arial" w:hAnsi="Arial" w:cs="Arial"/>
          <w:sz w:val="24"/>
          <w:szCs w:val="24"/>
          <w:lang w:val="en-GB"/>
        </w:rPr>
        <w:t>s</w:t>
      </w:r>
      <w:r w:rsidR="00AE32E0" w:rsidRPr="00864BCB">
        <w:rPr>
          <w:rFonts w:ascii="Arial" w:hAnsi="Arial" w:cs="Arial"/>
          <w:sz w:val="24"/>
          <w:szCs w:val="24"/>
          <w:lang w:val="en-GB"/>
        </w:rPr>
        <w:t xml:space="preserve"> </w:t>
      </w:r>
      <w:proofErr w:type="spellStart"/>
      <w:r w:rsidR="008D57B0" w:rsidRPr="00864BCB">
        <w:rPr>
          <w:rFonts w:ascii="Arial" w:hAnsi="Arial" w:cs="Arial"/>
          <w:sz w:val="24"/>
          <w:szCs w:val="24"/>
          <w:lang w:val="en-GB"/>
        </w:rPr>
        <w:t>Momentive</w:t>
      </w:r>
      <w:proofErr w:type="spellEnd"/>
      <w:r w:rsidR="008D57B0" w:rsidRPr="00864BCB">
        <w:rPr>
          <w:rFonts w:ascii="Arial" w:hAnsi="Arial" w:cs="Arial"/>
          <w:sz w:val="24"/>
          <w:szCs w:val="24"/>
          <w:lang w:val="en-GB"/>
        </w:rPr>
        <w:t xml:space="preserve"> </w:t>
      </w:r>
      <w:proofErr w:type="spellStart"/>
      <w:r w:rsidR="008D57B0" w:rsidRPr="00864BCB">
        <w:rPr>
          <w:rFonts w:ascii="Arial" w:hAnsi="Arial" w:cs="Arial"/>
          <w:sz w:val="24"/>
          <w:szCs w:val="24"/>
          <w:lang w:val="en-GB"/>
        </w:rPr>
        <w:t>Epikote</w:t>
      </w:r>
      <w:proofErr w:type="spellEnd"/>
      <w:r w:rsidR="008D57B0" w:rsidRPr="00864BCB">
        <w:rPr>
          <w:rFonts w:ascii="Arial" w:hAnsi="Arial" w:cs="Arial"/>
          <w:sz w:val="24"/>
          <w:szCs w:val="24"/>
          <w:lang w:val="en-GB"/>
        </w:rPr>
        <w:t xml:space="preserve"> and Prime 27 have </w:t>
      </w:r>
      <w:r w:rsidR="00AE32E0" w:rsidRPr="00864BCB">
        <w:rPr>
          <w:rFonts w:ascii="Arial" w:hAnsi="Arial" w:cs="Arial"/>
          <w:sz w:val="24"/>
          <w:szCs w:val="24"/>
          <w:lang w:val="en-GB"/>
        </w:rPr>
        <w:t>been used as</w:t>
      </w:r>
      <w:r w:rsidR="008D57B0" w:rsidRPr="00864BCB">
        <w:rPr>
          <w:rFonts w:ascii="Arial" w:hAnsi="Arial" w:cs="Arial"/>
          <w:sz w:val="24"/>
          <w:szCs w:val="24"/>
          <w:lang w:val="en-GB"/>
        </w:rPr>
        <w:t xml:space="preserve"> the</w:t>
      </w:r>
      <w:r w:rsidR="00AE32E0" w:rsidRPr="00864BCB">
        <w:rPr>
          <w:rFonts w:ascii="Arial" w:hAnsi="Arial" w:cs="Arial"/>
          <w:sz w:val="24"/>
          <w:szCs w:val="24"/>
          <w:lang w:val="en-GB"/>
        </w:rPr>
        <w:t xml:space="preserve"> matrix</w:t>
      </w:r>
      <w:r w:rsidR="008D57B0" w:rsidRPr="00864BCB">
        <w:rPr>
          <w:rFonts w:ascii="Arial" w:hAnsi="Arial" w:cs="Arial"/>
          <w:sz w:val="24"/>
          <w:szCs w:val="24"/>
          <w:lang w:val="en-GB"/>
        </w:rPr>
        <w:t xml:space="preserve"> for the GFRP and BFRP, respectively</w:t>
      </w:r>
      <w:r w:rsidR="00AE32E0" w:rsidRPr="00864BCB">
        <w:rPr>
          <w:rFonts w:ascii="Arial" w:hAnsi="Arial" w:cs="Arial"/>
          <w:sz w:val="24"/>
          <w:szCs w:val="24"/>
          <w:lang w:val="en-GB"/>
        </w:rPr>
        <w:t>.</w:t>
      </w:r>
      <w:r w:rsidR="00455372" w:rsidRPr="00864BCB">
        <w:rPr>
          <w:rFonts w:ascii="Arial" w:hAnsi="Arial" w:cs="Arial"/>
          <w:sz w:val="24"/>
          <w:szCs w:val="24"/>
          <w:lang w:val="en-GB"/>
        </w:rPr>
        <w:t xml:space="preserve"> Unlike the GFRP design, the BFRP composite allows the backrest to be easily recycled by incinerating the material and therefore producing basalt powder. </w:t>
      </w:r>
    </w:p>
    <w:p w14:paraId="641564E5" w14:textId="4175EC01" w:rsidR="0059379B" w:rsidRPr="00864BCB" w:rsidRDefault="00621C80" w:rsidP="004A3782">
      <w:pPr>
        <w:spacing w:line="480" w:lineRule="auto"/>
        <w:jc w:val="both"/>
        <w:rPr>
          <w:rFonts w:ascii="Arial" w:hAnsi="Arial" w:cs="Arial"/>
          <w:sz w:val="24"/>
          <w:szCs w:val="24"/>
          <w:lang w:val="en-GB"/>
        </w:rPr>
      </w:pPr>
      <w:r w:rsidRPr="00864BCB">
        <w:rPr>
          <w:rFonts w:ascii="Arial" w:hAnsi="Arial" w:cs="Arial"/>
          <w:sz w:val="24"/>
          <w:szCs w:val="24"/>
          <w:lang w:val="en-GB"/>
        </w:rPr>
        <w:t>S</w:t>
      </w:r>
      <w:r w:rsidR="00A2275D" w:rsidRPr="00864BCB">
        <w:rPr>
          <w:rFonts w:ascii="Arial" w:hAnsi="Arial" w:cs="Arial"/>
          <w:sz w:val="24"/>
          <w:szCs w:val="24"/>
          <w:lang w:val="en-GB"/>
        </w:rPr>
        <w:t>everal</w:t>
      </w:r>
      <w:r w:rsidR="0083783E" w:rsidRPr="00864BCB">
        <w:rPr>
          <w:rFonts w:ascii="Arial" w:hAnsi="Arial" w:cs="Arial"/>
          <w:sz w:val="24"/>
          <w:szCs w:val="24"/>
          <w:lang w:val="en-GB"/>
        </w:rPr>
        <w:t xml:space="preserve"> </w:t>
      </w:r>
      <w:r w:rsidR="00135AA9" w:rsidRPr="00864BCB">
        <w:rPr>
          <w:rFonts w:ascii="Arial" w:hAnsi="Arial" w:cs="Arial"/>
          <w:sz w:val="24"/>
          <w:szCs w:val="24"/>
          <w:lang w:val="en-GB"/>
        </w:rPr>
        <w:t>composite</w:t>
      </w:r>
      <w:r w:rsidR="00D575F7" w:rsidRPr="00864BCB">
        <w:rPr>
          <w:rFonts w:ascii="Arial" w:hAnsi="Arial" w:cs="Arial"/>
          <w:sz w:val="24"/>
          <w:szCs w:val="24"/>
          <w:lang w:val="en-GB"/>
        </w:rPr>
        <w:t xml:space="preserve"> samples </w:t>
      </w:r>
      <w:r w:rsidR="0072789E" w:rsidRPr="00864BCB">
        <w:rPr>
          <w:rFonts w:ascii="Arial" w:hAnsi="Arial" w:cs="Arial"/>
          <w:sz w:val="24"/>
          <w:szCs w:val="24"/>
          <w:lang w:val="en-GB"/>
        </w:rPr>
        <w:t>have been</w:t>
      </w:r>
      <w:r w:rsidR="005C6FC9" w:rsidRPr="00864BCB">
        <w:rPr>
          <w:rFonts w:ascii="Arial" w:hAnsi="Arial" w:cs="Arial"/>
          <w:sz w:val="24"/>
          <w:szCs w:val="24"/>
          <w:lang w:val="en-GB"/>
        </w:rPr>
        <w:t xml:space="preserve"> tested under tensile, compression and </w:t>
      </w:r>
      <w:r w:rsidR="00EF39FC" w:rsidRPr="00864BCB">
        <w:rPr>
          <w:rFonts w:ascii="Arial" w:hAnsi="Arial" w:cs="Arial"/>
          <w:sz w:val="24"/>
          <w:szCs w:val="24"/>
          <w:lang w:val="en-GB"/>
        </w:rPr>
        <w:t>bending</w:t>
      </w:r>
      <w:r w:rsidR="00784EDE" w:rsidRPr="00864BCB">
        <w:rPr>
          <w:rFonts w:ascii="Arial" w:hAnsi="Arial" w:cs="Arial"/>
          <w:sz w:val="24"/>
          <w:szCs w:val="24"/>
          <w:lang w:val="en-GB"/>
        </w:rPr>
        <w:t xml:space="preserve"> loading</w:t>
      </w:r>
      <w:r w:rsidR="005C6FC9" w:rsidRPr="00864BCB">
        <w:rPr>
          <w:rFonts w:ascii="Arial" w:hAnsi="Arial" w:cs="Arial"/>
          <w:sz w:val="24"/>
          <w:szCs w:val="24"/>
          <w:lang w:val="en-GB"/>
        </w:rPr>
        <w:t xml:space="preserve"> conditions according to ASTM standards D3039, D3518, D6641</w:t>
      </w:r>
      <w:r w:rsidR="007A13C0" w:rsidRPr="00864BCB">
        <w:rPr>
          <w:rFonts w:ascii="Arial" w:hAnsi="Arial" w:cs="Arial"/>
          <w:sz w:val="24"/>
          <w:szCs w:val="24"/>
          <w:lang w:val="en-GB"/>
        </w:rPr>
        <w:t xml:space="preserve"> and</w:t>
      </w:r>
      <w:r w:rsidR="005C6FC9" w:rsidRPr="00864BCB">
        <w:rPr>
          <w:rFonts w:ascii="Arial" w:hAnsi="Arial" w:cs="Arial"/>
          <w:sz w:val="24"/>
          <w:szCs w:val="24"/>
          <w:lang w:val="en-GB"/>
        </w:rPr>
        <w:t xml:space="preserve"> </w:t>
      </w:r>
      <w:r w:rsidR="00591BEC" w:rsidRPr="00864BCB">
        <w:rPr>
          <w:rFonts w:ascii="Arial" w:hAnsi="Arial" w:cs="Arial"/>
          <w:sz w:val="24"/>
          <w:szCs w:val="24"/>
          <w:lang w:val="en-GB"/>
        </w:rPr>
        <w:t>D7264</w:t>
      </w:r>
      <w:r w:rsidR="004E73E2" w:rsidRPr="00864BCB">
        <w:rPr>
          <w:rFonts w:ascii="Arial" w:hAnsi="Arial" w:cs="Arial"/>
          <w:sz w:val="24"/>
          <w:szCs w:val="24"/>
          <w:lang w:val="en-GB"/>
        </w:rPr>
        <w:t xml:space="preserve"> [27-30]</w:t>
      </w:r>
      <w:r w:rsidR="00385E80" w:rsidRPr="00864BCB">
        <w:rPr>
          <w:rFonts w:ascii="Arial" w:hAnsi="Arial" w:cs="Arial"/>
          <w:sz w:val="24"/>
          <w:szCs w:val="24"/>
          <w:lang w:val="en-GB"/>
        </w:rPr>
        <w:t>.</w:t>
      </w:r>
      <w:r w:rsidR="005C76EE" w:rsidRPr="00864BCB">
        <w:rPr>
          <w:rFonts w:ascii="Arial" w:hAnsi="Arial" w:cs="Arial"/>
          <w:sz w:val="24"/>
          <w:szCs w:val="24"/>
          <w:lang w:val="en-GB"/>
        </w:rPr>
        <w:t xml:space="preserve"> For each loading condition and material, five specimens were tested </w:t>
      </w:r>
      <w:r w:rsidR="007A13C0" w:rsidRPr="00864BCB">
        <w:rPr>
          <w:rFonts w:ascii="Arial" w:hAnsi="Arial" w:cs="Arial"/>
          <w:sz w:val="24"/>
          <w:szCs w:val="24"/>
          <w:lang w:val="en-GB"/>
        </w:rPr>
        <w:t>using</w:t>
      </w:r>
      <w:r w:rsidR="005C76EE" w:rsidRPr="00864BCB">
        <w:rPr>
          <w:rFonts w:ascii="Arial" w:hAnsi="Arial" w:cs="Arial"/>
          <w:sz w:val="24"/>
          <w:szCs w:val="24"/>
          <w:lang w:val="en-GB"/>
        </w:rPr>
        <w:t xml:space="preserve"> a</w:t>
      </w:r>
      <w:r w:rsidR="0072789E" w:rsidRPr="00864BCB">
        <w:rPr>
          <w:rFonts w:ascii="Arial" w:hAnsi="Arial" w:cs="Arial"/>
          <w:sz w:val="24"/>
          <w:szCs w:val="24"/>
          <w:lang w:val="en-GB"/>
        </w:rPr>
        <w:t>n Instron®</w:t>
      </w:r>
      <w:r w:rsidR="005C76EE" w:rsidRPr="00864BCB">
        <w:rPr>
          <w:rFonts w:ascii="Arial" w:hAnsi="Arial" w:cs="Arial"/>
          <w:sz w:val="24"/>
          <w:szCs w:val="24"/>
          <w:lang w:val="en-GB"/>
        </w:rPr>
        <w:t xml:space="preserve"> dynamometer </w:t>
      </w:r>
      <w:r w:rsidR="0072789E" w:rsidRPr="00864BCB">
        <w:rPr>
          <w:rFonts w:ascii="Arial" w:hAnsi="Arial" w:cs="Arial"/>
          <w:sz w:val="24"/>
          <w:szCs w:val="24"/>
          <w:lang w:val="en-GB"/>
        </w:rPr>
        <w:t>under quasi-static regime</w:t>
      </w:r>
      <w:r w:rsidR="00D65A0E" w:rsidRPr="00864BCB">
        <w:rPr>
          <w:rFonts w:ascii="Arial" w:hAnsi="Arial" w:cs="Arial"/>
          <w:sz w:val="24"/>
          <w:szCs w:val="24"/>
          <w:lang w:val="en-GB"/>
        </w:rPr>
        <w:t>.</w:t>
      </w:r>
      <w:r w:rsidR="00B124ED" w:rsidRPr="00864BCB">
        <w:rPr>
          <w:rFonts w:ascii="Arial" w:hAnsi="Arial" w:cs="Arial"/>
          <w:sz w:val="24"/>
          <w:szCs w:val="24"/>
          <w:lang w:val="en-GB"/>
        </w:rPr>
        <w:t xml:space="preserve"> Thus, different tests were performed for the biaxial GFRP and biaxial BFRP such as tensile (tens.) tests of specimens with fibres oriented at 0° and ±45°, compression (</w:t>
      </w:r>
      <w:proofErr w:type="spellStart"/>
      <w:r w:rsidR="00B124ED" w:rsidRPr="00864BCB">
        <w:rPr>
          <w:rFonts w:ascii="Arial" w:hAnsi="Arial" w:cs="Arial"/>
          <w:sz w:val="24"/>
          <w:szCs w:val="24"/>
          <w:lang w:val="en-GB"/>
        </w:rPr>
        <w:t>compr</w:t>
      </w:r>
      <w:proofErr w:type="spellEnd"/>
      <w:r w:rsidR="00B124ED" w:rsidRPr="00864BCB">
        <w:rPr>
          <w:rFonts w:ascii="Arial" w:hAnsi="Arial" w:cs="Arial"/>
          <w:sz w:val="24"/>
          <w:szCs w:val="24"/>
          <w:lang w:val="en-GB"/>
        </w:rPr>
        <w:t xml:space="preserve">.) tests of specimens with fibres oriented at 0°, and the bending (bend.) test of specimens with fibres oriented at 0°. For the unidirectional GFRP and BFRP the </w:t>
      </w:r>
      <w:proofErr w:type="gramStart"/>
      <w:r w:rsidR="00B124ED" w:rsidRPr="00864BCB">
        <w:rPr>
          <w:rFonts w:ascii="Arial" w:hAnsi="Arial" w:cs="Arial"/>
          <w:sz w:val="24"/>
          <w:szCs w:val="24"/>
          <w:lang w:val="en-GB"/>
        </w:rPr>
        <w:t>aforementioned tests</w:t>
      </w:r>
      <w:proofErr w:type="gramEnd"/>
      <w:r w:rsidR="00B124ED" w:rsidRPr="00864BCB">
        <w:rPr>
          <w:rFonts w:ascii="Arial" w:hAnsi="Arial" w:cs="Arial"/>
          <w:sz w:val="24"/>
          <w:szCs w:val="24"/>
          <w:lang w:val="en-GB"/>
        </w:rPr>
        <w:t xml:space="preserve"> were performed as well as those aimed to study the transverse behaviour such as tensile (tens.) tests of specimens with fibres oriented at 90°, </w:t>
      </w:r>
      <w:r w:rsidR="00B124ED" w:rsidRPr="00864BCB">
        <w:rPr>
          <w:rFonts w:ascii="Arial" w:hAnsi="Arial" w:cs="Arial"/>
          <w:sz w:val="24"/>
          <w:szCs w:val="24"/>
          <w:lang w:val="en-GB"/>
        </w:rPr>
        <w:lastRenderedPageBreak/>
        <w:t>compression (</w:t>
      </w:r>
      <w:proofErr w:type="spellStart"/>
      <w:r w:rsidR="00B124ED" w:rsidRPr="00864BCB">
        <w:rPr>
          <w:rFonts w:ascii="Arial" w:hAnsi="Arial" w:cs="Arial"/>
          <w:sz w:val="24"/>
          <w:szCs w:val="24"/>
          <w:lang w:val="en-GB"/>
        </w:rPr>
        <w:t>compr</w:t>
      </w:r>
      <w:proofErr w:type="spellEnd"/>
      <w:r w:rsidR="00B124ED" w:rsidRPr="00864BCB">
        <w:rPr>
          <w:rFonts w:ascii="Arial" w:hAnsi="Arial" w:cs="Arial"/>
          <w:sz w:val="24"/>
          <w:szCs w:val="24"/>
          <w:lang w:val="en-GB"/>
        </w:rPr>
        <w:t>.) tests of specimens with fibres oriented at 90°, and the bending (bend.) test of specimens with fibres oriented at 90°</w:t>
      </w:r>
      <w:r w:rsidR="007A13C0" w:rsidRPr="00864BCB">
        <w:rPr>
          <w:rFonts w:ascii="Arial" w:hAnsi="Arial" w:cs="Arial"/>
          <w:sz w:val="24"/>
          <w:szCs w:val="24"/>
          <w:lang w:val="en-GB"/>
        </w:rPr>
        <w:t>.</w:t>
      </w:r>
      <w:r w:rsidR="005D2BD4">
        <w:rPr>
          <w:rFonts w:ascii="Arial" w:hAnsi="Arial" w:cs="Arial"/>
          <w:sz w:val="24"/>
          <w:szCs w:val="24"/>
          <w:lang w:val="en-GB"/>
        </w:rPr>
        <w:t xml:space="preserve"> </w:t>
      </w:r>
      <w:r w:rsidR="00B124ED" w:rsidRPr="00864BCB">
        <w:rPr>
          <w:rFonts w:ascii="Arial" w:hAnsi="Arial" w:cs="Arial"/>
          <w:sz w:val="24"/>
          <w:szCs w:val="24"/>
          <w:lang w:val="en-GB"/>
        </w:rPr>
        <w:t>Figure 1 shows a sample of the biaxial GFRP and BFRP specimens tested, whilst Figure 2 presents a sample of the unidirectional GFRP and BFRP specimens tested.</w:t>
      </w:r>
    </w:p>
    <w:p w14:paraId="4DC577A9" w14:textId="62758000" w:rsidR="00B124ED" w:rsidRPr="005D2BD4" w:rsidRDefault="00CB6BCF" w:rsidP="004A3782">
      <w:pPr>
        <w:pStyle w:val="Didascalia"/>
        <w:spacing w:line="480" w:lineRule="auto"/>
        <w:rPr>
          <w:rFonts w:cs="Arial"/>
          <w:b w:val="0"/>
          <w:bCs/>
          <w:szCs w:val="24"/>
        </w:rPr>
      </w:pPr>
      <w:r w:rsidRPr="005D2BD4">
        <w:rPr>
          <w:b w:val="0"/>
          <w:bCs/>
        </w:rPr>
        <w:t>[</w:t>
      </w:r>
      <w:r w:rsidR="00F62D2B" w:rsidRPr="005D2BD4">
        <w:rPr>
          <w:b w:val="0"/>
          <w:bCs/>
        </w:rPr>
        <w:t xml:space="preserve">Insert </w:t>
      </w:r>
      <w:r w:rsidR="00B124ED" w:rsidRPr="005D2BD4">
        <w:rPr>
          <w:b w:val="0"/>
          <w:bCs/>
        </w:rPr>
        <w:t xml:space="preserve">Figure </w:t>
      </w:r>
      <w:r w:rsidR="00B124ED" w:rsidRPr="005D2BD4">
        <w:rPr>
          <w:b w:val="0"/>
          <w:bCs/>
        </w:rPr>
        <w:fldChar w:fldCharType="begin"/>
      </w:r>
      <w:r w:rsidR="00B124ED" w:rsidRPr="005D2BD4">
        <w:rPr>
          <w:b w:val="0"/>
          <w:bCs/>
        </w:rPr>
        <w:instrText xml:space="preserve"> SEQ Figure \* ARABIC </w:instrText>
      </w:r>
      <w:r w:rsidR="00B124ED" w:rsidRPr="005D2BD4">
        <w:rPr>
          <w:b w:val="0"/>
          <w:bCs/>
        </w:rPr>
        <w:fldChar w:fldCharType="separate"/>
      </w:r>
      <w:r w:rsidR="00A84D28" w:rsidRPr="005D2BD4">
        <w:rPr>
          <w:b w:val="0"/>
          <w:bCs/>
          <w:noProof/>
        </w:rPr>
        <w:t>1</w:t>
      </w:r>
      <w:r w:rsidR="00B124ED" w:rsidRPr="005D2BD4">
        <w:rPr>
          <w:b w:val="0"/>
          <w:bCs/>
        </w:rPr>
        <w:fldChar w:fldCharType="end"/>
      </w:r>
      <w:r w:rsidR="00212D21" w:rsidRPr="005D2BD4">
        <w:rPr>
          <w:b w:val="0"/>
          <w:bCs/>
        </w:rPr>
        <w:t>.</w:t>
      </w:r>
      <w:r w:rsidR="00B124ED" w:rsidRPr="005D2BD4">
        <w:rPr>
          <w:b w:val="0"/>
          <w:bCs/>
        </w:rPr>
        <w:t xml:space="preserve"> Biaxial GFRP and BFRP composites</w:t>
      </w:r>
      <w:r w:rsidR="00F62D2B" w:rsidRPr="005D2BD4">
        <w:rPr>
          <w:b w:val="0"/>
          <w:bCs/>
        </w:rPr>
        <w:t>]</w:t>
      </w:r>
    </w:p>
    <w:p w14:paraId="4FCEDB72" w14:textId="77777777" w:rsidR="00B124ED" w:rsidRPr="005D2BD4" w:rsidRDefault="00B124ED" w:rsidP="004A3782">
      <w:pPr>
        <w:spacing w:line="480" w:lineRule="auto"/>
        <w:jc w:val="both"/>
        <w:rPr>
          <w:rFonts w:ascii="Arial" w:hAnsi="Arial" w:cs="Arial"/>
          <w:i/>
          <w:iCs/>
          <w:sz w:val="24"/>
          <w:szCs w:val="24"/>
          <w:lang w:val="en-GB"/>
        </w:rPr>
      </w:pPr>
    </w:p>
    <w:p w14:paraId="2D804894" w14:textId="249FE004" w:rsidR="00B124ED" w:rsidRPr="005D2BD4" w:rsidRDefault="00F62D2B" w:rsidP="004A3782">
      <w:pPr>
        <w:pStyle w:val="Didascalia"/>
        <w:spacing w:line="480" w:lineRule="auto"/>
        <w:rPr>
          <w:b w:val="0"/>
          <w:bCs/>
        </w:rPr>
      </w:pPr>
      <w:r w:rsidRPr="005D2BD4">
        <w:rPr>
          <w:b w:val="0"/>
          <w:bCs/>
        </w:rPr>
        <w:t xml:space="preserve">[Insert </w:t>
      </w:r>
      <w:r w:rsidR="00B124ED" w:rsidRPr="005D2BD4">
        <w:rPr>
          <w:b w:val="0"/>
          <w:bCs/>
        </w:rPr>
        <w:t xml:space="preserve">Figure </w:t>
      </w:r>
      <w:r w:rsidR="00B124ED" w:rsidRPr="005D2BD4">
        <w:rPr>
          <w:b w:val="0"/>
          <w:bCs/>
        </w:rPr>
        <w:fldChar w:fldCharType="begin"/>
      </w:r>
      <w:r w:rsidR="00B124ED" w:rsidRPr="005D2BD4">
        <w:rPr>
          <w:b w:val="0"/>
          <w:bCs/>
        </w:rPr>
        <w:instrText xml:space="preserve"> SEQ Figure \* ARABIC </w:instrText>
      </w:r>
      <w:r w:rsidR="00B124ED" w:rsidRPr="005D2BD4">
        <w:rPr>
          <w:b w:val="0"/>
          <w:bCs/>
        </w:rPr>
        <w:fldChar w:fldCharType="separate"/>
      </w:r>
      <w:r w:rsidR="00A84D28" w:rsidRPr="005D2BD4">
        <w:rPr>
          <w:b w:val="0"/>
          <w:bCs/>
          <w:noProof/>
        </w:rPr>
        <w:t>2</w:t>
      </w:r>
      <w:r w:rsidR="00B124ED" w:rsidRPr="005D2BD4">
        <w:rPr>
          <w:b w:val="0"/>
          <w:bCs/>
        </w:rPr>
        <w:fldChar w:fldCharType="end"/>
      </w:r>
      <w:r w:rsidR="00212D21" w:rsidRPr="005D2BD4">
        <w:rPr>
          <w:b w:val="0"/>
          <w:bCs/>
        </w:rPr>
        <w:t>.</w:t>
      </w:r>
      <w:r w:rsidR="00B124ED" w:rsidRPr="005D2BD4">
        <w:rPr>
          <w:b w:val="0"/>
          <w:bCs/>
        </w:rPr>
        <w:t xml:space="preserve"> Unidirectional GFRP and BFRP composites</w:t>
      </w:r>
      <w:r w:rsidRPr="005D2BD4">
        <w:rPr>
          <w:b w:val="0"/>
          <w:bCs/>
        </w:rPr>
        <w:t>]</w:t>
      </w:r>
    </w:p>
    <w:p w14:paraId="7EFA4673" w14:textId="5448570E" w:rsidR="005C6FC9" w:rsidRPr="00864BCB" w:rsidRDefault="00874567" w:rsidP="004A3782">
      <w:pPr>
        <w:pStyle w:val="Titolo2"/>
        <w:numPr>
          <w:ilvl w:val="0"/>
          <w:numId w:val="0"/>
        </w:numPr>
        <w:spacing w:line="480" w:lineRule="auto"/>
        <w:rPr>
          <w:b w:val="0"/>
          <w:bCs w:val="0"/>
          <w:i/>
          <w:iCs/>
          <w:sz w:val="28"/>
          <w:szCs w:val="28"/>
        </w:rPr>
      </w:pPr>
      <w:r w:rsidRPr="00864BCB">
        <w:rPr>
          <w:b w:val="0"/>
          <w:bCs w:val="0"/>
          <w:i/>
          <w:iCs/>
          <w:sz w:val="28"/>
          <w:szCs w:val="28"/>
        </w:rPr>
        <w:t>Numerical model</w:t>
      </w:r>
    </w:p>
    <w:p w14:paraId="31FE149E" w14:textId="46F35CF2" w:rsidR="004E3C02" w:rsidRPr="00864BCB" w:rsidRDefault="00744097" w:rsidP="004A3782">
      <w:pPr>
        <w:spacing w:line="480" w:lineRule="auto"/>
        <w:jc w:val="both"/>
        <w:rPr>
          <w:rFonts w:ascii="Arial" w:hAnsi="Arial" w:cs="Arial"/>
          <w:sz w:val="24"/>
          <w:szCs w:val="24"/>
          <w:lang w:val="en-GB"/>
        </w:rPr>
      </w:pPr>
      <w:r w:rsidRPr="00864BCB">
        <w:rPr>
          <w:rFonts w:ascii="Arial" w:hAnsi="Arial" w:cs="Arial"/>
          <w:sz w:val="24"/>
          <w:szCs w:val="24"/>
          <w:lang w:val="en-GB"/>
        </w:rPr>
        <w:t>The</w:t>
      </w:r>
      <w:r w:rsidR="00EA00F0" w:rsidRPr="00864BCB">
        <w:rPr>
          <w:rFonts w:ascii="Arial" w:hAnsi="Arial" w:cs="Arial"/>
          <w:sz w:val="24"/>
          <w:szCs w:val="24"/>
          <w:lang w:val="en-GB"/>
        </w:rPr>
        <w:t xml:space="preserve"> </w:t>
      </w:r>
      <w:r w:rsidR="00AE32E0" w:rsidRPr="00864BCB">
        <w:rPr>
          <w:rFonts w:ascii="Arial" w:hAnsi="Arial" w:cs="Arial"/>
          <w:sz w:val="24"/>
          <w:szCs w:val="24"/>
          <w:lang w:val="en-GB"/>
        </w:rPr>
        <w:t>LS-Dyna</w:t>
      </w:r>
      <w:r w:rsidR="00465A98" w:rsidRPr="00864BCB">
        <w:rPr>
          <w:rFonts w:ascii="Arial" w:hAnsi="Arial" w:cs="Arial"/>
          <w:sz w:val="24"/>
          <w:szCs w:val="24"/>
          <w:lang w:val="en-GB"/>
        </w:rPr>
        <w:t xml:space="preserve"> </w:t>
      </w:r>
      <w:r w:rsidR="00B94BB3" w:rsidRPr="00864BCB">
        <w:rPr>
          <w:rFonts w:ascii="Arial" w:hAnsi="Arial" w:cs="Arial"/>
          <w:sz w:val="24"/>
          <w:szCs w:val="24"/>
          <w:lang w:val="en-GB"/>
        </w:rPr>
        <w:t xml:space="preserve">R12 </w:t>
      </w:r>
      <w:r w:rsidR="00465A98" w:rsidRPr="00864BCB">
        <w:rPr>
          <w:rFonts w:ascii="Arial" w:hAnsi="Arial" w:cs="Arial"/>
          <w:sz w:val="24"/>
          <w:szCs w:val="24"/>
          <w:lang w:val="en-GB"/>
        </w:rPr>
        <w:t>solver</w:t>
      </w:r>
      <w:r w:rsidR="00EA00F0" w:rsidRPr="00864BCB">
        <w:rPr>
          <w:rFonts w:ascii="Arial" w:hAnsi="Arial" w:cs="Arial"/>
          <w:sz w:val="24"/>
          <w:szCs w:val="24"/>
          <w:lang w:val="en-GB"/>
        </w:rPr>
        <w:t xml:space="preserve"> was used</w:t>
      </w:r>
      <w:r w:rsidRPr="00864BCB">
        <w:rPr>
          <w:rFonts w:ascii="Arial" w:hAnsi="Arial" w:cs="Arial"/>
          <w:sz w:val="24"/>
          <w:szCs w:val="24"/>
          <w:lang w:val="en-GB"/>
        </w:rPr>
        <w:t xml:space="preserve"> for the </w:t>
      </w:r>
      <w:r w:rsidR="007A13C0" w:rsidRPr="00864BCB">
        <w:rPr>
          <w:rFonts w:ascii="Arial" w:hAnsi="Arial" w:cs="Arial"/>
          <w:sz w:val="24"/>
          <w:szCs w:val="24"/>
          <w:lang w:val="en-GB"/>
        </w:rPr>
        <w:t xml:space="preserve">Finite Element Method </w:t>
      </w:r>
      <w:r w:rsidR="00042FA6" w:rsidRPr="00864BCB">
        <w:rPr>
          <w:rFonts w:ascii="Arial" w:hAnsi="Arial" w:cs="Arial"/>
          <w:sz w:val="24"/>
          <w:szCs w:val="24"/>
          <w:lang w:val="en-GB"/>
        </w:rPr>
        <w:t>(</w:t>
      </w:r>
      <w:r w:rsidR="007A13C0" w:rsidRPr="00864BCB">
        <w:rPr>
          <w:rFonts w:ascii="Arial" w:hAnsi="Arial" w:cs="Arial"/>
          <w:sz w:val="24"/>
          <w:szCs w:val="24"/>
          <w:lang w:val="en-GB"/>
        </w:rPr>
        <w:t>FEM</w:t>
      </w:r>
      <w:r w:rsidR="00042FA6" w:rsidRPr="00864BCB">
        <w:rPr>
          <w:rFonts w:ascii="Arial" w:hAnsi="Arial" w:cs="Arial"/>
          <w:sz w:val="24"/>
          <w:szCs w:val="24"/>
          <w:lang w:val="en-GB"/>
        </w:rPr>
        <w:t>)</w:t>
      </w:r>
      <w:r w:rsidR="007A13C0" w:rsidRPr="00864BCB">
        <w:rPr>
          <w:rFonts w:ascii="Arial" w:hAnsi="Arial" w:cs="Arial"/>
          <w:sz w:val="24"/>
          <w:szCs w:val="24"/>
          <w:lang w:val="en-GB"/>
        </w:rPr>
        <w:t xml:space="preserve"> </w:t>
      </w:r>
      <w:r w:rsidRPr="00864BCB">
        <w:rPr>
          <w:rFonts w:ascii="Arial" w:hAnsi="Arial" w:cs="Arial"/>
          <w:sz w:val="24"/>
          <w:szCs w:val="24"/>
          <w:lang w:val="en-GB"/>
        </w:rPr>
        <w:t>numerical simulation</w:t>
      </w:r>
      <w:r w:rsidR="00EA00F0" w:rsidRPr="00864BCB">
        <w:rPr>
          <w:rFonts w:ascii="Arial" w:hAnsi="Arial" w:cs="Arial"/>
          <w:sz w:val="24"/>
          <w:szCs w:val="24"/>
          <w:lang w:val="en-GB"/>
        </w:rPr>
        <w:t>.</w:t>
      </w:r>
      <w:r w:rsidR="00B94BB3" w:rsidRPr="00864BCB">
        <w:rPr>
          <w:rFonts w:ascii="Arial" w:hAnsi="Arial" w:cs="Arial"/>
          <w:sz w:val="24"/>
          <w:szCs w:val="24"/>
          <w:lang w:val="en-GB"/>
        </w:rPr>
        <w:t xml:space="preserve"> </w:t>
      </w:r>
      <w:r w:rsidRPr="00864BCB">
        <w:rPr>
          <w:rFonts w:ascii="Arial" w:hAnsi="Arial" w:cs="Arial"/>
          <w:sz w:val="24"/>
          <w:szCs w:val="24"/>
          <w:lang w:val="en-GB"/>
        </w:rPr>
        <w:t xml:space="preserve">In order to simulate the composite </w:t>
      </w:r>
      <w:r w:rsidR="00AE32E0" w:rsidRPr="00864BCB">
        <w:rPr>
          <w:rFonts w:ascii="Arial" w:hAnsi="Arial" w:cs="Arial"/>
          <w:sz w:val="24"/>
          <w:szCs w:val="24"/>
          <w:lang w:val="en-GB"/>
        </w:rPr>
        <w:t>laminate</w:t>
      </w:r>
      <w:r w:rsidRPr="00864BCB">
        <w:rPr>
          <w:rFonts w:ascii="Arial" w:hAnsi="Arial" w:cs="Arial"/>
          <w:sz w:val="24"/>
          <w:szCs w:val="24"/>
          <w:lang w:val="en-GB"/>
        </w:rPr>
        <w:t>, t</w:t>
      </w:r>
      <w:r w:rsidR="00B94BB3" w:rsidRPr="00864BCB">
        <w:rPr>
          <w:rFonts w:ascii="Arial" w:hAnsi="Arial" w:cs="Arial"/>
          <w:sz w:val="24"/>
          <w:szCs w:val="24"/>
          <w:lang w:val="en-GB"/>
        </w:rPr>
        <w:t>he fully integrated s</w:t>
      </w:r>
      <w:r w:rsidR="004E3C02" w:rsidRPr="00864BCB">
        <w:rPr>
          <w:rFonts w:ascii="Arial" w:hAnsi="Arial" w:cs="Arial"/>
          <w:sz w:val="24"/>
          <w:szCs w:val="24"/>
          <w:lang w:val="en-GB"/>
        </w:rPr>
        <w:t>hell element</w:t>
      </w:r>
      <w:r w:rsidR="00B94BB3" w:rsidRPr="00864BCB">
        <w:rPr>
          <w:rFonts w:ascii="Arial" w:hAnsi="Arial" w:cs="Arial"/>
          <w:sz w:val="24"/>
          <w:szCs w:val="24"/>
          <w:lang w:val="en-GB"/>
        </w:rPr>
        <w:t xml:space="preserve"> formulation</w:t>
      </w:r>
      <w:r w:rsidR="004E3C02" w:rsidRPr="00864BCB">
        <w:rPr>
          <w:rFonts w:ascii="Arial" w:hAnsi="Arial" w:cs="Arial"/>
          <w:sz w:val="24"/>
          <w:szCs w:val="24"/>
          <w:lang w:val="en-GB"/>
        </w:rPr>
        <w:t xml:space="preserve"> </w:t>
      </w:r>
      <w:r w:rsidR="007A13C0" w:rsidRPr="00864BCB">
        <w:rPr>
          <w:rFonts w:ascii="Arial" w:hAnsi="Arial" w:cs="Arial"/>
          <w:sz w:val="24"/>
          <w:szCs w:val="24"/>
          <w:lang w:val="en-GB"/>
        </w:rPr>
        <w:t>(</w:t>
      </w:r>
      <w:r w:rsidRPr="00864BCB">
        <w:rPr>
          <w:rFonts w:ascii="Arial" w:hAnsi="Arial" w:cs="Arial"/>
          <w:sz w:val="24"/>
          <w:szCs w:val="24"/>
          <w:lang w:val="en-GB"/>
        </w:rPr>
        <w:t xml:space="preserve">type </w:t>
      </w:r>
      <w:r w:rsidR="004E3C02" w:rsidRPr="00864BCB">
        <w:rPr>
          <w:rFonts w:ascii="Arial" w:hAnsi="Arial" w:cs="Arial"/>
          <w:sz w:val="24"/>
          <w:szCs w:val="24"/>
          <w:lang w:val="en-GB"/>
        </w:rPr>
        <w:t>16</w:t>
      </w:r>
      <w:r w:rsidR="007A13C0" w:rsidRPr="00864BCB">
        <w:rPr>
          <w:rFonts w:ascii="Arial" w:hAnsi="Arial" w:cs="Arial"/>
          <w:sz w:val="24"/>
          <w:szCs w:val="24"/>
          <w:lang w:val="en-GB"/>
        </w:rPr>
        <w:t>)</w:t>
      </w:r>
      <w:r w:rsidR="00B94BB3" w:rsidRPr="00864BCB">
        <w:rPr>
          <w:rFonts w:ascii="Arial" w:hAnsi="Arial" w:cs="Arial"/>
          <w:sz w:val="24"/>
          <w:szCs w:val="24"/>
          <w:lang w:val="en-GB"/>
        </w:rPr>
        <w:t xml:space="preserve"> </w:t>
      </w:r>
      <w:r w:rsidR="00FB7BD4" w:rsidRPr="00864BCB">
        <w:rPr>
          <w:rFonts w:ascii="Arial" w:hAnsi="Arial" w:cs="Arial"/>
          <w:sz w:val="24"/>
          <w:szCs w:val="24"/>
          <w:lang w:val="en-GB"/>
        </w:rPr>
        <w:t>was used alongside</w:t>
      </w:r>
      <w:r w:rsidR="00B94BB3" w:rsidRPr="00864BCB">
        <w:rPr>
          <w:rFonts w:ascii="Arial" w:hAnsi="Arial" w:cs="Arial"/>
          <w:sz w:val="24"/>
          <w:szCs w:val="24"/>
          <w:lang w:val="en-GB"/>
        </w:rPr>
        <w:t xml:space="preserve"> the recommended</w:t>
      </w:r>
      <w:r w:rsidR="004E3C02" w:rsidRPr="00864BCB">
        <w:rPr>
          <w:rFonts w:ascii="Arial" w:hAnsi="Arial" w:cs="Arial"/>
          <w:sz w:val="24"/>
          <w:szCs w:val="24"/>
          <w:lang w:val="en-GB"/>
        </w:rPr>
        <w:t xml:space="preserve"> </w:t>
      </w:r>
      <w:r w:rsidR="00B94BB3" w:rsidRPr="00864BCB">
        <w:rPr>
          <w:rFonts w:ascii="Arial" w:hAnsi="Arial" w:cs="Arial"/>
          <w:sz w:val="24"/>
          <w:szCs w:val="24"/>
          <w:lang w:val="en-GB"/>
        </w:rPr>
        <w:t>H</w:t>
      </w:r>
      <w:r w:rsidR="004E3C02" w:rsidRPr="00864BCB">
        <w:rPr>
          <w:rFonts w:ascii="Arial" w:hAnsi="Arial" w:cs="Arial"/>
          <w:sz w:val="24"/>
          <w:szCs w:val="24"/>
          <w:lang w:val="en-GB"/>
        </w:rPr>
        <w:t>ourglass</w:t>
      </w:r>
      <w:r w:rsidR="00B94BB3" w:rsidRPr="00864BCB">
        <w:rPr>
          <w:rFonts w:ascii="Arial" w:hAnsi="Arial" w:cs="Arial"/>
          <w:sz w:val="24"/>
          <w:szCs w:val="24"/>
          <w:lang w:val="en-GB"/>
        </w:rPr>
        <w:t xml:space="preserve"> </w:t>
      </w:r>
      <w:r w:rsidR="007A13C0" w:rsidRPr="00864BCB">
        <w:rPr>
          <w:rFonts w:ascii="Arial" w:hAnsi="Arial" w:cs="Arial"/>
          <w:sz w:val="24"/>
          <w:szCs w:val="24"/>
          <w:lang w:val="en-GB"/>
        </w:rPr>
        <w:t>(</w:t>
      </w:r>
      <w:r w:rsidR="00B94BB3" w:rsidRPr="00864BCB">
        <w:rPr>
          <w:rFonts w:ascii="Arial" w:hAnsi="Arial" w:cs="Arial"/>
          <w:sz w:val="24"/>
          <w:szCs w:val="24"/>
          <w:lang w:val="en-GB"/>
        </w:rPr>
        <w:t>type</w:t>
      </w:r>
      <w:r w:rsidR="004E3C02" w:rsidRPr="00864BCB">
        <w:rPr>
          <w:rFonts w:ascii="Arial" w:hAnsi="Arial" w:cs="Arial"/>
          <w:sz w:val="24"/>
          <w:szCs w:val="24"/>
          <w:lang w:val="en-GB"/>
        </w:rPr>
        <w:t xml:space="preserve"> 8</w:t>
      </w:r>
      <w:r w:rsidR="002348A3" w:rsidRPr="00864BCB">
        <w:rPr>
          <w:rFonts w:ascii="Arial" w:hAnsi="Arial" w:cs="Arial"/>
          <w:sz w:val="24"/>
          <w:szCs w:val="24"/>
          <w:lang w:val="en-GB"/>
        </w:rPr>
        <w:t>)</w:t>
      </w:r>
      <w:r w:rsidR="00992F3E" w:rsidRPr="00864BCB">
        <w:rPr>
          <w:rFonts w:ascii="Arial" w:hAnsi="Arial" w:cs="Arial"/>
          <w:sz w:val="24"/>
          <w:szCs w:val="24"/>
          <w:lang w:val="en-GB"/>
        </w:rPr>
        <w:t xml:space="preserve"> </w:t>
      </w:r>
      <w:r w:rsidR="004E3C02" w:rsidRPr="00864BCB">
        <w:rPr>
          <w:rFonts w:ascii="Arial" w:hAnsi="Arial" w:cs="Arial"/>
          <w:sz w:val="24"/>
          <w:szCs w:val="24"/>
          <w:lang w:val="en-GB"/>
        </w:rPr>
        <w:t>t</w:t>
      </w:r>
      <w:r w:rsidR="00B94BB3" w:rsidRPr="00864BCB">
        <w:rPr>
          <w:rFonts w:ascii="Arial" w:hAnsi="Arial" w:cs="Arial"/>
          <w:sz w:val="24"/>
          <w:szCs w:val="24"/>
          <w:lang w:val="en-GB"/>
        </w:rPr>
        <w:t>hat activates</w:t>
      </w:r>
      <w:r w:rsidR="00992F3E" w:rsidRPr="00864BCB">
        <w:rPr>
          <w:rFonts w:ascii="Arial" w:hAnsi="Arial" w:cs="Arial"/>
          <w:sz w:val="24"/>
          <w:szCs w:val="24"/>
          <w:lang w:val="en-GB"/>
        </w:rPr>
        <w:t xml:space="preserve"> the full projection</w:t>
      </w:r>
      <w:r w:rsidR="00B94BB3" w:rsidRPr="00864BCB">
        <w:rPr>
          <w:rFonts w:ascii="Arial" w:hAnsi="Arial" w:cs="Arial"/>
          <w:sz w:val="24"/>
          <w:szCs w:val="24"/>
          <w:lang w:val="en-GB"/>
        </w:rPr>
        <w:t xml:space="preserve"> warping stiffness </w:t>
      </w:r>
      <w:r w:rsidRPr="00864BCB">
        <w:rPr>
          <w:rFonts w:ascii="Arial" w:hAnsi="Arial" w:cs="Arial"/>
          <w:sz w:val="24"/>
          <w:szCs w:val="24"/>
          <w:lang w:val="en-GB"/>
        </w:rPr>
        <w:t xml:space="preserve">to avoid solution degradation when in the presence of </w:t>
      </w:r>
      <w:r w:rsidR="004E3C02" w:rsidRPr="00864BCB">
        <w:rPr>
          <w:rFonts w:ascii="Arial" w:hAnsi="Arial" w:cs="Arial"/>
          <w:sz w:val="24"/>
          <w:szCs w:val="24"/>
          <w:lang w:val="en-GB"/>
        </w:rPr>
        <w:t>warped elements.</w:t>
      </w:r>
      <w:r w:rsidRPr="00864BCB">
        <w:rPr>
          <w:rFonts w:ascii="Arial" w:hAnsi="Arial" w:cs="Arial"/>
          <w:sz w:val="24"/>
          <w:szCs w:val="24"/>
          <w:lang w:val="en-GB"/>
        </w:rPr>
        <w:t xml:space="preserve"> Moreover,</w:t>
      </w:r>
      <w:r w:rsidR="004E3C02" w:rsidRPr="00864BCB">
        <w:rPr>
          <w:rFonts w:ascii="Arial" w:hAnsi="Arial" w:cs="Arial"/>
          <w:sz w:val="24"/>
          <w:szCs w:val="24"/>
          <w:lang w:val="en-GB"/>
        </w:rPr>
        <w:t xml:space="preserve"> </w:t>
      </w:r>
      <w:r w:rsidRPr="00864BCB">
        <w:rPr>
          <w:rFonts w:ascii="Arial" w:hAnsi="Arial" w:cs="Arial"/>
          <w:sz w:val="24"/>
          <w:szCs w:val="24"/>
          <w:lang w:val="en-GB"/>
        </w:rPr>
        <w:t>when dealing with orthotropic materials, it is important to invoke invariant node numbering INN = 4 in *</w:t>
      </w:r>
      <w:r w:rsidR="004E3C02" w:rsidRPr="00864BCB">
        <w:rPr>
          <w:rFonts w:ascii="Arial" w:hAnsi="Arial" w:cs="Arial"/>
          <w:sz w:val="24"/>
          <w:szCs w:val="24"/>
          <w:lang w:val="en-GB"/>
        </w:rPr>
        <w:t>C</w:t>
      </w:r>
      <w:r w:rsidRPr="00864BCB">
        <w:rPr>
          <w:rFonts w:ascii="Arial" w:hAnsi="Arial" w:cs="Arial"/>
          <w:sz w:val="24"/>
          <w:szCs w:val="24"/>
          <w:lang w:val="en-GB"/>
        </w:rPr>
        <w:t>ONTROL_ACCURACY. This is particularly important when dealing with</w:t>
      </w:r>
      <w:r w:rsidR="004E3C02" w:rsidRPr="00864BCB">
        <w:rPr>
          <w:rFonts w:ascii="Arial" w:hAnsi="Arial" w:cs="Arial"/>
          <w:sz w:val="24"/>
          <w:szCs w:val="24"/>
          <w:lang w:val="en-GB"/>
        </w:rPr>
        <w:t xml:space="preserve"> unidirectional </w:t>
      </w:r>
      <w:r w:rsidR="00FB7BD4" w:rsidRPr="00864BCB">
        <w:rPr>
          <w:rFonts w:ascii="Arial" w:hAnsi="Arial" w:cs="Arial"/>
          <w:sz w:val="24"/>
          <w:szCs w:val="24"/>
          <w:lang w:val="en-GB"/>
        </w:rPr>
        <w:t xml:space="preserve">composites since </w:t>
      </w:r>
      <w:r w:rsidR="001F5453" w:rsidRPr="00864BCB">
        <w:rPr>
          <w:rFonts w:ascii="Arial" w:hAnsi="Arial" w:cs="Arial"/>
          <w:sz w:val="24"/>
          <w:szCs w:val="24"/>
          <w:lang w:val="en-GB"/>
        </w:rPr>
        <w:t>they</w:t>
      </w:r>
      <w:r w:rsidR="00FB7BD4" w:rsidRPr="00864BCB">
        <w:rPr>
          <w:rFonts w:ascii="Arial" w:hAnsi="Arial" w:cs="Arial"/>
          <w:sz w:val="24"/>
          <w:szCs w:val="24"/>
          <w:lang w:val="en-GB"/>
        </w:rPr>
        <w:t xml:space="preserve"> might lead to numerical instability</w:t>
      </w:r>
      <w:r w:rsidR="004E3C02" w:rsidRPr="00864BCB">
        <w:rPr>
          <w:rFonts w:ascii="Arial" w:hAnsi="Arial" w:cs="Arial"/>
          <w:sz w:val="24"/>
          <w:szCs w:val="24"/>
          <w:lang w:val="en-GB"/>
        </w:rPr>
        <w:t>.</w:t>
      </w:r>
    </w:p>
    <w:p w14:paraId="695C7399" w14:textId="2E8095B6" w:rsidR="007703C9" w:rsidRPr="00864BCB" w:rsidRDefault="00FB7BD4" w:rsidP="004A3782">
      <w:pPr>
        <w:spacing w:line="480" w:lineRule="auto"/>
        <w:jc w:val="both"/>
        <w:rPr>
          <w:rFonts w:ascii="Arial" w:hAnsi="Arial" w:cs="Arial"/>
          <w:sz w:val="24"/>
          <w:szCs w:val="24"/>
          <w:lang w:val="en-GB"/>
        </w:rPr>
      </w:pPr>
      <w:r w:rsidRPr="00864BCB">
        <w:rPr>
          <w:rFonts w:ascii="Arial" w:hAnsi="Arial" w:cs="Arial"/>
          <w:sz w:val="24"/>
          <w:szCs w:val="24"/>
          <w:lang w:val="en-GB"/>
        </w:rPr>
        <w:t>For the composite laminates, the material formulation used was the *</w:t>
      </w:r>
      <w:r w:rsidR="004E3C02" w:rsidRPr="00864BCB">
        <w:rPr>
          <w:rFonts w:ascii="Arial" w:hAnsi="Arial" w:cs="Arial"/>
          <w:sz w:val="24"/>
          <w:szCs w:val="24"/>
          <w:lang w:val="en-GB"/>
        </w:rPr>
        <w:t>MAT</w:t>
      </w:r>
      <w:r w:rsidRPr="00864BCB">
        <w:rPr>
          <w:rFonts w:ascii="Arial" w:hAnsi="Arial" w:cs="Arial"/>
          <w:sz w:val="24"/>
          <w:szCs w:val="24"/>
          <w:lang w:val="en-GB"/>
        </w:rPr>
        <w:t>_LAMINATED_COMPOSITE_FABRIC (MAT</w:t>
      </w:r>
      <w:r w:rsidR="004E3C02" w:rsidRPr="00864BCB">
        <w:rPr>
          <w:rFonts w:ascii="Arial" w:hAnsi="Arial" w:cs="Arial"/>
          <w:sz w:val="24"/>
          <w:szCs w:val="24"/>
          <w:lang w:val="en-GB"/>
        </w:rPr>
        <w:t>-058</w:t>
      </w:r>
      <w:r w:rsidRPr="00864BCB">
        <w:rPr>
          <w:rFonts w:ascii="Arial" w:hAnsi="Arial" w:cs="Arial"/>
          <w:sz w:val="24"/>
          <w:szCs w:val="24"/>
          <w:lang w:val="en-GB"/>
        </w:rPr>
        <w:t>)</w:t>
      </w:r>
      <w:r w:rsidR="0018535F" w:rsidRPr="00864BCB">
        <w:rPr>
          <w:rFonts w:ascii="Arial" w:hAnsi="Arial" w:cs="Arial"/>
          <w:sz w:val="24"/>
          <w:szCs w:val="24"/>
          <w:lang w:val="en-GB"/>
        </w:rPr>
        <w:t xml:space="preserve"> with </w:t>
      </w:r>
      <w:r w:rsidRPr="00864BCB">
        <w:rPr>
          <w:rFonts w:ascii="Arial" w:hAnsi="Arial" w:cs="Arial"/>
          <w:sz w:val="24"/>
          <w:szCs w:val="24"/>
          <w:lang w:val="en-GB"/>
        </w:rPr>
        <w:t>faceted failure surface activated (</w:t>
      </w:r>
      <w:r w:rsidR="0018535F" w:rsidRPr="00864BCB">
        <w:rPr>
          <w:rFonts w:ascii="Arial" w:hAnsi="Arial" w:cs="Arial"/>
          <w:sz w:val="24"/>
          <w:szCs w:val="24"/>
          <w:lang w:val="en-GB"/>
        </w:rPr>
        <w:t>FS</w:t>
      </w:r>
      <w:r w:rsidRPr="00864BCB">
        <w:rPr>
          <w:rFonts w:ascii="Arial" w:hAnsi="Arial" w:cs="Arial"/>
          <w:sz w:val="24"/>
          <w:szCs w:val="24"/>
          <w:lang w:val="en-GB"/>
        </w:rPr>
        <w:t xml:space="preserve"> =</w:t>
      </w:r>
      <w:r w:rsidR="0018535F" w:rsidRPr="00864BCB">
        <w:rPr>
          <w:rFonts w:ascii="Arial" w:hAnsi="Arial" w:cs="Arial"/>
          <w:sz w:val="24"/>
          <w:szCs w:val="24"/>
          <w:lang w:val="en-GB"/>
        </w:rPr>
        <w:t xml:space="preserve"> -1</w:t>
      </w:r>
      <w:r w:rsidRPr="00864BCB">
        <w:rPr>
          <w:rFonts w:ascii="Arial" w:hAnsi="Arial" w:cs="Arial"/>
          <w:sz w:val="24"/>
          <w:szCs w:val="24"/>
          <w:lang w:val="en-GB"/>
        </w:rPr>
        <w:t>).</w:t>
      </w:r>
      <w:r w:rsidR="00992F3E" w:rsidRPr="00864BCB">
        <w:rPr>
          <w:rFonts w:ascii="Arial" w:hAnsi="Arial" w:cs="Arial"/>
          <w:sz w:val="24"/>
          <w:szCs w:val="24"/>
          <w:lang w:val="en-GB"/>
        </w:rPr>
        <w:t xml:space="preserve"> The MAT-058 </w:t>
      </w:r>
      <w:r w:rsidR="00D570D5" w:rsidRPr="00864BCB">
        <w:rPr>
          <w:rFonts w:ascii="Arial" w:hAnsi="Arial" w:cs="Arial"/>
          <w:sz w:val="24"/>
          <w:szCs w:val="24"/>
          <w:lang w:val="en-GB"/>
        </w:rPr>
        <w:t xml:space="preserve">is based on the </w:t>
      </w:r>
      <w:proofErr w:type="spellStart"/>
      <w:r w:rsidR="00D570D5" w:rsidRPr="00864BCB">
        <w:rPr>
          <w:rFonts w:ascii="Arial" w:hAnsi="Arial" w:cs="Arial"/>
          <w:sz w:val="24"/>
          <w:szCs w:val="24"/>
          <w:lang w:val="en-GB"/>
        </w:rPr>
        <w:t>Matzenmiller</w:t>
      </w:r>
      <w:proofErr w:type="spellEnd"/>
      <w:r w:rsidR="00D570D5" w:rsidRPr="00864BCB">
        <w:rPr>
          <w:rFonts w:ascii="Arial" w:hAnsi="Arial" w:cs="Arial"/>
          <w:sz w:val="24"/>
          <w:szCs w:val="24"/>
          <w:lang w:val="en-GB"/>
        </w:rPr>
        <w:t xml:space="preserve">-Lubliner-Taylor theory that </w:t>
      </w:r>
      <w:r w:rsidR="00992F3E" w:rsidRPr="00864BCB">
        <w:rPr>
          <w:rFonts w:ascii="Arial" w:hAnsi="Arial" w:cs="Arial"/>
          <w:sz w:val="24"/>
          <w:szCs w:val="24"/>
          <w:lang w:val="en-GB"/>
        </w:rPr>
        <w:t>uses a modified Hashin failure criterion</w:t>
      </w:r>
      <w:r w:rsidR="00861D27" w:rsidRPr="00864BCB">
        <w:rPr>
          <w:rFonts w:ascii="Arial" w:hAnsi="Arial" w:cs="Arial"/>
          <w:sz w:val="24"/>
          <w:szCs w:val="24"/>
          <w:lang w:val="en-GB"/>
        </w:rPr>
        <w:t xml:space="preserve"> [31]</w:t>
      </w:r>
      <w:r w:rsidR="00385E80" w:rsidRPr="00864BCB">
        <w:rPr>
          <w:rFonts w:ascii="Arial" w:hAnsi="Arial" w:cs="Arial"/>
          <w:sz w:val="24"/>
          <w:szCs w:val="24"/>
          <w:lang w:val="en-GB"/>
        </w:rPr>
        <w:t>,</w:t>
      </w:r>
      <w:r w:rsidR="00861D27" w:rsidRPr="00864BCB">
        <w:rPr>
          <w:rFonts w:ascii="Arial" w:hAnsi="Arial" w:cs="Arial"/>
          <w:sz w:val="24"/>
          <w:szCs w:val="24"/>
          <w:lang w:val="en-GB"/>
        </w:rPr>
        <w:t xml:space="preserve"> </w:t>
      </w:r>
      <w:r w:rsidR="000E33FD" w:rsidRPr="00864BCB">
        <w:rPr>
          <w:rFonts w:ascii="Arial" w:hAnsi="Arial" w:cs="Arial"/>
          <w:sz w:val="24"/>
          <w:szCs w:val="24"/>
          <w:lang w:val="en-GB"/>
        </w:rPr>
        <w:t xml:space="preserve">and can be used to simulate complete laminates, </w:t>
      </w:r>
      <w:r w:rsidR="00B03F17" w:rsidRPr="00864BCB">
        <w:rPr>
          <w:rFonts w:ascii="Arial" w:hAnsi="Arial" w:cs="Arial"/>
          <w:sz w:val="24"/>
          <w:szCs w:val="24"/>
          <w:lang w:val="en-GB"/>
        </w:rPr>
        <w:t>unidirectional c</w:t>
      </w:r>
      <w:r w:rsidR="000E33FD" w:rsidRPr="00864BCB">
        <w:rPr>
          <w:rFonts w:ascii="Arial" w:hAnsi="Arial" w:cs="Arial"/>
          <w:sz w:val="24"/>
          <w:szCs w:val="24"/>
          <w:lang w:val="en-GB"/>
        </w:rPr>
        <w:t>omposite</w:t>
      </w:r>
      <w:r w:rsidR="003532CC" w:rsidRPr="00864BCB">
        <w:rPr>
          <w:rFonts w:ascii="Arial" w:hAnsi="Arial" w:cs="Arial"/>
          <w:sz w:val="24"/>
          <w:szCs w:val="24"/>
          <w:lang w:val="en-GB"/>
        </w:rPr>
        <w:t>s</w:t>
      </w:r>
      <w:r w:rsidR="00B03F17" w:rsidRPr="00864BCB">
        <w:rPr>
          <w:rFonts w:ascii="Arial" w:hAnsi="Arial" w:cs="Arial"/>
          <w:sz w:val="24"/>
          <w:szCs w:val="24"/>
          <w:lang w:val="en-GB"/>
        </w:rPr>
        <w:t xml:space="preserve"> and woven fabrics</w:t>
      </w:r>
      <w:r w:rsidR="000E33FD" w:rsidRPr="00864BCB">
        <w:rPr>
          <w:rFonts w:ascii="Arial" w:hAnsi="Arial" w:cs="Arial"/>
          <w:sz w:val="24"/>
          <w:szCs w:val="24"/>
          <w:lang w:val="en-GB"/>
        </w:rPr>
        <w:t xml:space="preserve"> depending on the failure surface option (FS) used. </w:t>
      </w:r>
      <w:r w:rsidR="00C20A42" w:rsidRPr="00864BCB">
        <w:rPr>
          <w:rFonts w:ascii="Arial" w:hAnsi="Arial" w:cs="Arial"/>
          <w:sz w:val="24"/>
          <w:szCs w:val="24"/>
          <w:lang w:val="en-GB"/>
        </w:rPr>
        <w:t>A</w:t>
      </w:r>
      <w:r w:rsidR="000E33FD" w:rsidRPr="00864BCB">
        <w:rPr>
          <w:rFonts w:ascii="Arial" w:hAnsi="Arial" w:cs="Arial"/>
          <w:sz w:val="24"/>
          <w:szCs w:val="24"/>
          <w:lang w:val="en-GB"/>
        </w:rPr>
        <w:t>ccording to</w:t>
      </w:r>
      <w:r w:rsidR="00592305" w:rsidRPr="00864BCB">
        <w:rPr>
          <w:rFonts w:ascii="Arial" w:hAnsi="Arial" w:cs="Arial"/>
          <w:sz w:val="24"/>
          <w:szCs w:val="24"/>
          <w:lang w:val="en-GB"/>
        </w:rPr>
        <w:t xml:space="preserve"> the</w:t>
      </w:r>
      <w:r w:rsidR="000E33FD" w:rsidRPr="00864BCB">
        <w:rPr>
          <w:rFonts w:ascii="Arial" w:hAnsi="Arial" w:cs="Arial"/>
          <w:sz w:val="24"/>
          <w:szCs w:val="24"/>
          <w:lang w:val="en-GB"/>
        </w:rPr>
        <w:t xml:space="preserve"> LS-Dyna manual</w:t>
      </w:r>
      <w:r w:rsidR="00861D27" w:rsidRPr="00864BCB">
        <w:rPr>
          <w:rFonts w:ascii="Arial" w:hAnsi="Arial" w:cs="Arial"/>
          <w:sz w:val="24"/>
          <w:szCs w:val="24"/>
          <w:lang w:val="en-GB"/>
        </w:rPr>
        <w:t xml:space="preserve"> [</w:t>
      </w:r>
      <w:r w:rsidR="00695FC0" w:rsidRPr="00864BCB">
        <w:rPr>
          <w:rFonts w:ascii="Arial" w:hAnsi="Arial" w:cs="Arial"/>
          <w:sz w:val="24"/>
          <w:szCs w:val="24"/>
          <w:lang w:val="en-GB"/>
        </w:rPr>
        <w:t>32]</w:t>
      </w:r>
      <w:r w:rsidR="000E33FD" w:rsidRPr="00864BCB">
        <w:rPr>
          <w:rFonts w:ascii="Arial" w:hAnsi="Arial" w:cs="Arial"/>
          <w:sz w:val="24"/>
          <w:szCs w:val="24"/>
          <w:lang w:val="en-GB"/>
        </w:rPr>
        <w:t>, the faceted failure surface</w:t>
      </w:r>
      <w:r w:rsidR="00A2275D" w:rsidRPr="00864BCB">
        <w:rPr>
          <w:rFonts w:ascii="Arial" w:hAnsi="Arial" w:cs="Arial"/>
          <w:sz w:val="24"/>
          <w:szCs w:val="24"/>
          <w:lang w:val="en-GB"/>
        </w:rPr>
        <w:t xml:space="preserve"> option has a</w:t>
      </w:r>
      <w:r w:rsidR="003532CC" w:rsidRPr="00864BCB">
        <w:rPr>
          <w:rFonts w:ascii="Arial" w:hAnsi="Arial" w:cs="Arial"/>
          <w:sz w:val="24"/>
          <w:szCs w:val="24"/>
          <w:lang w:val="en-GB"/>
        </w:rPr>
        <w:t xml:space="preserve"> </w:t>
      </w:r>
      <w:r w:rsidR="00A2275D" w:rsidRPr="00864BCB">
        <w:rPr>
          <w:rFonts w:ascii="Arial" w:hAnsi="Arial" w:cs="Arial"/>
          <w:sz w:val="24"/>
          <w:szCs w:val="24"/>
          <w:lang w:val="en-GB"/>
        </w:rPr>
        <w:t>damage evolution that does not depend on any of the other stresses.</w:t>
      </w:r>
      <w:r w:rsidR="007703C9" w:rsidRPr="00864BCB">
        <w:rPr>
          <w:rFonts w:ascii="Arial" w:hAnsi="Arial" w:cs="Arial"/>
          <w:sz w:val="24"/>
          <w:szCs w:val="24"/>
          <w:lang w:val="en-GB"/>
        </w:rPr>
        <w:t xml:space="preserve"> This means that damage evolution for different stress components is dealt with as independent from each </w:t>
      </w:r>
      <w:r w:rsidR="007703C9" w:rsidRPr="00864BCB">
        <w:rPr>
          <w:rFonts w:ascii="Arial" w:hAnsi="Arial" w:cs="Arial"/>
          <w:sz w:val="24"/>
          <w:szCs w:val="24"/>
          <w:lang w:val="en-GB"/>
        </w:rPr>
        <w:lastRenderedPageBreak/>
        <w:t xml:space="preserve">other, resulting in a non-smooth failure. </w:t>
      </w:r>
      <w:r w:rsidR="00A2275D" w:rsidRPr="00864BCB">
        <w:rPr>
          <w:rFonts w:ascii="Arial" w:hAnsi="Arial" w:cs="Arial"/>
          <w:sz w:val="24"/>
          <w:szCs w:val="24"/>
          <w:lang w:val="en-GB"/>
        </w:rPr>
        <w:t xml:space="preserve">Therefore, coupling only exists due to the elastic parameters and whole structure interactions. </w:t>
      </w:r>
      <w:r w:rsidR="0074008D" w:rsidRPr="00864BCB">
        <w:rPr>
          <w:rFonts w:ascii="Arial" w:hAnsi="Arial" w:cs="Arial"/>
          <w:sz w:val="24"/>
          <w:szCs w:val="24"/>
          <w:lang w:val="en-GB"/>
        </w:rPr>
        <w:t>In addition</w:t>
      </w:r>
      <w:r w:rsidR="007703C9" w:rsidRPr="00864BCB">
        <w:rPr>
          <w:rFonts w:ascii="Arial" w:hAnsi="Arial" w:cs="Arial"/>
          <w:sz w:val="24"/>
          <w:szCs w:val="24"/>
          <w:lang w:val="en-GB"/>
        </w:rPr>
        <w:t>, shear behaviour is considered, and the faceted failure surface option provides extra parameters aimed to optimise the shear stress-strain curve in the non-linear range.</w:t>
      </w:r>
      <w:r w:rsidR="0074008D" w:rsidRPr="00864BCB">
        <w:rPr>
          <w:rFonts w:ascii="Arial" w:hAnsi="Arial" w:cs="Arial"/>
          <w:sz w:val="24"/>
          <w:szCs w:val="24"/>
          <w:lang w:val="en-GB"/>
        </w:rPr>
        <w:t xml:space="preserve"> The faceted failure surface option activates the following failure criteria</w:t>
      </w:r>
      <w:r w:rsidR="00695FC0" w:rsidRPr="00864BCB">
        <w:rPr>
          <w:rFonts w:ascii="Arial" w:hAnsi="Arial" w:cs="Arial"/>
          <w:sz w:val="24"/>
          <w:szCs w:val="24"/>
          <w:lang w:val="en-GB"/>
        </w:rPr>
        <w:t xml:space="preserve"> [33]</w:t>
      </w:r>
      <w:r w:rsidR="00385E80" w:rsidRPr="00864BCB">
        <w:rPr>
          <w:rFonts w:ascii="Arial" w:hAnsi="Arial" w:cs="Arial"/>
          <w:sz w:val="24"/>
          <w:szCs w:val="24"/>
          <w:lang w:val="en-GB"/>
        </w:rPr>
        <w:t>:</w:t>
      </w:r>
    </w:p>
    <w:p w14:paraId="01EBBE80" w14:textId="61CC3A8C" w:rsidR="00FC1D78" w:rsidRPr="00864BCB" w:rsidRDefault="00FC1D78" w:rsidP="004A3782">
      <w:pPr>
        <w:pStyle w:val="Paragrafoelenco"/>
        <w:numPr>
          <w:ilvl w:val="0"/>
          <w:numId w:val="30"/>
        </w:numPr>
        <w:spacing w:line="480" w:lineRule="auto"/>
        <w:jc w:val="both"/>
        <w:rPr>
          <w:rFonts w:ascii="Arial" w:hAnsi="Arial" w:cs="Arial"/>
          <w:sz w:val="24"/>
          <w:szCs w:val="24"/>
          <w:lang w:val="en-GB"/>
        </w:rPr>
      </w:pPr>
      <w:r w:rsidRPr="00864BCB">
        <w:rPr>
          <w:rFonts w:ascii="Arial" w:hAnsi="Arial" w:cs="Arial"/>
          <w:sz w:val="24"/>
          <w:szCs w:val="24"/>
          <w:lang w:val="en-GB"/>
        </w:rPr>
        <w:t xml:space="preserve">In the tensile fibre mode, failure is assumed whenever </w:t>
      </w:r>
      <m:oMath>
        <m:sSubSup>
          <m:sSubSupPr>
            <m:ctrlPr>
              <w:rPr>
                <w:rFonts w:ascii="Cambria Math" w:hAnsi="Cambria Math" w:cs="Arial"/>
                <w:sz w:val="24"/>
                <w:szCs w:val="24"/>
                <w:lang w:val="en-GB"/>
              </w:rPr>
            </m:ctrlPr>
          </m:sSubSupPr>
          <m:e>
            <m:r>
              <w:rPr>
                <w:rFonts w:ascii="Cambria Math" w:hAnsi="Cambria Math" w:cs="Arial"/>
                <w:sz w:val="24"/>
                <w:szCs w:val="24"/>
                <w:lang w:val="en-GB"/>
              </w:rPr>
              <m:t>e</m:t>
            </m:r>
          </m:e>
          <m:sub>
            <m:r>
              <w:rPr>
                <w:rFonts w:ascii="Cambria Math" w:hAnsi="Cambria Math" w:cs="Arial"/>
                <w:sz w:val="24"/>
                <w:szCs w:val="24"/>
                <w:lang w:val="en-GB"/>
              </w:rPr>
              <m:t>m</m:t>
            </m:r>
          </m:sub>
          <m:sup>
            <m:r>
              <m:rPr>
                <m:sty m:val="p"/>
              </m:rPr>
              <w:rPr>
                <w:rFonts w:ascii="Cambria Math" w:hAnsi="Cambria Math" w:cs="Arial"/>
                <w:sz w:val="24"/>
                <w:szCs w:val="24"/>
                <w:lang w:val="en-GB"/>
              </w:rPr>
              <m:t>2</m:t>
            </m:r>
          </m:sup>
        </m:sSubSup>
        <m:r>
          <m:rPr>
            <m:sty m:val="p"/>
          </m:rPr>
          <w:rPr>
            <w:rFonts w:ascii="Cambria Math" w:hAnsi="Cambria Math" w:cs="Arial"/>
            <w:sz w:val="24"/>
            <w:szCs w:val="24"/>
            <w:lang w:val="en-GB"/>
          </w:rPr>
          <m:t>&gt;0</m:t>
        </m:r>
      </m:oMath>
    </w:p>
    <w:p w14:paraId="77098C9A" w14:textId="11307B7C" w:rsidR="00FC1D78" w:rsidRPr="00864BCB" w:rsidRDefault="0088231C" w:rsidP="004A3782">
      <w:pPr>
        <w:spacing w:line="480" w:lineRule="auto"/>
        <w:jc w:val="center"/>
        <w:rPr>
          <w:rFonts w:ascii="Arial" w:eastAsiaTheme="minorEastAsia" w:hAnsi="Arial" w:cs="Arial"/>
          <w:szCs w:val="20"/>
          <w:lang w:val="en-GB"/>
        </w:rPr>
      </w:pPr>
      <m:oMath>
        <m:sSubSup>
          <m:sSubSupPr>
            <m:ctrlPr>
              <w:rPr>
                <w:rFonts w:ascii="Cambria Math" w:hAnsi="Cambria Math" w:cs="Arial"/>
                <w:i/>
                <w:szCs w:val="20"/>
                <w:lang w:val="en-GB"/>
              </w:rPr>
            </m:ctrlPr>
          </m:sSubSupPr>
          <m:e>
            <m:r>
              <w:rPr>
                <w:rFonts w:ascii="Cambria Math" w:hAnsi="Cambria Math" w:cs="Arial"/>
                <w:szCs w:val="20"/>
                <w:lang w:val="en-GB"/>
              </w:rPr>
              <m:t>e</m:t>
            </m:r>
          </m:e>
          <m:sub>
            <m:r>
              <w:rPr>
                <w:rFonts w:ascii="Cambria Math" w:hAnsi="Cambria Math" w:cs="Arial"/>
                <w:szCs w:val="20"/>
                <w:lang w:val="en-GB"/>
              </w:rPr>
              <m:t>m</m:t>
            </m:r>
          </m:sub>
          <m:sup>
            <m:r>
              <w:rPr>
                <w:rFonts w:ascii="Cambria Math" w:hAnsi="Cambria Math" w:cs="Arial"/>
                <w:szCs w:val="20"/>
                <w:lang w:val="en-GB"/>
              </w:rPr>
              <m:t>2</m:t>
            </m:r>
          </m:sup>
        </m:sSubSup>
        <m:r>
          <w:rPr>
            <w:rFonts w:ascii="Cambria Math" w:hAnsi="Cambria Math" w:cs="Arial"/>
            <w:szCs w:val="20"/>
            <w:lang w:val="en-GB"/>
          </w:rPr>
          <m:t>=</m:t>
        </m:r>
        <m:sSup>
          <m:sSupPr>
            <m:ctrlPr>
              <w:rPr>
                <w:rFonts w:ascii="Cambria Math" w:hAnsi="Cambria Math" w:cs="Arial"/>
                <w:i/>
                <w:szCs w:val="20"/>
                <w:lang w:val="en-GB"/>
              </w:rPr>
            </m:ctrlPr>
          </m:sSupPr>
          <m:e>
            <m:d>
              <m:dPr>
                <m:ctrlPr>
                  <w:rPr>
                    <w:rFonts w:ascii="Cambria Math" w:hAnsi="Cambria Math" w:cs="Arial"/>
                    <w:i/>
                    <w:szCs w:val="20"/>
                    <w:lang w:val="en-GB"/>
                  </w:rPr>
                </m:ctrlPr>
              </m:dPr>
              <m:e>
                <m:f>
                  <m:fPr>
                    <m:ctrlPr>
                      <w:rPr>
                        <w:rFonts w:ascii="Cambria Math" w:hAnsi="Cambria Math" w:cs="Arial"/>
                        <w:i/>
                        <w:szCs w:val="20"/>
                        <w:lang w:val="en-GB"/>
                      </w:rPr>
                    </m:ctrlPr>
                  </m:fPr>
                  <m:num>
                    <m:sSub>
                      <m:sSubPr>
                        <m:ctrlPr>
                          <w:rPr>
                            <w:rFonts w:ascii="Cambria Math" w:hAnsi="Cambria Math" w:cs="Arial"/>
                            <w:i/>
                            <w:szCs w:val="20"/>
                            <w:lang w:val="en-GB"/>
                          </w:rPr>
                        </m:ctrlPr>
                      </m:sSubPr>
                      <m:e>
                        <m:acc>
                          <m:accPr>
                            <m:ctrlPr>
                              <w:rPr>
                                <w:rFonts w:ascii="Cambria Math" w:hAnsi="Cambria Math" w:cs="Arial"/>
                                <w:i/>
                                <w:szCs w:val="20"/>
                                <w:lang w:val="en-GB"/>
                              </w:rPr>
                            </m:ctrlPr>
                          </m:accPr>
                          <m:e>
                            <m:r>
                              <w:rPr>
                                <w:rFonts w:ascii="Cambria Math" w:hAnsi="Cambria Math" w:cs="Arial"/>
                                <w:szCs w:val="20"/>
                                <w:lang w:val="en-GB"/>
                              </w:rPr>
                              <m:t>σ</m:t>
                            </m:r>
                          </m:e>
                        </m:acc>
                      </m:e>
                      <m:sub>
                        <m:r>
                          <w:rPr>
                            <w:rFonts w:ascii="Cambria Math" w:hAnsi="Cambria Math" w:cs="Arial"/>
                            <w:szCs w:val="20"/>
                            <w:lang w:val="en-GB"/>
                          </w:rPr>
                          <m:t>11</m:t>
                        </m:r>
                      </m:sub>
                    </m:sSub>
                  </m:num>
                  <m:den>
                    <m:sSub>
                      <m:sSubPr>
                        <m:ctrlPr>
                          <w:rPr>
                            <w:rFonts w:ascii="Cambria Math" w:hAnsi="Cambria Math" w:cs="Arial"/>
                            <w:i/>
                            <w:szCs w:val="20"/>
                            <w:lang w:val="en-GB"/>
                          </w:rPr>
                        </m:ctrlPr>
                      </m:sSubPr>
                      <m:e>
                        <m:r>
                          <w:rPr>
                            <w:rFonts w:ascii="Cambria Math" w:hAnsi="Cambria Math" w:cs="Arial"/>
                            <w:szCs w:val="20"/>
                            <w:lang w:val="en-GB"/>
                          </w:rPr>
                          <m:t>X</m:t>
                        </m:r>
                      </m:e>
                      <m:sub>
                        <m:r>
                          <w:rPr>
                            <w:rFonts w:ascii="Cambria Math" w:hAnsi="Cambria Math" w:cs="Arial"/>
                            <w:szCs w:val="20"/>
                            <w:lang w:val="en-GB"/>
                          </w:rPr>
                          <m:t>T</m:t>
                        </m:r>
                      </m:sub>
                    </m:sSub>
                  </m:den>
                </m:f>
              </m:e>
            </m:d>
          </m:e>
          <m:sup>
            <m:r>
              <w:rPr>
                <w:rFonts w:ascii="Cambria Math" w:hAnsi="Cambria Math" w:cs="Arial"/>
                <w:szCs w:val="20"/>
                <w:lang w:val="en-GB"/>
              </w:rPr>
              <m:t>2</m:t>
            </m:r>
          </m:sup>
        </m:sSup>
        <m:r>
          <w:rPr>
            <w:rFonts w:ascii="Cambria Math" w:hAnsi="Cambria Math" w:cs="Arial"/>
            <w:szCs w:val="20"/>
            <w:lang w:val="en-GB"/>
          </w:rPr>
          <m:t>-1</m:t>
        </m:r>
      </m:oMath>
      <w:r w:rsidR="00A927E7" w:rsidRPr="00864BCB">
        <w:rPr>
          <w:rFonts w:ascii="Arial" w:eastAsiaTheme="minorEastAsia" w:hAnsi="Arial" w:cs="Arial"/>
          <w:szCs w:val="20"/>
          <w:lang w:val="en-GB"/>
        </w:rPr>
        <w:t xml:space="preserve"> </w:t>
      </w:r>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t>(1)</w:t>
      </w:r>
    </w:p>
    <w:p w14:paraId="267BC5C4" w14:textId="6EFA6ADD" w:rsidR="00FC1D78" w:rsidRPr="00864BCB" w:rsidRDefault="00FC1D78" w:rsidP="004A3782">
      <w:pPr>
        <w:pStyle w:val="Paragrafoelenco"/>
        <w:numPr>
          <w:ilvl w:val="0"/>
          <w:numId w:val="30"/>
        </w:numPr>
        <w:spacing w:line="480" w:lineRule="auto"/>
        <w:jc w:val="both"/>
        <w:rPr>
          <w:rFonts w:ascii="Arial" w:eastAsiaTheme="minorEastAsia" w:hAnsi="Arial" w:cs="Arial"/>
          <w:sz w:val="24"/>
          <w:szCs w:val="24"/>
          <w:lang w:val="en-GB"/>
        </w:rPr>
      </w:pPr>
      <w:r w:rsidRPr="00864BCB">
        <w:rPr>
          <w:rFonts w:ascii="Arial" w:hAnsi="Arial" w:cs="Arial"/>
          <w:sz w:val="24"/>
          <w:szCs w:val="24"/>
          <w:lang w:val="en-GB"/>
        </w:rPr>
        <w:t xml:space="preserve">In the compressive fibre mode, failure is assumed whenever </w:t>
      </w:r>
      <m:oMath>
        <m:sSubSup>
          <m:sSubSupPr>
            <m:ctrlPr>
              <w:rPr>
                <w:rFonts w:ascii="Cambria Math" w:hAnsi="Cambria Math" w:cs="Arial"/>
                <w:sz w:val="24"/>
                <w:szCs w:val="24"/>
                <w:lang w:val="en-GB"/>
              </w:rPr>
            </m:ctrlPr>
          </m:sSubSupPr>
          <m:e>
            <m:r>
              <w:rPr>
                <w:rFonts w:ascii="Cambria Math" w:hAnsi="Cambria Math" w:cs="Arial"/>
                <w:sz w:val="24"/>
                <w:szCs w:val="24"/>
                <w:lang w:val="en-GB"/>
              </w:rPr>
              <m:t>e</m:t>
            </m:r>
          </m:e>
          <m:sub>
            <m:r>
              <w:rPr>
                <w:rFonts w:ascii="Cambria Math" w:hAnsi="Cambria Math" w:cs="Arial"/>
                <w:sz w:val="24"/>
                <w:szCs w:val="24"/>
                <w:lang w:val="en-GB"/>
              </w:rPr>
              <m:t>d</m:t>
            </m:r>
          </m:sub>
          <m:sup>
            <m:r>
              <m:rPr>
                <m:sty m:val="p"/>
              </m:rPr>
              <w:rPr>
                <w:rFonts w:ascii="Cambria Math" w:hAnsi="Cambria Math" w:cs="Arial"/>
                <w:sz w:val="24"/>
                <w:szCs w:val="24"/>
                <w:lang w:val="en-GB"/>
              </w:rPr>
              <m:t>2</m:t>
            </m:r>
          </m:sup>
        </m:sSubSup>
        <m:r>
          <m:rPr>
            <m:sty m:val="p"/>
          </m:rPr>
          <w:rPr>
            <w:rFonts w:ascii="Cambria Math" w:hAnsi="Cambria Math" w:cs="Arial"/>
            <w:sz w:val="24"/>
            <w:szCs w:val="24"/>
            <w:lang w:val="en-GB"/>
          </w:rPr>
          <m:t>&gt;0</m:t>
        </m:r>
      </m:oMath>
    </w:p>
    <w:p w14:paraId="516896A4" w14:textId="44D5EA6B" w:rsidR="00FC1D78" w:rsidRPr="00864BCB" w:rsidRDefault="0088231C" w:rsidP="004A3782">
      <w:pPr>
        <w:spacing w:line="480" w:lineRule="auto"/>
        <w:jc w:val="center"/>
        <w:rPr>
          <w:rFonts w:ascii="Arial" w:eastAsiaTheme="minorEastAsia" w:hAnsi="Arial" w:cs="Arial"/>
          <w:szCs w:val="20"/>
          <w:lang w:val="en-GB"/>
        </w:rPr>
      </w:pPr>
      <m:oMath>
        <m:sSubSup>
          <m:sSubSupPr>
            <m:ctrlPr>
              <w:rPr>
                <w:rFonts w:ascii="Cambria Math" w:hAnsi="Cambria Math" w:cs="Arial"/>
                <w:i/>
                <w:szCs w:val="20"/>
                <w:lang w:val="en-GB"/>
              </w:rPr>
            </m:ctrlPr>
          </m:sSubSupPr>
          <m:e>
            <m:r>
              <w:rPr>
                <w:rFonts w:ascii="Cambria Math" w:hAnsi="Cambria Math" w:cs="Arial"/>
                <w:szCs w:val="20"/>
                <w:lang w:val="en-GB"/>
              </w:rPr>
              <m:t>e</m:t>
            </m:r>
          </m:e>
          <m:sub>
            <m:r>
              <w:rPr>
                <w:rFonts w:ascii="Cambria Math" w:hAnsi="Cambria Math" w:cs="Arial"/>
                <w:szCs w:val="20"/>
                <w:lang w:val="en-GB"/>
              </w:rPr>
              <m:t>d</m:t>
            </m:r>
          </m:sub>
          <m:sup>
            <m:r>
              <w:rPr>
                <w:rFonts w:ascii="Cambria Math" w:hAnsi="Cambria Math" w:cs="Arial"/>
                <w:szCs w:val="20"/>
                <w:lang w:val="en-GB"/>
              </w:rPr>
              <m:t>2</m:t>
            </m:r>
          </m:sup>
        </m:sSubSup>
        <m:r>
          <w:rPr>
            <w:rFonts w:ascii="Cambria Math" w:hAnsi="Cambria Math" w:cs="Arial"/>
            <w:szCs w:val="20"/>
            <w:lang w:val="en-GB"/>
          </w:rPr>
          <m:t>=</m:t>
        </m:r>
        <m:sSup>
          <m:sSupPr>
            <m:ctrlPr>
              <w:rPr>
                <w:rFonts w:ascii="Cambria Math" w:hAnsi="Cambria Math" w:cs="Arial"/>
                <w:i/>
                <w:szCs w:val="20"/>
                <w:lang w:val="en-GB"/>
              </w:rPr>
            </m:ctrlPr>
          </m:sSupPr>
          <m:e>
            <m:d>
              <m:dPr>
                <m:ctrlPr>
                  <w:rPr>
                    <w:rFonts w:ascii="Cambria Math" w:hAnsi="Cambria Math" w:cs="Arial"/>
                    <w:i/>
                    <w:szCs w:val="20"/>
                    <w:lang w:val="en-GB"/>
                  </w:rPr>
                </m:ctrlPr>
              </m:dPr>
              <m:e>
                <m:f>
                  <m:fPr>
                    <m:ctrlPr>
                      <w:rPr>
                        <w:rFonts w:ascii="Cambria Math" w:hAnsi="Cambria Math" w:cs="Arial"/>
                        <w:i/>
                        <w:szCs w:val="20"/>
                        <w:lang w:val="en-GB"/>
                      </w:rPr>
                    </m:ctrlPr>
                  </m:fPr>
                  <m:num>
                    <m:sSub>
                      <m:sSubPr>
                        <m:ctrlPr>
                          <w:rPr>
                            <w:rFonts w:ascii="Cambria Math" w:hAnsi="Cambria Math" w:cs="Arial"/>
                            <w:i/>
                            <w:szCs w:val="20"/>
                            <w:lang w:val="en-GB"/>
                          </w:rPr>
                        </m:ctrlPr>
                      </m:sSubPr>
                      <m:e>
                        <m:acc>
                          <m:accPr>
                            <m:ctrlPr>
                              <w:rPr>
                                <w:rFonts w:ascii="Cambria Math" w:hAnsi="Cambria Math" w:cs="Arial"/>
                                <w:i/>
                                <w:szCs w:val="20"/>
                                <w:lang w:val="en-GB"/>
                              </w:rPr>
                            </m:ctrlPr>
                          </m:accPr>
                          <m:e>
                            <m:r>
                              <w:rPr>
                                <w:rFonts w:ascii="Cambria Math" w:hAnsi="Cambria Math" w:cs="Arial"/>
                                <w:szCs w:val="20"/>
                                <w:lang w:val="en-GB"/>
                              </w:rPr>
                              <m:t>σ</m:t>
                            </m:r>
                          </m:e>
                        </m:acc>
                      </m:e>
                      <m:sub>
                        <m:r>
                          <w:rPr>
                            <w:rFonts w:ascii="Cambria Math" w:hAnsi="Cambria Math" w:cs="Arial"/>
                            <w:szCs w:val="20"/>
                            <w:lang w:val="en-GB"/>
                          </w:rPr>
                          <m:t>11</m:t>
                        </m:r>
                      </m:sub>
                    </m:sSub>
                  </m:num>
                  <m:den>
                    <m:sSub>
                      <m:sSubPr>
                        <m:ctrlPr>
                          <w:rPr>
                            <w:rFonts w:ascii="Cambria Math" w:hAnsi="Cambria Math" w:cs="Arial"/>
                            <w:i/>
                            <w:szCs w:val="20"/>
                            <w:lang w:val="en-GB"/>
                          </w:rPr>
                        </m:ctrlPr>
                      </m:sSubPr>
                      <m:e>
                        <m:r>
                          <w:rPr>
                            <w:rFonts w:ascii="Cambria Math" w:hAnsi="Cambria Math" w:cs="Arial"/>
                            <w:szCs w:val="20"/>
                            <w:lang w:val="en-GB"/>
                          </w:rPr>
                          <m:t>X</m:t>
                        </m:r>
                      </m:e>
                      <m:sub>
                        <m:r>
                          <w:rPr>
                            <w:rFonts w:ascii="Cambria Math" w:hAnsi="Cambria Math" w:cs="Arial"/>
                            <w:szCs w:val="20"/>
                            <w:lang w:val="en-GB"/>
                          </w:rPr>
                          <m:t>C</m:t>
                        </m:r>
                      </m:sub>
                    </m:sSub>
                  </m:den>
                </m:f>
              </m:e>
            </m:d>
          </m:e>
          <m:sup>
            <m:r>
              <w:rPr>
                <w:rFonts w:ascii="Cambria Math" w:hAnsi="Cambria Math" w:cs="Arial"/>
                <w:szCs w:val="20"/>
                <w:lang w:val="en-GB"/>
              </w:rPr>
              <m:t>2</m:t>
            </m:r>
          </m:sup>
        </m:sSup>
        <m:r>
          <w:rPr>
            <w:rFonts w:ascii="Cambria Math" w:hAnsi="Cambria Math" w:cs="Arial"/>
            <w:szCs w:val="20"/>
            <w:lang w:val="en-GB"/>
          </w:rPr>
          <m:t>-1</m:t>
        </m:r>
      </m:oMath>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t>(2)</w:t>
      </w:r>
    </w:p>
    <w:p w14:paraId="77CA092D" w14:textId="10B656DB" w:rsidR="00FC1D78" w:rsidRPr="00864BCB" w:rsidRDefault="00FC1D78" w:rsidP="004A3782">
      <w:pPr>
        <w:pStyle w:val="Paragrafoelenco"/>
        <w:numPr>
          <w:ilvl w:val="0"/>
          <w:numId w:val="30"/>
        </w:numPr>
        <w:spacing w:line="480" w:lineRule="auto"/>
        <w:jc w:val="both"/>
        <w:rPr>
          <w:rFonts w:ascii="Arial" w:eastAsiaTheme="minorEastAsia" w:hAnsi="Arial" w:cs="Arial"/>
          <w:sz w:val="24"/>
          <w:szCs w:val="24"/>
          <w:lang w:val="en-GB"/>
        </w:rPr>
      </w:pPr>
      <w:r w:rsidRPr="00864BCB">
        <w:rPr>
          <w:rFonts w:ascii="Arial" w:hAnsi="Arial" w:cs="Arial"/>
          <w:sz w:val="24"/>
          <w:szCs w:val="24"/>
          <w:lang w:val="en-GB"/>
        </w:rPr>
        <w:t xml:space="preserve">In the tensile matrix mode, failure is assumed whenever </w:t>
      </w:r>
      <m:oMath>
        <m:sSubSup>
          <m:sSubSupPr>
            <m:ctrlPr>
              <w:rPr>
                <w:rFonts w:ascii="Cambria Math" w:hAnsi="Cambria Math" w:cs="Arial"/>
                <w:sz w:val="24"/>
                <w:szCs w:val="24"/>
                <w:lang w:val="en-GB"/>
              </w:rPr>
            </m:ctrlPr>
          </m:sSubSupPr>
          <m:e>
            <m:r>
              <w:rPr>
                <w:rFonts w:ascii="Cambria Math" w:hAnsi="Cambria Math" w:cs="Arial"/>
                <w:szCs w:val="20"/>
                <w:lang w:val="en-GB"/>
              </w:rPr>
              <m:t>ε</m:t>
            </m:r>
          </m:e>
          <m:sub>
            <m:r>
              <w:rPr>
                <w:rFonts w:ascii="Cambria Math" w:hAnsi="Cambria Math" w:cs="Arial"/>
                <w:sz w:val="24"/>
                <w:szCs w:val="24"/>
                <w:lang w:val="en-GB"/>
              </w:rPr>
              <m:t>m</m:t>
            </m:r>
          </m:sub>
          <m:sup>
            <m:r>
              <m:rPr>
                <m:sty m:val="p"/>
              </m:rPr>
              <w:rPr>
                <w:rFonts w:ascii="Cambria Math" w:hAnsi="Cambria Math" w:cs="Arial"/>
                <w:sz w:val="24"/>
                <w:szCs w:val="24"/>
                <w:lang w:val="en-GB"/>
              </w:rPr>
              <m:t>2</m:t>
            </m:r>
          </m:sup>
        </m:sSubSup>
        <m:r>
          <m:rPr>
            <m:sty m:val="p"/>
          </m:rPr>
          <w:rPr>
            <w:rFonts w:ascii="Cambria Math" w:hAnsi="Cambria Math" w:cs="Arial"/>
            <w:sz w:val="24"/>
            <w:szCs w:val="24"/>
            <w:lang w:val="en-GB"/>
          </w:rPr>
          <m:t>&gt;0</m:t>
        </m:r>
      </m:oMath>
    </w:p>
    <w:p w14:paraId="0BBD01F0" w14:textId="3D83C5E6" w:rsidR="00FC1D78" w:rsidRPr="00864BCB" w:rsidRDefault="0088231C" w:rsidP="004A3782">
      <w:pPr>
        <w:spacing w:line="480" w:lineRule="auto"/>
        <w:jc w:val="center"/>
        <w:rPr>
          <w:rFonts w:ascii="Arial" w:eastAsiaTheme="minorEastAsia" w:hAnsi="Arial" w:cs="Arial"/>
          <w:szCs w:val="20"/>
          <w:lang w:val="en-GB"/>
        </w:rPr>
      </w:pPr>
      <m:oMath>
        <m:sSubSup>
          <m:sSubSupPr>
            <m:ctrlPr>
              <w:rPr>
                <w:rFonts w:ascii="Cambria Math" w:hAnsi="Cambria Math" w:cs="Arial"/>
                <w:i/>
                <w:szCs w:val="20"/>
                <w:lang w:val="en-GB"/>
              </w:rPr>
            </m:ctrlPr>
          </m:sSubSupPr>
          <m:e>
            <m:r>
              <w:rPr>
                <w:rFonts w:ascii="Cambria Math" w:hAnsi="Cambria Math" w:cs="Arial"/>
                <w:szCs w:val="20"/>
                <w:lang w:val="en-GB"/>
              </w:rPr>
              <m:t>ε</m:t>
            </m:r>
          </m:e>
          <m:sub>
            <m:r>
              <w:rPr>
                <w:rFonts w:ascii="Cambria Math" w:hAnsi="Cambria Math" w:cs="Arial"/>
                <w:szCs w:val="20"/>
                <w:lang w:val="en-GB"/>
              </w:rPr>
              <m:t>m</m:t>
            </m:r>
          </m:sub>
          <m:sup>
            <m:r>
              <w:rPr>
                <w:rFonts w:ascii="Cambria Math" w:hAnsi="Cambria Math" w:cs="Arial"/>
                <w:szCs w:val="20"/>
                <w:lang w:val="en-GB"/>
              </w:rPr>
              <m:t>2</m:t>
            </m:r>
          </m:sup>
        </m:sSubSup>
        <m:r>
          <w:rPr>
            <w:rFonts w:ascii="Cambria Math" w:hAnsi="Cambria Math" w:cs="Arial"/>
            <w:szCs w:val="20"/>
            <w:lang w:val="en-GB"/>
          </w:rPr>
          <m:t>=</m:t>
        </m:r>
        <m:sSup>
          <m:sSupPr>
            <m:ctrlPr>
              <w:rPr>
                <w:rFonts w:ascii="Cambria Math" w:hAnsi="Cambria Math" w:cs="Arial"/>
                <w:i/>
                <w:szCs w:val="20"/>
                <w:lang w:val="en-GB"/>
              </w:rPr>
            </m:ctrlPr>
          </m:sSupPr>
          <m:e>
            <m:d>
              <m:dPr>
                <m:ctrlPr>
                  <w:rPr>
                    <w:rFonts w:ascii="Cambria Math" w:hAnsi="Cambria Math" w:cs="Arial"/>
                    <w:i/>
                    <w:szCs w:val="20"/>
                    <w:lang w:val="en-GB"/>
                  </w:rPr>
                </m:ctrlPr>
              </m:dPr>
              <m:e>
                <m:f>
                  <m:fPr>
                    <m:ctrlPr>
                      <w:rPr>
                        <w:rFonts w:ascii="Cambria Math" w:hAnsi="Cambria Math" w:cs="Arial"/>
                        <w:i/>
                        <w:szCs w:val="20"/>
                        <w:lang w:val="en-GB"/>
                      </w:rPr>
                    </m:ctrlPr>
                  </m:fPr>
                  <m:num>
                    <m:sSub>
                      <m:sSubPr>
                        <m:ctrlPr>
                          <w:rPr>
                            <w:rFonts w:ascii="Cambria Math" w:hAnsi="Cambria Math" w:cs="Arial"/>
                            <w:i/>
                            <w:szCs w:val="20"/>
                            <w:lang w:val="en-GB"/>
                          </w:rPr>
                        </m:ctrlPr>
                      </m:sSubPr>
                      <m:e>
                        <m:acc>
                          <m:accPr>
                            <m:ctrlPr>
                              <w:rPr>
                                <w:rFonts w:ascii="Cambria Math" w:hAnsi="Cambria Math" w:cs="Arial"/>
                                <w:i/>
                                <w:szCs w:val="20"/>
                                <w:lang w:val="en-GB"/>
                              </w:rPr>
                            </m:ctrlPr>
                          </m:accPr>
                          <m:e>
                            <m:r>
                              <w:rPr>
                                <w:rFonts w:ascii="Cambria Math" w:hAnsi="Cambria Math" w:cs="Arial"/>
                                <w:szCs w:val="20"/>
                                <w:lang w:val="en-GB"/>
                              </w:rPr>
                              <m:t>σ</m:t>
                            </m:r>
                          </m:e>
                        </m:acc>
                      </m:e>
                      <m:sub>
                        <m:r>
                          <w:rPr>
                            <w:rFonts w:ascii="Cambria Math" w:hAnsi="Cambria Math" w:cs="Arial"/>
                            <w:szCs w:val="20"/>
                            <w:lang w:val="en-GB"/>
                          </w:rPr>
                          <m:t>22</m:t>
                        </m:r>
                      </m:sub>
                    </m:sSub>
                  </m:num>
                  <m:den>
                    <m:sSub>
                      <m:sSubPr>
                        <m:ctrlPr>
                          <w:rPr>
                            <w:rFonts w:ascii="Cambria Math" w:hAnsi="Cambria Math" w:cs="Arial"/>
                            <w:i/>
                            <w:szCs w:val="20"/>
                            <w:lang w:val="en-GB"/>
                          </w:rPr>
                        </m:ctrlPr>
                      </m:sSubPr>
                      <m:e>
                        <m:r>
                          <w:rPr>
                            <w:rFonts w:ascii="Cambria Math" w:hAnsi="Cambria Math" w:cs="Arial"/>
                            <w:szCs w:val="20"/>
                            <w:lang w:val="en-GB"/>
                          </w:rPr>
                          <m:t>Y</m:t>
                        </m:r>
                      </m:e>
                      <m:sub>
                        <m:r>
                          <w:rPr>
                            <w:rFonts w:ascii="Cambria Math" w:hAnsi="Cambria Math" w:cs="Arial"/>
                            <w:szCs w:val="20"/>
                            <w:lang w:val="en-GB"/>
                          </w:rPr>
                          <m:t>T</m:t>
                        </m:r>
                      </m:sub>
                    </m:sSub>
                  </m:den>
                </m:f>
              </m:e>
            </m:d>
          </m:e>
          <m:sup>
            <m:r>
              <w:rPr>
                <w:rFonts w:ascii="Cambria Math" w:hAnsi="Cambria Math" w:cs="Arial"/>
                <w:szCs w:val="20"/>
                <w:lang w:val="en-GB"/>
              </w:rPr>
              <m:t>2</m:t>
            </m:r>
          </m:sup>
        </m:sSup>
        <m:r>
          <w:rPr>
            <w:rFonts w:ascii="Cambria Math" w:hAnsi="Cambria Math" w:cs="Arial"/>
            <w:szCs w:val="20"/>
            <w:lang w:val="en-GB"/>
          </w:rPr>
          <m:t>-1</m:t>
        </m:r>
      </m:oMath>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t>(3)</w:t>
      </w:r>
    </w:p>
    <w:p w14:paraId="104234AC" w14:textId="7129DDEC" w:rsidR="00FC1D78" w:rsidRPr="00864BCB" w:rsidRDefault="00FC1D78" w:rsidP="004A3782">
      <w:pPr>
        <w:pStyle w:val="Paragrafoelenco"/>
        <w:numPr>
          <w:ilvl w:val="0"/>
          <w:numId w:val="30"/>
        </w:numPr>
        <w:spacing w:line="480" w:lineRule="auto"/>
        <w:jc w:val="both"/>
        <w:rPr>
          <w:rFonts w:ascii="Arial" w:eastAsiaTheme="minorEastAsia" w:hAnsi="Arial" w:cs="Arial"/>
          <w:sz w:val="24"/>
          <w:szCs w:val="24"/>
          <w:lang w:val="en-GB"/>
        </w:rPr>
      </w:pPr>
      <w:r w:rsidRPr="00864BCB">
        <w:rPr>
          <w:rFonts w:ascii="Arial" w:hAnsi="Arial" w:cs="Arial"/>
          <w:sz w:val="24"/>
          <w:szCs w:val="24"/>
          <w:lang w:val="en-GB"/>
        </w:rPr>
        <w:t>In the compressive matrix mode, failure is assumed whenever</w:t>
      </w:r>
      <w:r w:rsidRPr="00864BCB">
        <w:rPr>
          <w:rFonts w:ascii="Arial" w:eastAsiaTheme="minorEastAsia" w:hAnsi="Arial" w:cs="Arial"/>
          <w:szCs w:val="20"/>
          <w:lang w:val="en-GB"/>
        </w:rPr>
        <w:t xml:space="preserve"> </w:t>
      </w:r>
      <m:oMath>
        <m:sSubSup>
          <m:sSubSupPr>
            <m:ctrlPr>
              <w:rPr>
                <w:rFonts w:ascii="Cambria Math" w:hAnsi="Cambria Math" w:cs="Arial"/>
                <w:sz w:val="24"/>
                <w:szCs w:val="24"/>
                <w:lang w:val="en-GB"/>
              </w:rPr>
            </m:ctrlPr>
          </m:sSubSupPr>
          <m:e>
            <m:r>
              <w:rPr>
                <w:rFonts w:ascii="Cambria Math" w:hAnsi="Cambria Math" w:cs="Arial"/>
                <w:szCs w:val="20"/>
                <w:lang w:val="en-GB"/>
              </w:rPr>
              <m:t>ε</m:t>
            </m:r>
          </m:e>
          <m:sub>
            <m:r>
              <w:rPr>
                <w:rFonts w:ascii="Cambria Math" w:hAnsi="Cambria Math" w:cs="Arial"/>
                <w:sz w:val="24"/>
                <w:szCs w:val="24"/>
                <w:lang w:val="en-GB"/>
              </w:rPr>
              <m:t>d</m:t>
            </m:r>
          </m:sub>
          <m:sup>
            <m:r>
              <m:rPr>
                <m:sty m:val="p"/>
              </m:rPr>
              <w:rPr>
                <w:rFonts w:ascii="Cambria Math" w:hAnsi="Cambria Math" w:cs="Arial"/>
                <w:sz w:val="24"/>
                <w:szCs w:val="24"/>
                <w:lang w:val="en-GB"/>
              </w:rPr>
              <m:t>2</m:t>
            </m:r>
          </m:sup>
        </m:sSubSup>
        <m:r>
          <m:rPr>
            <m:sty m:val="p"/>
          </m:rPr>
          <w:rPr>
            <w:rFonts w:ascii="Cambria Math" w:hAnsi="Cambria Math" w:cs="Arial"/>
            <w:sz w:val="24"/>
            <w:szCs w:val="24"/>
            <w:lang w:val="en-GB"/>
          </w:rPr>
          <m:t>&gt;0</m:t>
        </m:r>
      </m:oMath>
    </w:p>
    <w:p w14:paraId="57A07CA8" w14:textId="6BDC3632" w:rsidR="00FC1D78" w:rsidRPr="00864BCB" w:rsidRDefault="0088231C" w:rsidP="004A3782">
      <w:pPr>
        <w:spacing w:line="480" w:lineRule="auto"/>
        <w:jc w:val="center"/>
        <w:rPr>
          <w:rFonts w:ascii="Arial" w:eastAsiaTheme="minorEastAsia" w:hAnsi="Arial" w:cs="Arial"/>
          <w:szCs w:val="20"/>
          <w:lang w:val="en-GB"/>
        </w:rPr>
      </w:pPr>
      <m:oMath>
        <m:sSubSup>
          <m:sSubSupPr>
            <m:ctrlPr>
              <w:rPr>
                <w:rFonts w:ascii="Cambria Math" w:hAnsi="Cambria Math" w:cs="Arial"/>
                <w:i/>
                <w:szCs w:val="20"/>
                <w:lang w:val="en-GB"/>
              </w:rPr>
            </m:ctrlPr>
          </m:sSubSupPr>
          <m:e>
            <m:r>
              <w:rPr>
                <w:rFonts w:ascii="Cambria Math" w:hAnsi="Cambria Math" w:cs="Arial"/>
                <w:szCs w:val="20"/>
                <w:lang w:val="en-GB"/>
              </w:rPr>
              <m:t>ε</m:t>
            </m:r>
          </m:e>
          <m:sub>
            <m:r>
              <w:rPr>
                <w:rFonts w:ascii="Cambria Math" w:hAnsi="Cambria Math" w:cs="Arial"/>
                <w:szCs w:val="20"/>
                <w:lang w:val="en-GB"/>
              </w:rPr>
              <m:t>d</m:t>
            </m:r>
          </m:sub>
          <m:sup>
            <m:r>
              <w:rPr>
                <w:rFonts w:ascii="Cambria Math" w:hAnsi="Cambria Math" w:cs="Arial"/>
                <w:szCs w:val="20"/>
                <w:lang w:val="en-GB"/>
              </w:rPr>
              <m:t>2</m:t>
            </m:r>
          </m:sup>
        </m:sSubSup>
        <m:r>
          <w:rPr>
            <w:rFonts w:ascii="Cambria Math" w:hAnsi="Cambria Math" w:cs="Arial"/>
            <w:szCs w:val="20"/>
            <w:lang w:val="en-GB"/>
          </w:rPr>
          <m:t>=</m:t>
        </m:r>
        <m:sSup>
          <m:sSupPr>
            <m:ctrlPr>
              <w:rPr>
                <w:rFonts w:ascii="Cambria Math" w:hAnsi="Cambria Math" w:cs="Arial"/>
                <w:i/>
                <w:szCs w:val="20"/>
                <w:lang w:val="en-GB"/>
              </w:rPr>
            </m:ctrlPr>
          </m:sSupPr>
          <m:e>
            <m:d>
              <m:dPr>
                <m:ctrlPr>
                  <w:rPr>
                    <w:rFonts w:ascii="Cambria Math" w:hAnsi="Cambria Math" w:cs="Arial"/>
                    <w:i/>
                    <w:szCs w:val="20"/>
                    <w:lang w:val="en-GB"/>
                  </w:rPr>
                </m:ctrlPr>
              </m:dPr>
              <m:e>
                <m:f>
                  <m:fPr>
                    <m:ctrlPr>
                      <w:rPr>
                        <w:rFonts w:ascii="Cambria Math" w:hAnsi="Cambria Math" w:cs="Arial"/>
                        <w:i/>
                        <w:szCs w:val="20"/>
                        <w:lang w:val="en-GB"/>
                      </w:rPr>
                    </m:ctrlPr>
                  </m:fPr>
                  <m:num>
                    <m:sSub>
                      <m:sSubPr>
                        <m:ctrlPr>
                          <w:rPr>
                            <w:rFonts w:ascii="Cambria Math" w:hAnsi="Cambria Math" w:cs="Arial"/>
                            <w:i/>
                            <w:szCs w:val="20"/>
                            <w:lang w:val="en-GB"/>
                          </w:rPr>
                        </m:ctrlPr>
                      </m:sSubPr>
                      <m:e>
                        <m:acc>
                          <m:accPr>
                            <m:ctrlPr>
                              <w:rPr>
                                <w:rFonts w:ascii="Cambria Math" w:hAnsi="Cambria Math" w:cs="Arial"/>
                                <w:i/>
                                <w:szCs w:val="20"/>
                                <w:lang w:val="en-GB"/>
                              </w:rPr>
                            </m:ctrlPr>
                          </m:accPr>
                          <m:e>
                            <m:r>
                              <w:rPr>
                                <w:rFonts w:ascii="Cambria Math" w:hAnsi="Cambria Math" w:cs="Arial"/>
                                <w:szCs w:val="20"/>
                                <w:lang w:val="en-GB"/>
                              </w:rPr>
                              <m:t>σ</m:t>
                            </m:r>
                          </m:e>
                        </m:acc>
                      </m:e>
                      <m:sub>
                        <m:r>
                          <w:rPr>
                            <w:rFonts w:ascii="Cambria Math" w:hAnsi="Cambria Math" w:cs="Arial"/>
                            <w:szCs w:val="20"/>
                            <w:lang w:val="en-GB"/>
                          </w:rPr>
                          <m:t>22</m:t>
                        </m:r>
                      </m:sub>
                    </m:sSub>
                  </m:num>
                  <m:den>
                    <m:sSub>
                      <m:sSubPr>
                        <m:ctrlPr>
                          <w:rPr>
                            <w:rFonts w:ascii="Cambria Math" w:hAnsi="Cambria Math" w:cs="Arial"/>
                            <w:i/>
                            <w:szCs w:val="20"/>
                            <w:lang w:val="en-GB"/>
                          </w:rPr>
                        </m:ctrlPr>
                      </m:sSubPr>
                      <m:e>
                        <m:r>
                          <w:rPr>
                            <w:rFonts w:ascii="Cambria Math" w:hAnsi="Cambria Math" w:cs="Arial"/>
                            <w:szCs w:val="20"/>
                            <w:lang w:val="en-GB"/>
                          </w:rPr>
                          <m:t>Y</m:t>
                        </m:r>
                      </m:e>
                      <m:sub>
                        <m:r>
                          <w:rPr>
                            <w:rFonts w:ascii="Cambria Math" w:hAnsi="Cambria Math" w:cs="Arial"/>
                            <w:szCs w:val="20"/>
                            <w:lang w:val="en-GB"/>
                          </w:rPr>
                          <m:t>C</m:t>
                        </m:r>
                      </m:sub>
                    </m:sSub>
                  </m:den>
                </m:f>
              </m:e>
            </m:d>
          </m:e>
          <m:sup>
            <m:r>
              <w:rPr>
                <w:rFonts w:ascii="Cambria Math" w:hAnsi="Cambria Math" w:cs="Arial"/>
                <w:szCs w:val="20"/>
                <w:lang w:val="en-GB"/>
              </w:rPr>
              <m:t>2</m:t>
            </m:r>
          </m:sup>
        </m:sSup>
        <m:r>
          <w:rPr>
            <w:rFonts w:ascii="Cambria Math" w:hAnsi="Cambria Math" w:cs="Arial"/>
            <w:szCs w:val="20"/>
            <w:lang w:val="en-GB"/>
          </w:rPr>
          <m:t>-1</m:t>
        </m:r>
      </m:oMath>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t>(4)</w:t>
      </w:r>
    </w:p>
    <w:p w14:paraId="1D92FF4E" w14:textId="25DEB13B" w:rsidR="00FC1D78" w:rsidRPr="00864BCB" w:rsidRDefault="00FC1D78" w:rsidP="004A3782">
      <w:pPr>
        <w:pStyle w:val="Paragrafoelenco"/>
        <w:numPr>
          <w:ilvl w:val="0"/>
          <w:numId w:val="30"/>
        </w:numPr>
        <w:spacing w:line="480" w:lineRule="auto"/>
        <w:jc w:val="both"/>
        <w:rPr>
          <w:rFonts w:ascii="Arial" w:eastAsiaTheme="minorEastAsia" w:hAnsi="Arial" w:cs="Arial"/>
          <w:sz w:val="24"/>
          <w:szCs w:val="24"/>
          <w:lang w:val="en-GB"/>
        </w:rPr>
      </w:pPr>
      <w:r w:rsidRPr="00864BCB">
        <w:rPr>
          <w:rFonts w:ascii="Arial" w:hAnsi="Arial" w:cs="Arial"/>
          <w:sz w:val="24"/>
          <w:szCs w:val="24"/>
          <w:lang w:val="en-GB"/>
        </w:rPr>
        <w:t>Finally, the shear failure is assumed whenever</w:t>
      </w:r>
      <w:r w:rsidRPr="00864BCB">
        <w:rPr>
          <w:rFonts w:ascii="Arial" w:eastAsiaTheme="minorEastAsia" w:hAnsi="Arial" w:cs="Arial"/>
          <w:szCs w:val="20"/>
          <w:lang w:val="en-GB"/>
        </w:rPr>
        <w:t xml:space="preserve"> </w:t>
      </w:r>
      <m:oMath>
        <m:sSubSup>
          <m:sSubSupPr>
            <m:ctrlPr>
              <w:rPr>
                <w:rFonts w:ascii="Cambria Math" w:hAnsi="Cambria Math" w:cs="Arial"/>
                <w:sz w:val="24"/>
                <w:szCs w:val="24"/>
                <w:lang w:val="en-GB"/>
              </w:rPr>
            </m:ctrlPr>
          </m:sSubSupPr>
          <m:e>
            <m:r>
              <w:rPr>
                <w:rFonts w:ascii="Cambria Math" w:hAnsi="Cambria Math" w:cs="Arial"/>
                <w:szCs w:val="20"/>
                <w:lang w:val="en-GB"/>
              </w:rPr>
              <m:t>ε</m:t>
            </m:r>
          </m:e>
          <m:sub>
            <m:r>
              <w:rPr>
                <w:rFonts w:ascii="Cambria Math" w:hAnsi="Cambria Math" w:cs="Arial"/>
                <w:sz w:val="24"/>
                <w:szCs w:val="24"/>
                <w:lang w:val="en-GB"/>
              </w:rPr>
              <m:t>s</m:t>
            </m:r>
          </m:sub>
          <m:sup>
            <m:r>
              <m:rPr>
                <m:sty m:val="p"/>
              </m:rPr>
              <w:rPr>
                <w:rFonts w:ascii="Cambria Math" w:hAnsi="Cambria Math" w:cs="Arial"/>
                <w:sz w:val="24"/>
                <w:szCs w:val="24"/>
                <w:lang w:val="en-GB"/>
              </w:rPr>
              <m:t>2</m:t>
            </m:r>
          </m:sup>
        </m:sSubSup>
        <m:r>
          <m:rPr>
            <m:sty m:val="p"/>
          </m:rPr>
          <w:rPr>
            <w:rFonts w:ascii="Cambria Math" w:hAnsi="Cambria Math" w:cs="Arial"/>
            <w:sz w:val="24"/>
            <w:szCs w:val="24"/>
            <w:lang w:val="en-GB"/>
          </w:rPr>
          <m:t>&gt;0</m:t>
        </m:r>
      </m:oMath>
    </w:p>
    <w:p w14:paraId="5307D06B" w14:textId="7A180762" w:rsidR="00FC1D78" w:rsidRPr="00864BCB" w:rsidRDefault="0088231C" w:rsidP="004A3782">
      <w:pPr>
        <w:spacing w:line="480" w:lineRule="auto"/>
        <w:jc w:val="center"/>
        <w:rPr>
          <w:rFonts w:ascii="Arial" w:eastAsiaTheme="minorEastAsia" w:hAnsi="Arial" w:cs="Arial"/>
          <w:sz w:val="24"/>
          <w:szCs w:val="24"/>
          <w:lang w:val="en-GB"/>
        </w:rPr>
      </w:pPr>
      <m:oMath>
        <m:sSubSup>
          <m:sSubSupPr>
            <m:ctrlPr>
              <w:rPr>
                <w:rFonts w:ascii="Cambria Math" w:hAnsi="Cambria Math" w:cs="Arial"/>
                <w:i/>
                <w:szCs w:val="20"/>
                <w:lang w:val="en-GB"/>
              </w:rPr>
            </m:ctrlPr>
          </m:sSubSupPr>
          <m:e>
            <m:r>
              <w:rPr>
                <w:rFonts w:ascii="Cambria Math" w:hAnsi="Cambria Math" w:cs="Arial"/>
                <w:szCs w:val="20"/>
                <w:lang w:val="en-GB"/>
              </w:rPr>
              <m:t>ε</m:t>
            </m:r>
          </m:e>
          <m:sub>
            <m:r>
              <w:rPr>
                <w:rFonts w:ascii="Cambria Math" w:hAnsi="Cambria Math" w:cs="Arial"/>
                <w:szCs w:val="20"/>
                <w:lang w:val="en-GB"/>
              </w:rPr>
              <m:t>s</m:t>
            </m:r>
          </m:sub>
          <m:sup>
            <m:r>
              <w:rPr>
                <w:rFonts w:ascii="Cambria Math" w:hAnsi="Cambria Math" w:cs="Arial"/>
                <w:szCs w:val="20"/>
                <w:lang w:val="en-GB"/>
              </w:rPr>
              <m:t>2</m:t>
            </m:r>
          </m:sup>
        </m:sSubSup>
        <m:r>
          <w:rPr>
            <w:rFonts w:ascii="Cambria Math" w:hAnsi="Cambria Math" w:cs="Arial"/>
            <w:szCs w:val="20"/>
            <w:lang w:val="en-GB"/>
          </w:rPr>
          <m:t>=</m:t>
        </m:r>
        <m:sSup>
          <m:sSupPr>
            <m:ctrlPr>
              <w:rPr>
                <w:rFonts w:ascii="Cambria Math" w:hAnsi="Cambria Math" w:cs="Arial"/>
                <w:i/>
                <w:szCs w:val="20"/>
                <w:lang w:val="en-GB"/>
              </w:rPr>
            </m:ctrlPr>
          </m:sSupPr>
          <m:e>
            <m:d>
              <m:dPr>
                <m:ctrlPr>
                  <w:rPr>
                    <w:rFonts w:ascii="Cambria Math" w:hAnsi="Cambria Math" w:cs="Arial"/>
                    <w:i/>
                    <w:szCs w:val="20"/>
                    <w:lang w:val="en-GB"/>
                  </w:rPr>
                </m:ctrlPr>
              </m:dPr>
              <m:e>
                <m:f>
                  <m:fPr>
                    <m:ctrlPr>
                      <w:rPr>
                        <w:rFonts w:ascii="Cambria Math" w:hAnsi="Cambria Math" w:cs="Arial"/>
                        <w:i/>
                        <w:szCs w:val="20"/>
                        <w:lang w:val="en-GB"/>
                      </w:rPr>
                    </m:ctrlPr>
                  </m:fPr>
                  <m:num>
                    <m:acc>
                      <m:accPr>
                        <m:ctrlPr>
                          <w:rPr>
                            <w:rFonts w:ascii="Cambria Math" w:hAnsi="Cambria Math" w:cs="Arial"/>
                            <w:i/>
                            <w:szCs w:val="20"/>
                            <w:lang w:val="en-GB"/>
                          </w:rPr>
                        </m:ctrlPr>
                      </m:accPr>
                      <m:e>
                        <m:r>
                          <w:rPr>
                            <w:rFonts w:ascii="Cambria Math" w:hAnsi="Cambria Math" w:cs="Arial"/>
                            <w:szCs w:val="20"/>
                            <w:lang w:val="en-GB"/>
                          </w:rPr>
                          <m:t>τ</m:t>
                        </m:r>
                      </m:e>
                    </m:acc>
                  </m:num>
                  <m:den>
                    <m:sSub>
                      <m:sSubPr>
                        <m:ctrlPr>
                          <w:rPr>
                            <w:rFonts w:ascii="Cambria Math" w:hAnsi="Cambria Math" w:cs="Arial"/>
                            <w:i/>
                            <w:szCs w:val="20"/>
                            <w:lang w:val="en-GB"/>
                          </w:rPr>
                        </m:ctrlPr>
                      </m:sSubPr>
                      <m:e>
                        <m:r>
                          <w:rPr>
                            <w:rFonts w:ascii="Cambria Math" w:hAnsi="Cambria Math" w:cs="Arial"/>
                            <w:szCs w:val="20"/>
                            <w:lang w:val="en-GB"/>
                          </w:rPr>
                          <m:t>S</m:t>
                        </m:r>
                      </m:e>
                      <m:sub>
                        <m:r>
                          <w:rPr>
                            <w:rFonts w:ascii="Cambria Math" w:hAnsi="Cambria Math" w:cs="Arial"/>
                            <w:szCs w:val="20"/>
                            <w:lang w:val="en-GB"/>
                          </w:rPr>
                          <m:t>C</m:t>
                        </m:r>
                      </m:sub>
                    </m:sSub>
                  </m:den>
                </m:f>
              </m:e>
            </m:d>
          </m:e>
          <m:sup>
            <m:r>
              <w:rPr>
                <w:rFonts w:ascii="Cambria Math" w:hAnsi="Cambria Math" w:cs="Arial"/>
                <w:szCs w:val="20"/>
                <w:lang w:val="en-GB"/>
              </w:rPr>
              <m:t>2</m:t>
            </m:r>
          </m:sup>
        </m:sSup>
        <m:r>
          <w:rPr>
            <w:rFonts w:ascii="Cambria Math" w:hAnsi="Cambria Math" w:cs="Arial"/>
            <w:szCs w:val="20"/>
            <w:lang w:val="en-GB"/>
          </w:rPr>
          <m:t>-1</m:t>
        </m:r>
      </m:oMath>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t>(5)</w:t>
      </w:r>
    </w:p>
    <w:p w14:paraId="58232ADA" w14:textId="019BC6AE" w:rsidR="005D3698" w:rsidRPr="00864BCB" w:rsidRDefault="00FC1D78" w:rsidP="004A3782">
      <w:pPr>
        <w:spacing w:line="480" w:lineRule="auto"/>
        <w:jc w:val="both"/>
        <w:rPr>
          <w:rFonts w:ascii="Arial" w:hAnsi="Arial" w:cs="Arial"/>
          <w:sz w:val="24"/>
          <w:szCs w:val="24"/>
          <w:lang w:val="en-GB"/>
        </w:rPr>
      </w:pPr>
      <w:r w:rsidRPr="00864BCB">
        <w:rPr>
          <w:rFonts w:ascii="Arial" w:hAnsi="Arial" w:cs="Arial"/>
          <w:sz w:val="24"/>
          <w:szCs w:val="24"/>
          <w:lang w:val="en-GB"/>
        </w:rPr>
        <w:t>Where</w:t>
      </w:r>
      <w:r w:rsidR="007A13C0" w:rsidRPr="00864BCB">
        <w:rPr>
          <w:rFonts w:ascii="Arial" w:hAnsi="Arial" w:cs="Arial"/>
          <w:sz w:val="24"/>
          <w:szCs w:val="24"/>
          <w:lang w:val="en-GB"/>
        </w:rPr>
        <w:t>:</w:t>
      </w:r>
      <w:r w:rsidR="008456E1" w:rsidRPr="00864BCB">
        <w:rPr>
          <w:rFonts w:ascii="Arial" w:hAnsi="Arial" w:cs="Arial"/>
          <w:sz w:val="24"/>
          <w:szCs w:val="24"/>
          <w:lang w:val="en-GB"/>
        </w:rPr>
        <w:t xml:space="preserve"> X</w:t>
      </w:r>
      <w:r w:rsidR="008456E1" w:rsidRPr="00864BCB">
        <w:rPr>
          <w:rFonts w:ascii="Arial" w:hAnsi="Arial" w:cs="Arial"/>
          <w:sz w:val="24"/>
          <w:szCs w:val="24"/>
          <w:vertAlign w:val="subscript"/>
          <w:lang w:val="en-GB"/>
        </w:rPr>
        <w:t>T</w:t>
      </w:r>
      <w:r w:rsidR="008456E1" w:rsidRPr="00864BCB">
        <w:rPr>
          <w:rFonts w:ascii="Arial" w:hAnsi="Arial" w:cs="Arial"/>
          <w:sz w:val="24"/>
          <w:szCs w:val="24"/>
          <w:lang w:val="en-GB"/>
        </w:rPr>
        <w:t>, X</w:t>
      </w:r>
      <w:r w:rsidR="008456E1" w:rsidRPr="00864BCB">
        <w:rPr>
          <w:rFonts w:ascii="Arial" w:hAnsi="Arial" w:cs="Arial"/>
          <w:sz w:val="24"/>
          <w:szCs w:val="24"/>
          <w:vertAlign w:val="subscript"/>
          <w:lang w:val="en-GB"/>
        </w:rPr>
        <w:t>C</w:t>
      </w:r>
      <w:r w:rsidR="008456E1" w:rsidRPr="00864BCB">
        <w:rPr>
          <w:rFonts w:ascii="Arial" w:hAnsi="Arial" w:cs="Arial"/>
          <w:sz w:val="24"/>
          <w:szCs w:val="24"/>
          <w:lang w:val="en-GB"/>
        </w:rPr>
        <w:t>, Y</w:t>
      </w:r>
      <w:r w:rsidR="008456E1" w:rsidRPr="00864BCB">
        <w:rPr>
          <w:rFonts w:ascii="Arial" w:hAnsi="Arial" w:cs="Arial"/>
          <w:sz w:val="24"/>
          <w:szCs w:val="24"/>
          <w:vertAlign w:val="subscript"/>
          <w:lang w:val="en-GB"/>
        </w:rPr>
        <w:t>T</w:t>
      </w:r>
      <w:r w:rsidR="008456E1" w:rsidRPr="00864BCB">
        <w:rPr>
          <w:rFonts w:ascii="Arial" w:hAnsi="Arial" w:cs="Arial"/>
          <w:sz w:val="24"/>
          <w:szCs w:val="24"/>
          <w:lang w:val="en-GB"/>
        </w:rPr>
        <w:t>, Y</w:t>
      </w:r>
      <w:r w:rsidR="008456E1" w:rsidRPr="00864BCB">
        <w:rPr>
          <w:rFonts w:ascii="Arial" w:hAnsi="Arial" w:cs="Arial"/>
          <w:sz w:val="24"/>
          <w:szCs w:val="24"/>
          <w:vertAlign w:val="subscript"/>
          <w:lang w:val="en-GB"/>
        </w:rPr>
        <w:t>C</w:t>
      </w:r>
      <w:r w:rsidR="008456E1" w:rsidRPr="00864BCB">
        <w:rPr>
          <w:rFonts w:ascii="Arial" w:hAnsi="Arial" w:cs="Arial"/>
          <w:sz w:val="24"/>
          <w:szCs w:val="24"/>
          <w:lang w:val="en-GB"/>
        </w:rPr>
        <w:t>, S</w:t>
      </w:r>
      <w:r w:rsidR="008456E1" w:rsidRPr="00864BCB">
        <w:rPr>
          <w:rFonts w:ascii="Arial" w:hAnsi="Arial" w:cs="Arial"/>
          <w:sz w:val="24"/>
          <w:szCs w:val="24"/>
          <w:vertAlign w:val="subscript"/>
          <w:lang w:val="en-GB"/>
        </w:rPr>
        <w:t xml:space="preserve">C </w:t>
      </w:r>
      <w:r w:rsidR="008456E1" w:rsidRPr="00864BCB">
        <w:rPr>
          <w:rFonts w:ascii="Arial" w:hAnsi="Arial" w:cs="Arial"/>
          <w:sz w:val="24"/>
          <w:szCs w:val="24"/>
          <w:lang w:val="en-GB"/>
        </w:rPr>
        <w:t>are their respective strength values, and</w:t>
      </w:r>
      <w:r w:rsidRPr="00864BCB">
        <w:rPr>
          <w:rFonts w:ascii="Arial" w:hAnsi="Arial" w:cs="Arial"/>
          <w:sz w:val="24"/>
          <w:szCs w:val="24"/>
          <w:lang w:val="en-GB"/>
        </w:rPr>
        <w:t xml:space="preserve"> </w:t>
      </w:r>
      <m:oMath>
        <m:sSub>
          <m:sSubPr>
            <m:ctrlPr>
              <w:rPr>
                <w:rFonts w:ascii="Cambria Math" w:hAnsi="Cambria Math" w:cs="Arial"/>
                <w:sz w:val="24"/>
                <w:szCs w:val="24"/>
                <w:lang w:val="en-GB"/>
              </w:rPr>
            </m:ctrlPr>
          </m:sSubPr>
          <m:e>
            <m:acc>
              <m:accPr>
                <m:ctrlPr>
                  <w:rPr>
                    <w:rFonts w:ascii="Cambria Math" w:hAnsi="Cambria Math" w:cs="Arial"/>
                    <w:sz w:val="24"/>
                    <w:szCs w:val="24"/>
                    <w:lang w:val="en-GB"/>
                  </w:rPr>
                </m:ctrlPr>
              </m:accPr>
              <m:e>
                <m:r>
                  <w:rPr>
                    <w:rFonts w:ascii="Cambria Math" w:hAnsi="Cambria Math" w:cs="Arial"/>
                    <w:sz w:val="24"/>
                    <w:szCs w:val="24"/>
                    <w:lang w:val="en-GB"/>
                  </w:rPr>
                  <m:t>σ</m:t>
                </m:r>
              </m:e>
            </m:acc>
          </m:e>
          <m:sub>
            <m:r>
              <m:rPr>
                <m:sty m:val="p"/>
              </m:rPr>
              <w:rPr>
                <w:rFonts w:ascii="Cambria Math" w:hAnsi="Cambria Math" w:cs="Arial"/>
                <w:sz w:val="24"/>
                <w:szCs w:val="24"/>
                <w:lang w:val="en-GB"/>
              </w:rPr>
              <m:t>11</m:t>
            </m:r>
          </m:sub>
        </m:sSub>
        <m:r>
          <m:rPr>
            <m:sty m:val="p"/>
          </m:rPr>
          <w:rPr>
            <w:rFonts w:ascii="Cambria Math" w:hAnsi="Cambria Math" w:cs="Arial"/>
            <w:sz w:val="24"/>
            <w:szCs w:val="24"/>
            <w:lang w:val="en-GB"/>
          </w:rPr>
          <m:t xml:space="preserve">, </m:t>
        </m:r>
        <m:sSub>
          <m:sSubPr>
            <m:ctrlPr>
              <w:rPr>
                <w:rFonts w:ascii="Cambria Math" w:hAnsi="Cambria Math" w:cs="Arial"/>
                <w:sz w:val="24"/>
                <w:szCs w:val="24"/>
                <w:lang w:val="en-GB"/>
              </w:rPr>
            </m:ctrlPr>
          </m:sSubPr>
          <m:e>
            <m:acc>
              <m:accPr>
                <m:ctrlPr>
                  <w:rPr>
                    <w:rFonts w:ascii="Cambria Math" w:hAnsi="Cambria Math" w:cs="Arial"/>
                    <w:sz w:val="24"/>
                    <w:szCs w:val="24"/>
                    <w:lang w:val="en-GB"/>
                  </w:rPr>
                </m:ctrlPr>
              </m:accPr>
              <m:e>
                <m:r>
                  <w:rPr>
                    <w:rFonts w:ascii="Cambria Math" w:hAnsi="Cambria Math" w:cs="Arial"/>
                    <w:sz w:val="24"/>
                    <w:szCs w:val="24"/>
                    <w:lang w:val="en-GB"/>
                  </w:rPr>
                  <m:t>σ</m:t>
                </m:r>
              </m:e>
            </m:acc>
          </m:e>
          <m:sub>
            <m:r>
              <m:rPr>
                <m:sty m:val="p"/>
              </m:rPr>
              <w:rPr>
                <w:rFonts w:ascii="Cambria Math" w:hAnsi="Cambria Math" w:cs="Arial"/>
                <w:sz w:val="24"/>
                <w:szCs w:val="24"/>
                <w:lang w:val="en-GB"/>
              </w:rPr>
              <m:t>22</m:t>
            </m:r>
          </m:sub>
        </m:sSub>
        <m:r>
          <m:rPr>
            <m:sty m:val="p"/>
          </m:rPr>
          <w:rPr>
            <w:rFonts w:ascii="Cambria Math" w:hAnsi="Cambria Math" w:cs="Arial"/>
            <w:sz w:val="24"/>
            <w:szCs w:val="24"/>
            <w:lang w:val="en-GB"/>
          </w:rPr>
          <m:t xml:space="preserve">, </m:t>
        </m:r>
        <m:acc>
          <m:accPr>
            <m:ctrlPr>
              <w:rPr>
                <w:rFonts w:ascii="Cambria Math" w:hAnsi="Cambria Math" w:cs="Arial"/>
                <w:i/>
                <w:sz w:val="24"/>
                <w:szCs w:val="24"/>
                <w:lang w:val="en-GB"/>
              </w:rPr>
            </m:ctrlPr>
          </m:accPr>
          <m:e>
            <m:r>
              <w:rPr>
                <w:rFonts w:ascii="Cambria Math" w:hAnsi="Cambria Math" w:cs="Arial"/>
                <w:sz w:val="24"/>
                <w:szCs w:val="24"/>
                <w:lang w:val="en-GB"/>
              </w:rPr>
              <m:t>τ</m:t>
            </m:r>
          </m:e>
        </m:acc>
      </m:oMath>
      <w:r w:rsidRPr="00864BCB">
        <w:rPr>
          <w:rFonts w:ascii="Arial" w:hAnsi="Arial" w:cs="Arial"/>
          <w:sz w:val="24"/>
          <w:szCs w:val="24"/>
          <w:lang w:val="en-GB"/>
        </w:rPr>
        <w:t xml:space="preserve"> are the effective stress components </w:t>
      </w:r>
      <w:r w:rsidR="00AC22F5" w:rsidRPr="00864BCB">
        <w:rPr>
          <w:rFonts w:ascii="Arial" w:eastAsiaTheme="minorEastAsia" w:hAnsi="Arial" w:cs="Arial"/>
          <w:sz w:val="24"/>
          <w:szCs w:val="24"/>
          <w:lang w:val="en-GB"/>
        </w:rPr>
        <w:t>(</w:t>
      </w:r>
      <w:r w:rsidR="000A5C94" w:rsidRPr="00864BCB">
        <w:rPr>
          <w:rFonts w:ascii="Arial" w:eastAsiaTheme="minorEastAsia" w:hAnsi="Arial" w:cs="Arial"/>
          <w:sz w:val="24"/>
          <w:szCs w:val="24"/>
          <w:lang w:val="en-GB"/>
        </w:rPr>
        <w:t xml:space="preserve">at </w:t>
      </w:r>
      <w:r w:rsidR="00AC22F5" w:rsidRPr="00864BCB">
        <w:rPr>
          <w:rFonts w:ascii="Arial" w:eastAsiaTheme="minorEastAsia" w:hAnsi="Arial" w:cs="Arial"/>
          <w:sz w:val="24"/>
          <w:szCs w:val="24"/>
          <w:lang w:val="en-GB"/>
        </w:rPr>
        <w:t xml:space="preserve">fibre direction, transverse to fibre direction and shear, respectively) </w:t>
      </w:r>
      <w:r w:rsidRPr="00864BCB">
        <w:rPr>
          <w:rFonts w:ascii="Arial" w:hAnsi="Arial" w:cs="Arial"/>
          <w:sz w:val="24"/>
          <w:szCs w:val="24"/>
          <w:lang w:val="en-GB"/>
        </w:rPr>
        <w:t>given as follows.</w:t>
      </w:r>
      <w:r w:rsidR="008456E1" w:rsidRPr="00864BCB">
        <w:rPr>
          <w:rFonts w:ascii="Arial" w:hAnsi="Arial" w:cs="Arial"/>
          <w:sz w:val="24"/>
          <w:szCs w:val="24"/>
          <w:lang w:val="en-GB"/>
        </w:rPr>
        <w:t xml:space="preserve"> </w:t>
      </w:r>
      <w:r w:rsidR="005D3698" w:rsidRPr="00864BCB">
        <w:rPr>
          <w:rFonts w:ascii="Arial" w:hAnsi="Arial" w:cs="Arial"/>
          <w:sz w:val="24"/>
          <w:szCs w:val="24"/>
          <w:lang w:val="en-GB"/>
        </w:rPr>
        <w:t>Damage parameters are expressed as</w:t>
      </w:r>
      <w:r w:rsidR="007A13C0" w:rsidRPr="00864BCB">
        <w:rPr>
          <w:rFonts w:ascii="Arial" w:hAnsi="Arial" w:cs="Arial"/>
          <w:sz w:val="24"/>
          <w:szCs w:val="24"/>
          <w:lang w:val="en-GB"/>
        </w:rPr>
        <w:t>:</w:t>
      </w:r>
      <w:r w:rsidR="005D3698" w:rsidRPr="00864BCB">
        <w:rPr>
          <w:rFonts w:ascii="Arial" w:hAnsi="Arial" w:cs="Arial"/>
          <w:sz w:val="24"/>
          <w:szCs w:val="24"/>
          <w:lang w:val="en-GB"/>
        </w:rPr>
        <w:t xml:space="preserve"> </w:t>
      </w:r>
      <m:oMath>
        <m:sSub>
          <m:sSubPr>
            <m:ctrlPr>
              <w:rPr>
                <w:rFonts w:ascii="Cambria Math" w:hAnsi="Cambria Math" w:cs="Arial"/>
                <w:sz w:val="24"/>
                <w:szCs w:val="24"/>
                <w:lang w:val="en-GB"/>
              </w:rPr>
            </m:ctrlPr>
          </m:sSubPr>
          <m:e>
            <m:r>
              <w:rPr>
                <w:rFonts w:ascii="Cambria Math" w:hAnsi="Cambria Math" w:cs="Arial"/>
                <w:sz w:val="24"/>
                <w:szCs w:val="24"/>
                <w:lang w:val="en-GB"/>
              </w:rPr>
              <m:t>ω</m:t>
            </m:r>
          </m:e>
          <m:sub>
            <m:r>
              <m:rPr>
                <m:sty m:val="p"/>
              </m:rPr>
              <w:rPr>
                <w:rFonts w:ascii="Cambria Math" w:hAnsi="Cambria Math" w:cs="Arial"/>
                <w:sz w:val="24"/>
                <w:szCs w:val="24"/>
                <w:lang w:val="en-GB"/>
              </w:rPr>
              <m:t>11</m:t>
            </m:r>
          </m:sub>
        </m:sSub>
        <m:r>
          <m:rPr>
            <m:sty m:val="p"/>
          </m:rPr>
          <w:rPr>
            <w:rFonts w:ascii="Cambria Math" w:hAnsi="Cambria Math" w:cs="Arial"/>
            <w:sz w:val="24"/>
            <w:szCs w:val="24"/>
            <w:lang w:val="en-GB"/>
          </w:rPr>
          <m:t xml:space="preserve">, </m:t>
        </m:r>
        <m:sSub>
          <m:sSubPr>
            <m:ctrlPr>
              <w:rPr>
                <w:rFonts w:ascii="Cambria Math" w:hAnsi="Cambria Math" w:cs="Arial"/>
                <w:sz w:val="24"/>
                <w:szCs w:val="24"/>
                <w:lang w:val="en-GB"/>
              </w:rPr>
            </m:ctrlPr>
          </m:sSubPr>
          <m:e>
            <m:r>
              <w:rPr>
                <w:rFonts w:ascii="Cambria Math" w:hAnsi="Cambria Math" w:cs="Arial"/>
                <w:sz w:val="24"/>
                <w:szCs w:val="24"/>
                <w:lang w:val="en-GB"/>
              </w:rPr>
              <m:t>ω</m:t>
            </m:r>
          </m:e>
          <m:sub>
            <m:r>
              <m:rPr>
                <m:sty m:val="p"/>
              </m:rPr>
              <w:rPr>
                <w:rFonts w:ascii="Cambria Math" w:hAnsi="Cambria Math" w:cs="Arial"/>
                <w:sz w:val="24"/>
                <w:szCs w:val="24"/>
                <w:lang w:val="en-GB"/>
              </w:rPr>
              <m:t>22</m:t>
            </m:r>
          </m:sub>
        </m:sSub>
        <m:r>
          <m:rPr>
            <m:sty m:val="p"/>
          </m:rPr>
          <w:rPr>
            <w:rFonts w:ascii="Cambria Math" w:hAnsi="Cambria Math" w:cs="Arial"/>
            <w:sz w:val="24"/>
            <w:szCs w:val="24"/>
            <w:lang w:val="en-GB"/>
          </w:rPr>
          <m:t>,</m:t>
        </m:r>
        <m:sSub>
          <m:sSubPr>
            <m:ctrlPr>
              <w:rPr>
                <w:rFonts w:ascii="Cambria Math" w:hAnsi="Cambria Math" w:cs="Arial"/>
                <w:sz w:val="24"/>
                <w:szCs w:val="24"/>
                <w:lang w:val="en-GB"/>
              </w:rPr>
            </m:ctrlPr>
          </m:sSubPr>
          <m:e>
            <m:r>
              <w:rPr>
                <w:rFonts w:ascii="Cambria Math" w:hAnsi="Cambria Math" w:cs="Arial"/>
                <w:sz w:val="24"/>
                <w:szCs w:val="24"/>
                <w:lang w:val="en-GB"/>
              </w:rPr>
              <m:t>ω</m:t>
            </m:r>
          </m:e>
          <m:sub>
            <m:r>
              <m:rPr>
                <m:sty m:val="p"/>
              </m:rPr>
              <w:rPr>
                <w:rFonts w:ascii="Cambria Math" w:hAnsi="Cambria Math" w:cs="Arial"/>
                <w:sz w:val="24"/>
                <w:szCs w:val="24"/>
                <w:lang w:val="en-GB"/>
              </w:rPr>
              <m:t>12</m:t>
            </m:r>
          </m:sub>
        </m:sSub>
      </m:oMath>
      <w:r w:rsidR="005D3698" w:rsidRPr="00864BCB">
        <w:rPr>
          <w:rFonts w:ascii="Arial" w:eastAsiaTheme="minorEastAsia" w:hAnsi="Arial" w:cs="Arial"/>
          <w:sz w:val="24"/>
          <w:szCs w:val="24"/>
          <w:lang w:val="en-GB"/>
        </w:rPr>
        <w:t>;</w:t>
      </w:r>
      <w:r w:rsidR="005D3698" w:rsidRPr="00864BCB">
        <w:rPr>
          <w:rFonts w:ascii="Arial" w:hAnsi="Arial" w:cs="Arial"/>
          <w:sz w:val="24"/>
          <w:szCs w:val="24"/>
          <w:lang w:val="en-GB"/>
        </w:rPr>
        <w:t xml:space="preserve"> </w:t>
      </w:r>
      <w:r w:rsidR="005D3698" w:rsidRPr="00864BCB">
        <w:rPr>
          <w:rFonts w:ascii="Arial" w:eastAsiaTheme="minorEastAsia" w:hAnsi="Arial" w:cs="Arial"/>
          <w:sz w:val="24"/>
          <w:szCs w:val="24"/>
          <w:lang w:val="en-GB"/>
        </w:rPr>
        <w:t xml:space="preserve">and </w:t>
      </w:r>
      <m:oMath>
        <m:sSub>
          <m:sSubPr>
            <m:ctrlPr>
              <w:rPr>
                <w:rFonts w:ascii="Cambria Math" w:hAnsi="Cambria Math" w:cs="Arial"/>
                <w:i/>
                <w:sz w:val="24"/>
                <w:szCs w:val="24"/>
                <w:lang w:val="en-GB"/>
              </w:rPr>
            </m:ctrlPr>
          </m:sSubPr>
          <m:e>
            <m:r>
              <m:rPr>
                <m:sty m:val="bi"/>
              </m:rPr>
              <w:rPr>
                <w:rFonts w:ascii="Cambria Math" w:hAnsi="Cambria Math" w:cs="Arial"/>
                <w:sz w:val="24"/>
                <w:szCs w:val="24"/>
                <w:lang w:val="en-GB"/>
              </w:rPr>
              <m:t>σ</m:t>
            </m:r>
          </m:e>
          <m:sub>
            <m:r>
              <w:rPr>
                <w:rFonts w:ascii="Cambria Math" w:hAnsi="Cambria Math" w:cs="Arial"/>
                <w:sz w:val="24"/>
                <w:szCs w:val="24"/>
                <w:lang w:val="en-GB"/>
              </w:rPr>
              <m:t>11</m:t>
            </m:r>
          </m:sub>
        </m:sSub>
        <m:r>
          <w:rPr>
            <w:rFonts w:ascii="Cambria Math" w:hAnsi="Cambria Math" w:cs="Arial"/>
            <w:sz w:val="24"/>
            <w:szCs w:val="24"/>
            <w:lang w:val="en-GB"/>
          </w:rPr>
          <m:t>,</m:t>
        </m:r>
        <m:sSub>
          <m:sSubPr>
            <m:ctrlPr>
              <w:rPr>
                <w:rFonts w:ascii="Cambria Math" w:hAnsi="Cambria Math" w:cs="Arial"/>
                <w:i/>
                <w:sz w:val="24"/>
                <w:szCs w:val="24"/>
                <w:lang w:val="en-GB"/>
              </w:rPr>
            </m:ctrlPr>
          </m:sSubPr>
          <m:e>
            <m:r>
              <m:rPr>
                <m:sty m:val="bi"/>
              </m:rPr>
              <w:rPr>
                <w:rFonts w:ascii="Cambria Math" w:hAnsi="Cambria Math" w:cs="Arial"/>
                <w:sz w:val="24"/>
                <w:szCs w:val="24"/>
                <w:lang w:val="en-GB"/>
              </w:rPr>
              <m:t>σ</m:t>
            </m:r>
          </m:e>
          <m:sub>
            <m:r>
              <w:rPr>
                <w:rFonts w:ascii="Cambria Math" w:hAnsi="Cambria Math" w:cs="Arial"/>
                <w:sz w:val="24"/>
                <w:szCs w:val="24"/>
                <w:lang w:val="en-GB"/>
              </w:rPr>
              <m:t>22</m:t>
            </m:r>
          </m:sub>
        </m:sSub>
        <m:r>
          <w:rPr>
            <w:rFonts w:ascii="Cambria Math" w:hAnsi="Cambria Math" w:cs="Arial"/>
            <w:sz w:val="24"/>
            <w:szCs w:val="24"/>
            <w:lang w:val="en-GB"/>
          </w:rPr>
          <m:t>,τ</m:t>
        </m:r>
      </m:oMath>
      <w:r w:rsidR="005D3698" w:rsidRPr="00864BCB">
        <w:rPr>
          <w:rFonts w:ascii="Arial" w:eastAsiaTheme="minorEastAsia" w:hAnsi="Arial" w:cs="Arial"/>
          <w:sz w:val="24"/>
          <w:szCs w:val="24"/>
          <w:lang w:val="en-GB"/>
        </w:rPr>
        <w:t xml:space="preserve"> are the</w:t>
      </w:r>
      <w:r w:rsidR="00AC22F5" w:rsidRPr="00864BCB">
        <w:rPr>
          <w:rFonts w:ascii="Arial" w:eastAsiaTheme="minorEastAsia" w:hAnsi="Arial" w:cs="Arial"/>
          <w:sz w:val="24"/>
          <w:szCs w:val="24"/>
          <w:lang w:val="en-GB"/>
        </w:rPr>
        <w:t xml:space="preserve"> nominal (true)</w:t>
      </w:r>
      <w:r w:rsidR="005D3698" w:rsidRPr="00864BCB">
        <w:rPr>
          <w:rFonts w:ascii="Arial" w:eastAsiaTheme="minorEastAsia" w:hAnsi="Arial" w:cs="Arial"/>
          <w:sz w:val="24"/>
          <w:szCs w:val="24"/>
          <w:lang w:val="en-GB"/>
        </w:rPr>
        <w:t xml:space="preserve"> stress components.</w:t>
      </w:r>
    </w:p>
    <w:p w14:paraId="2FF495A3" w14:textId="170CEC9B" w:rsidR="00FC1D78" w:rsidRPr="00864BCB" w:rsidRDefault="0088231C" w:rsidP="004A3782">
      <w:pPr>
        <w:spacing w:line="480" w:lineRule="auto"/>
        <w:jc w:val="center"/>
        <w:rPr>
          <w:rFonts w:ascii="Arial" w:hAnsi="Arial" w:cs="Arial"/>
          <w:sz w:val="24"/>
          <w:szCs w:val="24"/>
          <w:lang w:val="en-GB"/>
        </w:rPr>
      </w:pPr>
      <m:oMath>
        <m:d>
          <m:dPr>
            <m:begChr m:val="{"/>
            <m:endChr m:val="}"/>
            <m:ctrlPr>
              <w:rPr>
                <w:rFonts w:ascii="Cambria Math" w:hAnsi="Cambria Math" w:cs="Arial"/>
                <w:sz w:val="24"/>
                <w:szCs w:val="24"/>
                <w:lang w:val="en-GB"/>
              </w:rPr>
            </m:ctrlPr>
          </m:dPr>
          <m:e>
            <m:m>
              <m:mPr>
                <m:mcs>
                  <m:mc>
                    <m:mcPr>
                      <m:count m:val="1"/>
                      <m:mcJc m:val="center"/>
                    </m:mcPr>
                  </m:mc>
                </m:mcs>
                <m:ctrlPr>
                  <w:rPr>
                    <w:rFonts w:ascii="Cambria Math" w:hAnsi="Cambria Math" w:cs="Arial"/>
                    <w:sz w:val="24"/>
                    <w:szCs w:val="24"/>
                    <w:lang w:val="en-GB"/>
                  </w:rPr>
                </m:ctrlPr>
              </m:mPr>
              <m:mr>
                <m:e>
                  <m:sSub>
                    <m:sSubPr>
                      <m:ctrlPr>
                        <w:rPr>
                          <w:rFonts w:ascii="Cambria Math" w:hAnsi="Cambria Math" w:cs="Arial"/>
                          <w:sz w:val="24"/>
                          <w:szCs w:val="24"/>
                          <w:lang w:val="en-GB"/>
                        </w:rPr>
                      </m:ctrlPr>
                    </m:sSubPr>
                    <m:e>
                      <m:acc>
                        <m:accPr>
                          <m:ctrlPr>
                            <w:rPr>
                              <w:rFonts w:ascii="Cambria Math" w:hAnsi="Cambria Math" w:cs="Arial"/>
                              <w:sz w:val="24"/>
                              <w:szCs w:val="24"/>
                              <w:lang w:val="en-GB"/>
                            </w:rPr>
                          </m:ctrlPr>
                        </m:accPr>
                        <m:e>
                          <m:r>
                            <m:rPr>
                              <m:sty m:val="bi"/>
                            </m:rPr>
                            <w:rPr>
                              <w:rFonts w:ascii="Cambria Math" w:hAnsi="Cambria Math" w:cs="Arial"/>
                              <w:sz w:val="24"/>
                              <w:szCs w:val="24"/>
                              <w:lang w:val="en-GB"/>
                            </w:rPr>
                            <m:t>σ</m:t>
                          </m:r>
                        </m:e>
                      </m:acc>
                    </m:e>
                    <m:sub>
                      <m:r>
                        <m:rPr>
                          <m:sty m:val="b"/>
                        </m:rPr>
                        <w:rPr>
                          <w:rFonts w:ascii="Cambria Math" w:hAnsi="Cambria Math" w:cs="Arial"/>
                          <w:sz w:val="24"/>
                          <w:szCs w:val="24"/>
                          <w:lang w:val="en-GB"/>
                        </w:rPr>
                        <m:t>11</m:t>
                      </m:r>
                    </m:sub>
                  </m:sSub>
                </m:e>
              </m:mr>
              <m:mr>
                <m:e>
                  <m:sSub>
                    <m:sSubPr>
                      <m:ctrlPr>
                        <w:rPr>
                          <w:rFonts w:ascii="Cambria Math" w:hAnsi="Cambria Math" w:cs="Arial"/>
                          <w:sz w:val="24"/>
                          <w:szCs w:val="24"/>
                          <w:lang w:val="en-GB"/>
                        </w:rPr>
                      </m:ctrlPr>
                    </m:sSubPr>
                    <m:e>
                      <m:acc>
                        <m:accPr>
                          <m:ctrlPr>
                            <w:rPr>
                              <w:rFonts w:ascii="Cambria Math" w:hAnsi="Cambria Math" w:cs="Arial"/>
                              <w:sz w:val="24"/>
                              <w:szCs w:val="24"/>
                              <w:lang w:val="en-GB"/>
                            </w:rPr>
                          </m:ctrlPr>
                        </m:accPr>
                        <m:e>
                          <m:r>
                            <m:rPr>
                              <m:sty m:val="bi"/>
                            </m:rPr>
                            <w:rPr>
                              <w:rFonts w:ascii="Cambria Math" w:hAnsi="Cambria Math" w:cs="Arial"/>
                              <w:sz w:val="24"/>
                              <w:szCs w:val="24"/>
                              <w:lang w:val="en-GB"/>
                            </w:rPr>
                            <m:t>σ</m:t>
                          </m:r>
                        </m:e>
                      </m:acc>
                    </m:e>
                    <m:sub>
                      <m:r>
                        <m:rPr>
                          <m:sty m:val="b"/>
                        </m:rPr>
                        <w:rPr>
                          <w:rFonts w:ascii="Cambria Math" w:hAnsi="Cambria Math" w:cs="Arial"/>
                          <w:sz w:val="24"/>
                          <w:szCs w:val="24"/>
                          <w:lang w:val="en-GB"/>
                        </w:rPr>
                        <m:t>22</m:t>
                      </m:r>
                    </m:sub>
                  </m:sSub>
                </m:e>
              </m:mr>
              <m:mr>
                <m:e>
                  <m:acc>
                    <m:accPr>
                      <m:ctrlPr>
                        <w:rPr>
                          <w:rFonts w:ascii="Cambria Math" w:hAnsi="Cambria Math" w:cs="Arial"/>
                          <w:i/>
                          <w:sz w:val="24"/>
                          <w:szCs w:val="24"/>
                          <w:lang w:val="en-GB"/>
                        </w:rPr>
                      </m:ctrlPr>
                    </m:accPr>
                    <m:e>
                      <m:r>
                        <w:rPr>
                          <w:rFonts w:ascii="Cambria Math" w:hAnsi="Cambria Math" w:cs="Arial"/>
                          <w:sz w:val="24"/>
                          <w:szCs w:val="24"/>
                          <w:lang w:val="en-GB"/>
                        </w:rPr>
                        <m:t>τ</m:t>
                      </m:r>
                    </m:e>
                  </m:acc>
                </m:e>
              </m:mr>
            </m:m>
          </m:e>
        </m:d>
        <m:r>
          <m:rPr>
            <m:sty m:val="p"/>
          </m:rPr>
          <w:rPr>
            <w:rFonts w:ascii="Cambria Math" w:hAnsi="Cambria Math" w:cs="Arial"/>
            <w:sz w:val="24"/>
            <w:szCs w:val="24"/>
            <w:lang w:val="en-GB"/>
          </w:rPr>
          <m:t>=</m:t>
        </m:r>
        <m:d>
          <m:dPr>
            <m:begChr m:val="["/>
            <m:endChr m:val="]"/>
            <m:ctrlPr>
              <w:rPr>
                <w:rFonts w:ascii="Cambria Math" w:hAnsi="Cambria Math" w:cs="Arial"/>
                <w:sz w:val="24"/>
                <w:szCs w:val="24"/>
                <w:lang w:val="en-GB"/>
              </w:rPr>
            </m:ctrlPr>
          </m:dPr>
          <m:e>
            <m:m>
              <m:mPr>
                <m:mcs>
                  <m:mc>
                    <m:mcPr>
                      <m:count m:val="3"/>
                      <m:mcJc m:val="center"/>
                    </m:mcPr>
                  </m:mc>
                </m:mcs>
                <m:ctrlPr>
                  <w:rPr>
                    <w:rFonts w:ascii="Cambria Math" w:hAnsi="Cambria Math" w:cs="Arial"/>
                    <w:sz w:val="24"/>
                    <w:szCs w:val="24"/>
                    <w:lang w:val="en-GB"/>
                  </w:rPr>
                </m:ctrlPr>
              </m:mPr>
              <m:mr>
                <m:e>
                  <m:f>
                    <m:fPr>
                      <m:ctrlPr>
                        <w:rPr>
                          <w:rFonts w:ascii="Cambria Math" w:hAnsi="Cambria Math" w:cs="Arial"/>
                          <w:sz w:val="24"/>
                          <w:szCs w:val="24"/>
                          <w:lang w:val="en-GB"/>
                        </w:rPr>
                      </m:ctrlPr>
                    </m:fPr>
                    <m:num>
                      <m:r>
                        <m:rPr>
                          <m:sty m:val="b"/>
                        </m:rPr>
                        <w:rPr>
                          <w:rFonts w:ascii="Cambria Math" w:hAnsi="Cambria Math" w:cs="Arial"/>
                          <w:sz w:val="24"/>
                          <w:szCs w:val="24"/>
                          <w:lang w:val="en-GB"/>
                        </w:rPr>
                        <m:t>1</m:t>
                      </m:r>
                    </m:num>
                    <m:den>
                      <m:r>
                        <m:rPr>
                          <m:sty m:val="b"/>
                        </m:rPr>
                        <w:rPr>
                          <w:rFonts w:ascii="Cambria Math" w:hAnsi="Cambria Math" w:cs="Arial"/>
                          <w:sz w:val="24"/>
                          <w:szCs w:val="24"/>
                          <w:lang w:val="en-GB"/>
                        </w:rPr>
                        <m:t>1</m:t>
                      </m:r>
                      <m:r>
                        <m:rPr>
                          <m:sty m:val="p"/>
                        </m:rPr>
                        <w:rPr>
                          <w:rFonts w:ascii="Cambria Math" w:hAnsi="Cambria Math" w:cs="Arial"/>
                          <w:sz w:val="24"/>
                          <w:szCs w:val="24"/>
                          <w:lang w:val="en-GB"/>
                        </w:rPr>
                        <m:t>-</m:t>
                      </m:r>
                      <m:sSub>
                        <m:sSubPr>
                          <m:ctrlPr>
                            <w:rPr>
                              <w:rFonts w:ascii="Cambria Math" w:hAnsi="Cambria Math" w:cs="Arial"/>
                              <w:sz w:val="24"/>
                              <w:szCs w:val="24"/>
                              <w:lang w:val="en-GB"/>
                            </w:rPr>
                          </m:ctrlPr>
                        </m:sSubPr>
                        <m:e>
                          <m:r>
                            <m:rPr>
                              <m:sty m:val="bi"/>
                            </m:rPr>
                            <w:rPr>
                              <w:rFonts w:ascii="Cambria Math" w:hAnsi="Cambria Math" w:cs="Arial"/>
                              <w:sz w:val="24"/>
                              <w:szCs w:val="24"/>
                              <w:lang w:val="en-GB"/>
                            </w:rPr>
                            <m:t>ω</m:t>
                          </m:r>
                        </m:e>
                        <m:sub>
                          <m:r>
                            <m:rPr>
                              <m:sty m:val="b"/>
                            </m:rPr>
                            <w:rPr>
                              <w:rFonts w:ascii="Cambria Math" w:hAnsi="Cambria Math" w:cs="Arial"/>
                              <w:sz w:val="24"/>
                              <w:szCs w:val="24"/>
                              <w:lang w:val="en-GB"/>
                            </w:rPr>
                            <m:t>11</m:t>
                          </m:r>
                        </m:sub>
                      </m:sSub>
                    </m:den>
                  </m:f>
                </m:e>
                <m:e>
                  <m:r>
                    <m:rPr>
                      <m:sty m:val="b"/>
                    </m:rPr>
                    <w:rPr>
                      <w:rFonts w:ascii="Cambria Math" w:hAnsi="Cambria Math" w:cs="Arial"/>
                      <w:sz w:val="24"/>
                      <w:szCs w:val="24"/>
                      <w:lang w:val="en-GB"/>
                    </w:rPr>
                    <m:t>0</m:t>
                  </m:r>
                </m:e>
                <m:e>
                  <m:r>
                    <m:rPr>
                      <m:sty m:val="b"/>
                    </m:rPr>
                    <w:rPr>
                      <w:rFonts w:ascii="Cambria Math" w:hAnsi="Cambria Math" w:cs="Arial"/>
                      <w:sz w:val="24"/>
                      <w:szCs w:val="24"/>
                      <w:lang w:val="en-GB"/>
                    </w:rPr>
                    <m:t>0</m:t>
                  </m:r>
                </m:e>
              </m:mr>
              <m:mr>
                <m:e>
                  <m:r>
                    <m:rPr>
                      <m:sty m:val="b"/>
                    </m:rPr>
                    <w:rPr>
                      <w:rFonts w:ascii="Cambria Math" w:hAnsi="Cambria Math" w:cs="Arial"/>
                      <w:sz w:val="24"/>
                      <w:szCs w:val="24"/>
                      <w:lang w:val="en-GB"/>
                    </w:rPr>
                    <m:t>0</m:t>
                  </m:r>
                </m:e>
                <m:e>
                  <m:f>
                    <m:fPr>
                      <m:ctrlPr>
                        <w:rPr>
                          <w:rFonts w:ascii="Cambria Math" w:hAnsi="Cambria Math" w:cs="Arial"/>
                          <w:sz w:val="24"/>
                          <w:szCs w:val="24"/>
                          <w:lang w:val="en-GB"/>
                        </w:rPr>
                      </m:ctrlPr>
                    </m:fPr>
                    <m:num>
                      <m:r>
                        <m:rPr>
                          <m:sty m:val="b"/>
                        </m:rPr>
                        <w:rPr>
                          <w:rFonts w:ascii="Cambria Math" w:hAnsi="Cambria Math" w:cs="Arial"/>
                          <w:sz w:val="24"/>
                          <w:szCs w:val="24"/>
                          <w:lang w:val="en-GB"/>
                        </w:rPr>
                        <m:t>1</m:t>
                      </m:r>
                    </m:num>
                    <m:den>
                      <m:r>
                        <m:rPr>
                          <m:sty m:val="b"/>
                        </m:rPr>
                        <w:rPr>
                          <w:rFonts w:ascii="Cambria Math" w:hAnsi="Cambria Math" w:cs="Arial"/>
                          <w:sz w:val="24"/>
                          <w:szCs w:val="24"/>
                          <w:lang w:val="en-GB"/>
                        </w:rPr>
                        <m:t>1</m:t>
                      </m:r>
                      <m:r>
                        <m:rPr>
                          <m:sty m:val="p"/>
                        </m:rPr>
                        <w:rPr>
                          <w:rFonts w:ascii="Cambria Math" w:hAnsi="Cambria Math" w:cs="Arial"/>
                          <w:sz w:val="24"/>
                          <w:szCs w:val="24"/>
                          <w:lang w:val="en-GB"/>
                        </w:rPr>
                        <m:t>-</m:t>
                      </m:r>
                      <m:sSub>
                        <m:sSubPr>
                          <m:ctrlPr>
                            <w:rPr>
                              <w:rFonts w:ascii="Cambria Math" w:hAnsi="Cambria Math" w:cs="Arial"/>
                              <w:sz w:val="24"/>
                              <w:szCs w:val="24"/>
                              <w:lang w:val="en-GB"/>
                            </w:rPr>
                          </m:ctrlPr>
                        </m:sSubPr>
                        <m:e>
                          <m:r>
                            <m:rPr>
                              <m:sty m:val="bi"/>
                            </m:rPr>
                            <w:rPr>
                              <w:rFonts w:ascii="Cambria Math" w:hAnsi="Cambria Math" w:cs="Arial"/>
                              <w:sz w:val="24"/>
                              <w:szCs w:val="24"/>
                              <w:lang w:val="en-GB"/>
                            </w:rPr>
                            <m:t>ω</m:t>
                          </m:r>
                        </m:e>
                        <m:sub>
                          <m:r>
                            <m:rPr>
                              <m:sty m:val="b"/>
                            </m:rPr>
                            <w:rPr>
                              <w:rFonts w:ascii="Cambria Math" w:hAnsi="Cambria Math" w:cs="Arial"/>
                              <w:sz w:val="24"/>
                              <w:szCs w:val="24"/>
                              <w:lang w:val="en-GB"/>
                            </w:rPr>
                            <m:t>22</m:t>
                          </m:r>
                        </m:sub>
                      </m:sSub>
                    </m:den>
                  </m:f>
                </m:e>
                <m:e>
                  <m:r>
                    <m:rPr>
                      <m:sty m:val="b"/>
                    </m:rPr>
                    <w:rPr>
                      <w:rFonts w:ascii="Cambria Math" w:hAnsi="Cambria Math" w:cs="Arial"/>
                      <w:sz w:val="24"/>
                      <w:szCs w:val="24"/>
                      <w:lang w:val="en-GB"/>
                    </w:rPr>
                    <m:t>0</m:t>
                  </m:r>
                </m:e>
              </m:mr>
              <m:mr>
                <m:e>
                  <m:r>
                    <m:rPr>
                      <m:sty m:val="b"/>
                    </m:rPr>
                    <w:rPr>
                      <w:rFonts w:ascii="Cambria Math" w:hAnsi="Cambria Math" w:cs="Arial"/>
                      <w:sz w:val="24"/>
                      <w:szCs w:val="24"/>
                      <w:lang w:val="en-GB"/>
                    </w:rPr>
                    <m:t>0</m:t>
                  </m:r>
                </m:e>
                <m:e>
                  <m:r>
                    <m:rPr>
                      <m:sty m:val="b"/>
                    </m:rPr>
                    <w:rPr>
                      <w:rFonts w:ascii="Cambria Math" w:hAnsi="Cambria Math" w:cs="Arial"/>
                      <w:sz w:val="24"/>
                      <w:szCs w:val="24"/>
                      <w:lang w:val="en-GB"/>
                    </w:rPr>
                    <m:t>0</m:t>
                  </m:r>
                </m:e>
                <m:e>
                  <m:f>
                    <m:fPr>
                      <m:ctrlPr>
                        <w:rPr>
                          <w:rFonts w:ascii="Cambria Math" w:hAnsi="Cambria Math" w:cs="Arial"/>
                          <w:sz w:val="24"/>
                          <w:szCs w:val="24"/>
                          <w:lang w:val="en-GB"/>
                        </w:rPr>
                      </m:ctrlPr>
                    </m:fPr>
                    <m:num>
                      <m:r>
                        <m:rPr>
                          <m:sty m:val="b"/>
                        </m:rPr>
                        <w:rPr>
                          <w:rFonts w:ascii="Cambria Math" w:hAnsi="Cambria Math" w:cs="Arial"/>
                          <w:sz w:val="24"/>
                          <w:szCs w:val="24"/>
                          <w:lang w:val="en-GB"/>
                        </w:rPr>
                        <m:t>1</m:t>
                      </m:r>
                    </m:num>
                    <m:den>
                      <m:r>
                        <m:rPr>
                          <m:sty m:val="b"/>
                        </m:rPr>
                        <w:rPr>
                          <w:rFonts w:ascii="Cambria Math" w:hAnsi="Cambria Math" w:cs="Arial"/>
                          <w:sz w:val="24"/>
                          <w:szCs w:val="24"/>
                          <w:lang w:val="en-GB"/>
                        </w:rPr>
                        <m:t>1</m:t>
                      </m:r>
                      <m:r>
                        <m:rPr>
                          <m:sty m:val="p"/>
                        </m:rPr>
                        <w:rPr>
                          <w:rFonts w:ascii="Cambria Math" w:hAnsi="Cambria Math" w:cs="Arial"/>
                          <w:sz w:val="24"/>
                          <w:szCs w:val="24"/>
                          <w:lang w:val="en-GB"/>
                        </w:rPr>
                        <m:t>-</m:t>
                      </m:r>
                      <m:sSub>
                        <m:sSubPr>
                          <m:ctrlPr>
                            <w:rPr>
                              <w:rFonts w:ascii="Cambria Math" w:hAnsi="Cambria Math" w:cs="Arial"/>
                              <w:sz w:val="24"/>
                              <w:szCs w:val="24"/>
                              <w:lang w:val="en-GB"/>
                            </w:rPr>
                          </m:ctrlPr>
                        </m:sSubPr>
                        <m:e>
                          <m:r>
                            <m:rPr>
                              <m:sty m:val="bi"/>
                            </m:rPr>
                            <w:rPr>
                              <w:rFonts w:ascii="Cambria Math" w:hAnsi="Cambria Math" w:cs="Arial"/>
                              <w:sz w:val="24"/>
                              <w:szCs w:val="24"/>
                              <w:lang w:val="en-GB"/>
                            </w:rPr>
                            <m:t>ω</m:t>
                          </m:r>
                        </m:e>
                        <m:sub>
                          <m:r>
                            <m:rPr>
                              <m:sty m:val="b"/>
                            </m:rPr>
                            <w:rPr>
                              <w:rFonts w:ascii="Cambria Math" w:hAnsi="Cambria Math" w:cs="Arial"/>
                              <w:sz w:val="24"/>
                              <w:szCs w:val="24"/>
                              <w:lang w:val="en-GB"/>
                            </w:rPr>
                            <m:t>12</m:t>
                          </m:r>
                        </m:sub>
                      </m:sSub>
                    </m:den>
                  </m:f>
                </m:e>
              </m:mr>
            </m:m>
          </m:e>
        </m:d>
        <m:d>
          <m:dPr>
            <m:begChr m:val="{"/>
            <m:endChr m:val="}"/>
            <m:ctrlPr>
              <w:rPr>
                <w:rFonts w:ascii="Cambria Math" w:hAnsi="Cambria Math" w:cs="Arial"/>
                <w:sz w:val="24"/>
                <w:szCs w:val="24"/>
                <w:lang w:val="en-GB"/>
              </w:rPr>
            </m:ctrlPr>
          </m:dPr>
          <m:e>
            <m:m>
              <m:mPr>
                <m:mcs>
                  <m:mc>
                    <m:mcPr>
                      <m:count m:val="1"/>
                      <m:mcJc m:val="center"/>
                    </m:mcPr>
                  </m:mc>
                </m:mcs>
                <m:ctrlPr>
                  <w:rPr>
                    <w:rFonts w:ascii="Cambria Math" w:hAnsi="Cambria Math" w:cs="Arial"/>
                    <w:sz w:val="24"/>
                    <w:szCs w:val="24"/>
                    <w:lang w:val="en-GB"/>
                  </w:rPr>
                </m:ctrlPr>
              </m:mPr>
              <m:mr>
                <m:e>
                  <m:sSub>
                    <m:sSubPr>
                      <m:ctrlPr>
                        <w:rPr>
                          <w:rFonts w:ascii="Cambria Math" w:hAnsi="Cambria Math" w:cs="Arial"/>
                          <w:sz w:val="24"/>
                          <w:szCs w:val="24"/>
                          <w:lang w:val="en-GB"/>
                        </w:rPr>
                      </m:ctrlPr>
                    </m:sSubPr>
                    <m:e>
                      <m:r>
                        <m:rPr>
                          <m:sty m:val="bi"/>
                        </m:rPr>
                        <w:rPr>
                          <w:rFonts w:ascii="Cambria Math" w:hAnsi="Cambria Math" w:cs="Arial"/>
                          <w:sz w:val="24"/>
                          <w:szCs w:val="24"/>
                          <w:lang w:val="en-GB"/>
                        </w:rPr>
                        <m:t>σ</m:t>
                      </m:r>
                    </m:e>
                    <m:sub>
                      <m:r>
                        <m:rPr>
                          <m:sty m:val="b"/>
                        </m:rPr>
                        <w:rPr>
                          <w:rFonts w:ascii="Cambria Math" w:hAnsi="Cambria Math" w:cs="Arial"/>
                          <w:sz w:val="24"/>
                          <w:szCs w:val="24"/>
                          <w:lang w:val="en-GB"/>
                        </w:rPr>
                        <m:t>11</m:t>
                      </m:r>
                    </m:sub>
                  </m:sSub>
                </m:e>
              </m:mr>
              <m:mr>
                <m:e>
                  <m:sSub>
                    <m:sSubPr>
                      <m:ctrlPr>
                        <w:rPr>
                          <w:rFonts w:ascii="Cambria Math" w:hAnsi="Cambria Math" w:cs="Arial"/>
                          <w:sz w:val="24"/>
                          <w:szCs w:val="24"/>
                          <w:lang w:val="en-GB"/>
                        </w:rPr>
                      </m:ctrlPr>
                    </m:sSubPr>
                    <m:e>
                      <m:r>
                        <m:rPr>
                          <m:sty m:val="bi"/>
                        </m:rPr>
                        <w:rPr>
                          <w:rFonts w:ascii="Cambria Math" w:hAnsi="Cambria Math" w:cs="Arial"/>
                          <w:sz w:val="24"/>
                          <w:szCs w:val="24"/>
                          <w:lang w:val="en-GB"/>
                        </w:rPr>
                        <m:t>σ</m:t>
                      </m:r>
                    </m:e>
                    <m:sub>
                      <m:r>
                        <m:rPr>
                          <m:sty m:val="b"/>
                        </m:rPr>
                        <w:rPr>
                          <w:rFonts w:ascii="Cambria Math" w:hAnsi="Cambria Math" w:cs="Arial"/>
                          <w:sz w:val="24"/>
                          <w:szCs w:val="24"/>
                          <w:lang w:val="en-GB"/>
                        </w:rPr>
                        <m:t>22</m:t>
                      </m:r>
                    </m:sub>
                  </m:sSub>
                </m:e>
              </m:mr>
              <m:mr>
                <m:e>
                  <m:r>
                    <w:rPr>
                      <w:rFonts w:ascii="Cambria Math" w:hAnsi="Cambria Math" w:cs="Arial"/>
                      <w:sz w:val="24"/>
                      <w:szCs w:val="24"/>
                      <w:lang w:val="en-GB"/>
                    </w:rPr>
                    <m:t>τ</m:t>
                  </m:r>
                </m:e>
              </m:mr>
            </m:m>
          </m:e>
        </m:d>
      </m:oMath>
      <w:r w:rsidR="00A927E7" w:rsidRPr="00864BCB">
        <w:rPr>
          <w:rFonts w:ascii="Arial" w:eastAsiaTheme="minorEastAsia" w:hAnsi="Arial" w:cs="Arial"/>
          <w:szCs w:val="20"/>
          <w:lang w:val="en-GB"/>
        </w:rPr>
        <w:tab/>
      </w:r>
      <w:r w:rsidR="00A927E7" w:rsidRPr="00864BCB">
        <w:rPr>
          <w:rFonts w:ascii="Arial" w:eastAsiaTheme="minorEastAsia" w:hAnsi="Arial" w:cs="Arial"/>
          <w:szCs w:val="20"/>
          <w:lang w:val="en-GB"/>
        </w:rPr>
        <w:tab/>
      </w:r>
      <w:r w:rsidR="00792460" w:rsidRPr="00864BCB">
        <w:rPr>
          <w:rFonts w:ascii="Arial" w:eastAsiaTheme="minorEastAsia" w:hAnsi="Arial" w:cs="Arial"/>
          <w:szCs w:val="20"/>
          <w:lang w:val="en-GB"/>
        </w:rPr>
        <w:tab/>
      </w:r>
      <w:r w:rsidR="00A927E7" w:rsidRPr="00864BCB">
        <w:rPr>
          <w:rFonts w:ascii="Arial" w:eastAsiaTheme="minorEastAsia" w:hAnsi="Arial" w:cs="Arial"/>
          <w:szCs w:val="20"/>
          <w:lang w:val="en-GB"/>
        </w:rPr>
        <w:t>(6)</w:t>
      </w:r>
    </w:p>
    <w:p w14:paraId="1C504497" w14:textId="6E0AA288" w:rsidR="00B8448A" w:rsidRPr="00864BCB" w:rsidRDefault="00B60931"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For the flat composite surfaces such as the specimens, the global material coordinate </w:t>
      </w:r>
      <w:r w:rsidR="004E3C02" w:rsidRPr="00864BCB">
        <w:rPr>
          <w:rFonts w:ascii="Arial" w:hAnsi="Arial" w:cs="Arial"/>
          <w:sz w:val="24"/>
          <w:szCs w:val="24"/>
          <w:lang w:val="en-GB"/>
        </w:rPr>
        <w:t>AOPT</w:t>
      </w:r>
      <w:r w:rsidRPr="00864BCB">
        <w:rPr>
          <w:rFonts w:ascii="Arial" w:hAnsi="Arial" w:cs="Arial"/>
          <w:sz w:val="24"/>
          <w:szCs w:val="24"/>
          <w:lang w:val="en-GB"/>
        </w:rPr>
        <w:t>=</w:t>
      </w:r>
      <w:r w:rsidR="004E3C02" w:rsidRPr="00864BCB">
        <w:rPr>
          <w:rFonts w:ascii="Arial" w:hAnsi="Arial" w:cs="Arial"/>
          <w:sz w:val="24"/>
          <w:szCs w:val="24"/>
          <w:lang w:val="en-GB"/>
        </w:rPr>
        <w:t xml:space="preserve">2 </w:t>
      </w:r>
      <w:r w:rsidRPr="00864BCB">
        <w:rPr>
          <w:rFonts w:ascii="Arial" w:hAnsi="Arial" w:cs="Arial"/>
          <w:sz w:val="24"/>
          <w:szCs w:val="24"/>
          <w:lang w:val="en-GB"/>
        </w:rPr>
        <w:t>was used. Instead, for the seat backrest the</w:t>
      </w:r>
      <w:r w:rsidR="004E3C02" w:rsidRPr="00864BCB">
        <w:rPr>
          <w:rFonts w:ascii="Arial" w:hAnsi="Arial" w:cs="Arial"/>
          <w:sz w:val="24"/>
          <w:szCs w:val="24"/>
          <w:lang w:val="en-GB"/>
        </w:rPr>
        <w:t xml:space="preserve"> </w:t>
      </w:r>
      <w:r w:rsidRPr="00864BCB">
        <w:rPr>
          <w:rFonts w:ascii="Arial" w:hAnsi="Arial" w:cs="Arial"/>
          <w:sz w:val="24"/>
          <w:szCs w:val="24"/>
          <w:lang w:val="en-GB"/>
        </w:rPr>
        <w:t xml:space="preserve">local material coordinate option </w:t>
      </w:r>
      <w:r w:rsidR="004E3C02" w:rsidRPr="00864BCB">
        <w:rPr>
          <w:rFonts w:ascii="Arial" w:hAnsi="Arial" w:cs="Arial"/>
          <w:sz w:val="24"/>
          <w:szCs w:val="24"/>
          <w:lang w:val="en-GB"/>
        </w:rPr>
        <w:t>AOPT</w:t>
      </w:r>
      <w:r w:rsidRPr="00864BCB">
        <w:rPr>
          <w:rFonts w:ascii="Arial" w:hAnsi="Arial" w:cs="Arial"/>
          <w:sz w:val="24"/>
          <w:szCs w:val="24"/>
          <w:lang w:val="en-GB"/>
        </w:rPr>
        <w:t>=</w:t>
      </w:r>
      <w:r w:rsidR="004E3C02" w:rsidRPr="00864BCB">
        <w:rPr>
          <w:rFonts w:ascii="Arial" w:hAnsi="Arial" w:cs="Arial"/>
          <w:sz w:val="24"/>
          <w:szCs w:val="24"/>
          <w:lang w:val="en-GB"/>
        </w:rPr>
        <w:t xml:space="preserve">0 </w:t>
      </w:r>
      <w:r w:rsidRPr="00864BCB">
        <w:rPr>
          <w:rFonts w:ascii="Arial" w:hAnsi="Arial" w:cs="Arial"/>
          <w:sz w:val="24"/>
          <w:szCs w:val="24"/>
          <w:lang w:val="en-GB"/>
        </w:rPr>
        <w:t>was used</w:t>
      </w:r>
      <w:r w:rsidR="007703C9" w:rsidRPr="00864BCB">
        <w:rPr>
          <w:rFonts w:ascii="Arial" w:hAnsi="Arial" w:cs="Arial"/>
          <w:sz w:val="24"/>
          <w:szCs w:val="24"/>
          <w:lang w:val="en-GB"/>
        </w:rPr>
        <w:t xml:space="preserve"> due to its more complex shape</w:t>
      </w:r>
      <w:r w:rsidR="004E3C02" w:rsidRPr="00864BCB">
        <w:rPr>
          <w:rFonts w:ascii="Arial" w:hAnsi="Arial" w:cs="Arial"/>
          <w:sz w:val="24"/>
          <w:szCs w:val="24"/>
          <w:lang w:val="en-GB"/>
        </w:rPr>
        <w:t>.</w:t>
      </w:r>
      <w:r w:rsidR="00B8448A" w:rsidRPr="00864BCB">
        <w:rPr>
          <w:rFonts w:ascii="Arial" w:hAnsi="Arial" w:cs="Arial"/>
          <w:sz w:val="24"/>
          <w:szCs w:val="24"/>
          <w:lang w:val="en-GB"/>
        </w:rPr>
        <w:t xml:space="preserve"> </w:t>
      </w:r>
      <w:r w:rsidR="00D748E2" w:rsidRPr="00864BCB">
        <w:rPr>
          <w:rFonts w:ascii="Arial" w:hAnsi="Arial" w:cs="Arial"/>
          <w:sz w:val="24"/>
          <w:szCs w:val="24"/>
          <w:lang w:val="en-GB"/>
        </w:rPr>
        <w:t xml:space="preserve">Moreover, the keywords *PART_COMPOSITE and *ELEMENT_SHELL_COMPOSITE were used to model uniform and non-uniform </w:t>
      </w:r>
      <w:r w:rsidR="00B8448A" w:rsidRPr="00864BCB">
        <w:rPr>
          <w:rFonts w:ascii="Arial" w:hAnsi="Arial" w:cs="Arial"/>
          <w:sz w:val="24"/>
          <w:szCs w:val="24"/>
          <w:lang w:val="en-GB"/>
        </w:rPr>
        <w:t>composite plies</w:t>
      </w:r>
      <w:r w:rsidR="00D748E2" w:rsidRPr="00864BCB">
        <w:rPr>
          <w:rFonts w:ascii="Arial" w:hAnsi="Arial" w:cs="Arial"/>
          <w:sz w:val="24"/>
          <w:szCs w:val="24"/>
          <w:lang w:val="en-GB"/>
        </w:rPr>
        <w:t xml:space="preserve">, respectively. </w:t>
      </w:r>
      <w:r w:rsidR="00B8448A" w:rsidRPr="00864BCB">
        <w:rPr>
          <w:rFonts w:ascii="Arial" w:hAnsi="Arial" w:cs="Arial"/>
          <w:sz w:val="24"/>
          <w:szCs w:val="24"/>
          <w:lang w:val="en-GB"/>
        </w:rPr>
        <w:t xml:space="preserve">These keywords allow </w:t>
      </w:r>
      <w:r w:rsidR="0086334A" w:rsidRPr="00864BCB">
        <w:rPr>
          <w:rFonts w:ascii="Arial" w:hAnsi="Arial" w:cs="Arial"/>
          <w:sz w:val="24"/>
          <w:szCs w:val="24"/>
          <w:lang w:val="en-GB"/>
        </w:rPr>
        <w:t>to set up</w:t>
      </w:r>
      <w:r w:rsidR="00B8448A" w:rsidRPr="00864BCB">
        <w:rPr>
          <w:rFonts w:ascii="Arial" w:hAnsi="Arial" w:cs="Arial"/>
          <w:sz w:val="24"/>
          <w:szCs w:val="24"/>
          <w:lang w:val="en-GB"/>
        </w:rPr>
        <w:t xml:space="preserve"> user-defined integration points through thickness, in which each layer can be set with the respective material, ply angle and thickness.</w:t>
      </w:r>
    </w:p>
    <w:p w14:paraId="4D0D87A8" w14:textId="7EDC1DCB" w:rsidR="00056C95" w:rsidRPr="00864BCB" w:rsidRDefault="00AF2B61" w:rsidP="004A3782">
      <w:pPr>
        <w:pStyle w:val="Titolo1"/>
        <w:numPr>
          <w:ilvl w:val="0"/>
          <w:numId w:val="0"/>
        </w:numPr>
        <w:spacing w:line="480" w:lineRule="auto"/>
        <w:ind w:left="360" w:hanging="360"/>
        <w:rPr>
          <w:sz w:val="28"/>
          <w:szCs w:val="28"/>
        </w:rPr>
      </w:pPr>
      <w:r w:rsidRPr="00864BCB">
        <w:rPr>
          <w:sz w:val="28"/>
          <w:szCs w:val="28"/>
        </w:rPr>
        <w:t>MAT-058</w:t>
      </w:r>
      <w:r w:rsidR="00931D55" w:rsidRPr="00864BCB">
        <w:rPr>
          <w:sz w:val="28"/>
          <w:szCs w:val="28"/>
        </w:rPr>
        <w:t xml:space="preserve"> </w:t>
      </w:r>
      <w:r w:rsidR="000B6E08" w:rsidRPr="00864BCB">
        <w:rPr>
          <w:sz w:val="28"/>
          <w:szCs w:val="28"/>
        </w:rPr>
        <w:t>calibration</w:t>
      </w:r>
    </w:p>
    <w:p w14:paraId="7796B805" w14:textId="1E1F0D1D" w:rsidR="00EE16C9" w:rsidRPr="00864BCB" w:rsidRDefault="00B124ED"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From the experimental tests, parameters such as density, Poisson coefficient, transversal and longitudinal </w:t>
      </w:r>
      <w:proofErr w:type="gramStart"/>
      <w:r w:rsidR="00FC6000" w:rsidRPr="00864BCB">
        <w:rPr>
          <w:rFonts w:ascii="Arial" w:hAnsi="Arial" w:cs="Arial"/>
          <w:sz w:val="24"/>
          <w:szCs w:val="24"/>
          <w:lang w:val="en-GB"/>
        </w:rPr>
        <w:t>Y</w:t>
      </w:r>
      <w:r w:rsidRPr="00864BCB">
        <w:rPr>
          <w:rFonts w:ascii="Arial" w:hAnsi="Arial" w:cs="Arial"/>
          <w:sz w:val="24"/>
          <w:szCs w:val="24"/>
          <w:lang w:val="en-GB"/>
        </w:rPr>
        <w:t>oung’s</w:t>
      </w:r>
      <w:proofErr w:type="gramEnd"/>
      <w:r w:rsidRPr="00864BCB">
        <w:rPr>
          <w:rFonts w:ascii="Arial" w:hAnsi="Arial" w:cs="Arial"/>
          <w:sz w:val="24"/>
          <w:szCs w:val="24"/>
          <w:lang w:val="en-GB"/>
        </w:rPr>
        <w:t xml:space="preserve"> modulus, shear modulus, and maximum stress and strain at different directions (transversal, longitudinal and in-plane shear) were acquired. These experimental parameters fed the LS-Dyna material card MAT-58 and then, by trial and error, they were calibrated in order to correlate the simulated results with experimental curves. The </w:t>
      </w:r>
      <w:r w:rsidR="00763DBF" w:rsidRPr="00864BCB">
        <w:rPr>
          <w:rFonts w:ascii="Arial" w:hAnsi="Arial" w:cs="Arial"/>
          <w:sz w:val="24"/>
          <w:szCs w:val="24"/>
          <w:lang w:val="en-GB"/>
        </w:rPr>
        <w:t xml:space="preserve">calibration </w:t>
      </w:r>
      <w:r w:rsidRPr="00864BCB">
        <w:rPr>
          <w:rFonts w:ascii="Arial" w:hAnsi="Arial" w:cs="Arial"/>
          <w:sz w:val="24"/>
          <w:szCs w:val="24"/>
          <w:lang w:val="en-GB"/>
        </w:rPr>
        <w:t xml:space="preserve">methodology adopted is </w:t>
      </w:r>
      <w:proofErr w:type="gramStart"/>
      <w:r w:rsidR="00763DBF" w:rsidRPr="00864BCB">
        <w:rPr>
          <w:rFonts w:ascii="Arial" w:hAnsi="Arial" w:cs="Arial"/>
          <w:sz w:val="24"/>
          <w:szCs w:val="24"/>
          <w:lang w:val="en-GB"/>
        </w:rPr>
        <w:t>similar to</w:t>
      </w:r>
      <w:proofErr w:type="gramEnd"/>
      <w:r w:rsidR="00763DBF" w:rsidRPr="00864BCB">
        <w:rPr>
          <w:rFonts w:ascii="Arial" w:hAnsi="Arial" w:cs="Arial"/>
          <w:sz w:val="24"/>
          <w:szCs w:val="24"/>
          <w:lang w:val="en-GB"/>
        </w:rPr>
        <w:t xml:space="preserve"> the one</w:t>
      </w:r>
      <w:r w:rsidRPr="00864BCB">
        <w:rPr>
          <w:rFonts w:ascii="Arial" w:hAnsi="Arial" w:cs="Arial"/>
          <w:sz w:val="24"/>
          <w:szCs w:val="24"/>
          <w:lang w:val="en-GB"/>
        </w:rPr>
        <w:t xml:space="preserve"> presented </w:t>
      </w:r>
      <w:r w:rsidR="00BE340C" w:rsidRPr="00864BCB">
        <w:rPr>
          <w:rFonts w:ascii="Arial" w:hAnsi="Arial" w:cs="Arial"/>
          <w:sz w:val="24"/>
          <w:szCs w:val="24"/>
          <w:lang w:val="en-GB"/>
        </w:rPr>
        <w:t>by Sisca et al.</w:t>
      </w:r>
      <w:r w:rsidR="00695FC0" w:rsidRPr="00864BCB">
        <w:rPr>
          <w:rFonts w:ascii="Arial" w:hAnsi="Arial" w:cs="Arial"/>
          <w:sz w:val="24"/>
          <w:szCs w:val="24"/>
          <w:lang w:val="en-GB"/>
        </w:rPr>
        <w:t xml:space="preserve"> [34]</w:t>
      </w:r>
      <w:r w:rsidR="00FF2A5B" w:rsidRPr="00864BCB">
        <w:rPr>
          <w:rFonts w:ascii="Arial" w:hAnsi="Arial" w:cs="Arial"/>
          <w:sz w:val="24"/>
          <w:szCs w:val="24"/>
          <w:lang w:val="en-GB"/>
        </w:rPr>
        <w:t xml:space="preserve"> </w:t>
      </w:r>
      <w:r w:rsidR="00590903" w:rsidRPr="00864BCB">
        <w:rPr>
          <w:rFonts w:ascii="Arial" w:hAnsi="Arial" w:cs="Arial"/>
          <w:sz w:val="24"/>
          <w:szCs w:val="24"/>
          <w:lang w:val="en-GB"/>
        </w:rPr>
        <w:t xml:space="preserve">Therefore, </w:t>
      </w:r>
      <w:r w:rsidR="00C20A42" w:rsidRPr="00864BCB">
        <w:rPr>
          <w:rFonts w:ascii="Arial" w:hAnsi="Arial" w:cs="Arial"/>
          <w:sz w:val="24"/>
          <w:szCs w:val="24"/>
          <w:lang w:val="en-GB"/>
        </w:rPr>
        <w:t xml:space="preserve">three steps </w:t>
      </w:r>
      <w:r w:rsidR="00810DAE" w:rsidRPr="00864BCB">
        <w:rPr>
          <w:rFonts w:ascii="Arial" w:hAnsi="Arial" w:cs="Arial"/>
          <w:sz w:val="24"/>
          <w:szCs w:val="24"/>
          <w:lang w:val="en-GB"/>
        </w:rPr>
        <w:t>were</w:t>
      </w:r>
      <w:r w:rsidR="00C20A42" w:rsidRPr="00864BCB">
        <w:rPr>
          <w:rFonts w:ascii="Arial" w:hAnsi="Arial" w:cs="Arial"/>
          <w:sz w:val="24"/>
          <w:szCs w:val="24"/>
          <w:lang w:val="en-GB"/>
        </w:rPr>
        <w:t xml:space="preserve"> </w:t>
      </w:r>
      <w:r w:rsidR="00590903" w:rsidRPr="00864BCB">
        <w:rPr>
          <w:rFonts w:ascii="Arial" w:hAnsi="Arial" w:cs="Arial"/>
          <w:sz w:val="24"/>
          <w:szCs w:val="24"/>
          <w:lang w:val="en-GB"/>
        </w:rPr>
        <w:t>performed in order to</w:t>
      </w:r>
      <w:r w:rsidR="00EE16C9" w:rsidRPr="00864BCB">
        <w:rPr>
          <w:rFonts w:ascii="Arial" w:hAnsi="Arial" w:cs="Arial"/>
          <w:sz w:val="24"/>
          <w:szCs w:val="24"/>
          <w:lang w:val="en-GB"/>
        </w:rPr>
        <w:t xml:space="preserve"> validate the MAT-58 parameters:</w:t>
      </w:r>
    </w:p>
    <w:p w14:paraId="361D0174" w14:textId="73D27EDE" w:rsidR="00BB06FE" w:rsidRPr="00864BCB" w:rsidRDefault="00EE16C9" w:rsidP="004A3782">
      <w:pPr>
        <w:pStyle w:val="Paragrafoelenco"/>
        <w:numPr>
          <w:ilvl w:val="0"/>
          <w:numId w:val="42"/>
        </w:numPr>
        <w:spacing w:line="480" w:lineRule="auto"/>
        <w:jc w:val="both"/>
        <w:rPr>
          <w:rFonts w:ascii="Arial" w:hAnsi="Arial" w:cs="Arial"/>
          <w:sz w:val="24"/>
          <w:szCs w:val="24"/>
          <w:lang w:val="en-GB"/>
        </w:rPr>
      </w:pPr>
      <w:r w:rsidRPr="00864BCB">
        <w:rPr>
          <w:rFonts w:ascii="Arial" w:hAnsi="Arial" w:cs="Arial"/>
          <w:sz w:val="24"/>
          <w:szCs w:val="24"/>
          <w:lang w:val="en-GB"/>
        </w:rPr>
        <w:t>One Element Test (OET)</w:t>
      </w:r>
    </w:p>
    <w:p w14:paraId="66B44D1F" w14:textId="7EEF1037" w:rsidR="00EE16C9" w:rsidRPr="00864BCB" w:rsidRDefault="00EE16C9" w:rsidP="004A3782">
      <w:pPr>
        <w:pStyle w:val="Paragrafoelenco"/>
        <w:numPr>
          <w:ilvl w:val="0"/>
          <w:numId w:val="42"/>
        </w:numPr>
        <w:spacing w:line="480" w:lineRule="auto"/>
        <w:jc w:val="both"/>
        <w:rPr>
          <w:rFonts w:ascii="Arial" w:hAnsi="Arial" w:cs="Arial"/>
          <w:sz w:val="24"/>
          <w:szCs w:val="24"/>
          <w:lang w:val="en-GB"/>
        </w:rPr>
      </w:pPr>
      <w:r w:rsidRPr="00864BCB">
        <w:rPr>
          <w:rFonts w:ascii="Arial" w:hAnsi="Arial" w:cs="Arial"/>
          <w:sz w:val="24"/>
          <w:szCs w:val="24"/>
          <w:lang w:val="en-GB"/>
        </w:rPr>
        <w:t>Specimen Test</w:t>
      </w:r>
    </w:p>
    <w:p w14:paraId="2F5701DD" w14:textId="5EAA2CA1" w:rsidR="00EE16C9" w:rsidRPr="00864BCB" w:rsidRDefault="00F6003D" w:rsidP="004A3782">
      <w:pPr>
        <w:pStyle w:val="Paragrafoelenco"/>
        <w:numPr>
          <w:ilvl w:val="0"/>
          <w:numId w:val="42"/>
        </w:numPr>
        <w:spacing w:line="480" w:lineRule="auto"/>
        <w:jc w:val="both"/>
        <w:rPr>
          <w:rFonts w:ascii="Arial" w:hAnsi="Arial" w:cs="Arial"/>
          <w:sz w:val="24"/>
          <w:szCs w:val="24"/>
          <w:lang w:val="en-GB"/>
        </w:rPr>
      </w:pPr>
      <w:r w:rsidRPr="00864BCB">
        <w:rPr>
          <w:rFonts w:ascii="Arial" w:hAnsi="Arial" w:cs="Arial"/>
          <w:sz w:val="24"/>
          <w:szCs w:val="24"/>
          <w:lang w:val="en-GB"/>
        </w:rPr>
        <w:t xml:space="preserve">Four-point </w:t>
      </w:r>
      <w:r w:rsidR="00EE16C9" w:rsidRPr="00864BCB">
        <w:rPr>
          <w:rFonts w:ascii="Arial" w:hAnsi="Arial" w:cs="Arial"/>
          <w:sz w:val="24"/>
          <w:szCs w:val="24"/>
          <w:lang w:val="en-GB"/>
        </w:rPr>
        <w:t>Bending Test</w:t>
      </w:r>
    </w:p>
    <w:p w14:paraId="5D87999D" w14:textId="0535E63E" w:rsidR="00BB06FE" w:rsidRPr="00864BCB" w:rsidRDefault="00DC7CFF"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As an example, in </w:t>
      </w:r>
      <w:r w:rsidR="005D0547" w:rsidRPr="00864BCB">
        <w:rPr>
          <w:rFonts w:ascii="Arial" w:hAnsi="Arial" w:cs="Arial"/>
          <w:sz w:val="24"/>
          <w:szCs w:val="24"/>
          <w:lang w:val="en-GB"/>
        </w:rPr>
        <w:t>F</w:t>
      </w:r>
      <w:r w:rsidRPr="00864BCB">
        <w:rPr>
          <w:rFonts w:ascii="Arial" w:hAnsi="Arial" w:cs="Arial"/>
          <w:sz w:val="24"/>
          <w:szCs w:val="24"/>
          <w:lang w:val="en-GB"/>
        </w:rPr>
        <w:t>igure</w:t>
      </w:r>
      <w:r w:rsidR="005D0547" w:rsidRPr="00864BCB">
        <w:rPr>
          <w:rFonts w:ascii="Arial" w:hAnsi="Arial" w:cs="Arial"/>
          <w:sz w:val="24"/>
          <w:szCs w:val="24"/>
          <w:lang w:val="en-GB"/>
        </w:rPr>
        <w:t xml:space="preserve"> 3</w:t>
      </w:r>
      <w:r w:rsidRPr="00864BCB">
        <w:rPr>
          <w:rFonts w:ascii="Arial" w:hAnsi="Arial" w:cs="Arial"/>
          <w:sz w:val="24"/>
          <w:szCs w:val="24"/>
          <w:lang w:val="en-GB"/>
        </w:rPr>
        <w:t xml:space="preserve"> the specimen models for the biaxial and the unidirectional composites</w:t>
      </w:r>
      <w:r w:rsidR="00FA36CA" w:rsidRPr="00864BCB">
        <w:rPr>
          <w:rFonts w:ascii="Arial" w:hAnsi="Arial" w:cs="Arial"/>
          <w:sz w:val="24"/>
          <w:szCs w:val="24"/>
          <w:lang w:val="en-GB"/>
        </w:rPr>
        <w:t xml:space="preserve"> are depicted</w:t>
      </w:r>
      <w:r w:rsidR="009F4767" w:rsidRPr="00864BCB">
        <w:rPr>
          <w:rFonts w:ascii="Arial" w:hAnsi="Arial" w:cs="Arial"/>
          <w:sz w:val="24"/>
          <w:szCs w:val="24"/>
          <w:lang w:val="en-GB"/>
        </w:rPr>
        <w:t>, whereas Figure 4 shows the four-point bending test model.</w:t>
      </w:r>
      <w:r w:rsidRPr="00864BCB">
        <w:rPr>
          <w:rFonts w:ascii="Arial" w:hAnsi="Arial" w:cs="Arial"/>
          <w:sz w:val="24"/>
          <w:szCs w:val="24"/>
          <w:lang w:val="en-GB"/>
        </w:rPr>
        <w:t xml:space="preserve"> </w:t>
      </w:r>
    </w:p>
    <w:p w14:paraId="54386DF0" w14:textId="4FC67F3C" w:rsidR="007D67F4" w:rsidRPr="005D2BD4" w:rsidRDefault="00F62D2B" w:rsidP="004A3782">
      <w:pPr>
        <w:pStyle w:val="Didascalia"/>
        <w:spacing w:line="480" w:lineRule="auto"/>
        <w:rPr>
          <w:b w:val="0"/>
          <w:bCs/>
        </w:rPr>
      </w:pPr>
      <w:r w:rsidRPr="005D2BD4">
        <w:rPr>
          <w:b w:val="0"/>
          <w:bCs/>
        </w:rPr>
        <w:lastRenderedPageBreak/>
        <w:t>[</w:t>
      </w:r>
      <w:r w:rsidR="002D5B95" w:rsidRPr="005D2BD4">
        <w:rPr>
          <w:b w:val="0"/>
          <w:bCs/>
        </w:rPr>
        <w:t xml:space="preserve">Insert </w:t>
      </w:r>
      <w:r w:rsidR="007D67F4" w:rsidRPr="005D2BD4">
        <w:rPr>
          <w:b w:val="0"/>
          <w:bCs/>
        </w:rPr>
        <w:t xml:space="preserve">Figure </w:t>
      </w:r>
      <w:r w:rsidR="000D25CF" w:rsidRPr="005D2BD4">
        <w:rPr>
          <w:b w:val="0"/>
          <w:bCs/>
        </w:rPr>
        <w:fldChar w:fldCharType="begin"/>
      </w:r>
      <w:r w:rsidR="000D25CF" w:rsidRPr="005D2BD4">
        <w:rPr>
          <w:b w:val="0"/>
          <w:bCs/>
        </w:rPr>
        <w:instrText xml:space="preserve"> SEQ Figure \* ARABIC </w:instrText>
      </w:r>
      <w:r w:rsidR="000D25CF" w:rsidRPr="005D2BD4">
        <w:rPr>
          <w:b w:val="0"/>
          <w:bCs/>
        </w:rPr>
        <w:fldChar w:fldCharType="separate"/>
      </w:r>
      <w:r w:rsidR="00A84D28" w:rsidRPr="005D2BD4">
        <w:rPr>
          <w:b w:val="0"/>
          <w:bCs/>
          <w:noProof/>
        </w:rPr>
        <w:t>3</w:t>
      </w:r>
      <w:r w:rsidR="000D25CF" w:rsidRPr="005D2BD4">
        <w:rPr>
          <w:b w:val="0"/>
          <w:bCs/>
        </w:rPr>
        <w:fldChar w:fldCharType="end"/>
      </w:r>
      <w:r w:rsidR="00212D21" w:rsidRPr="005D2BD4">
        <w:rPr>
          <w:b w:val="0"/>
          <w:bCs/>
        </w:rPr>
        <w:t>.</w:t>
      </w:r>
      <w:r w:rsidR="005E18A8" w:rsidRPr="005D2BD4">
        <w:rPr>
          <w:b w:val="0"/>
          <w:bCs/>
        </w:rPr>
        <w:t xml:space="preserve"> Tensile and compression specimens</w:t>
      </w:r>
      <w:r w:rsidR="00E528D7" w:rsidRPr="005D2BD4">
        <w:rPr>
          <w:b w:val="0"/>
          <w:bCs/>
        </w:rPr>
        <w:t xml:space="preserve"> FE</w:t>
      </w:r>
      <w:r w:rsidR="006E40CF" w:rsidRPr="005D2BD4">
        <w:rPr>
          <w:b w:val="0"/>
          <w:bCs/>
        </w:rPr>
        <w:t xml:space="preserve"> model – a) Biaxial composite b) Unidirectional composite</w:t>
      </w:r>
      <w:r w:rsidRPr="005D2BD4">
        <w:rPr>
          <w:b w:val="0"/>
          <w:bCs/>
        </w:rPr>
        <w:t>]</w:t>
      </w:r>
    </w:p>
    <w:p w14:paraId="25DE0F18" w14:textId="6916A99E" w:rsidR="00A84D28" w:rsidRPr="005D2BD4" w:rsidRDefault="002D5B95" w:rsidP="004A3782">
      <w:pPr>
        <w:pStyle w:val="Didascalia"/>
        <w:spacing w:line="480" w:lineRule="auto"/>
        <w:rPr>
          <w:b w:val="0"/>
          <w:bCs/>
        </w:rPr>
      </w:pPr>
      <w:r w:rsidRPr="005D2BD4">
        <w:rPr>
          <w:b w:val="0"/>
          <w:bCs/>
        </w:rPr>
        <w:t xml:space="preserve">[Insert </w:t>
      </w:r>
      <w:r w:rsidR="00A84D28" w:rsidRPr="005D2BD4">
        <w:rPr>
          <w:b w:val="0"/>
          <w:bCs/>
        </w:rPr>
        <w:t xml:space="preserve">Figure </w:t>
      </w:r>
      <w:r w:rsidR="00A84D28" w:rsidRPr="005D2BD4">
        <w:rPr>
          <w:b w:val="0"/>
          <w:bCs/>
        </w:rPr>
        <w:fldChar w:fldCharType="begin"/>
      </w:r>
      <w:r w:rsidR="00A84D28" w:rsidRPr="005D2BD4">
        <w:rPr>
          <w:b w:val="0"/>
          <w:bCs/>
        </w:rPr>
        <w:instrText xml:space="preserve"> SEQ Figure \* ARABIC </w:instrText>
      </w:r>
      <w:r w:rsidR="00A84D28" w:rsidRPr="005D2BD4">
        <w:rPr>
          <w:b w:val="0"/>
          <w:bCs/>
        </w:rPr>
        <w:fldChar w:fldCharType="separate"/>
      </w:r>
      <w:r w:rsidR="00A84D28" w:rsidRPr="005D2BD4">
        <w:rPr>
          <w:b w:val="0"/>
          <w:bCs/>
          <w:noProof/>
        </w:rPr>
        <w:t>4</w:t>
      </w:r>
      <w:r w:rsidR="00A84D28" w:rsidRPr="005D2BD4">
        <w:rPr>
          <w:b w:val="0"/>
          <w:bCs/>
        </w:rPr>
        <w:fldChar w:fldCharType="end"/>
      </w:r>
      <w:r w:rsidR="00212D21" w:rsidRPr="005D2BD4">
        <w:rPr>
          <w:b w:val="0"/>
          <w:bCs/>
        </w:rPr>
        <w:t>.</w:t>
      </w:r>
      <w:r w:rsidR="00A84D28" w:rsidRPr="005D2BD4">
        <w:rPr>
          <w:b w:val="0"/>
          <w:bCs/>
        </w:rPr>
        <w:t xml:space="preserve"> Four-point bending test</w:t>
      </w:r>
      <w:r w:rsidRPr="005D2BD4">
        <w:rPr>
          <w:b w:val="0"/>
          <w:bCs/>
        </w:rPr>
        <w:t>]</w:t>
      </w:r>
    </w:p>
    <w:p w14:paraId="252C1DF3" w14:textId="7DBAB710" w:rsidR="00056C95" w:rsidRPr="00864BCB" w:rsidRDefault="000D5909" w:rsidP="004A3782">
      <w:pPr>
        <w:pStyle w:val="Titolo2"/>
        <w:numPr>
          <w:ilvl w:val="0"/>
          <w:numId w:val="0"/>
        </w:numPr>
        <w:spacing w:line="480" w:lineRule="auto"/>
        <w:rPr>
          <w:b w:val="0"/>
          <w:bCs w:val="0"/>
          <w:i/>
          <w:iCs/>
          <w:sz w:val="28"/>
          <w:szCs w:val="28"/>
        </w:rPr>
      </w:pPr>
      <w:r w:rsidRPr="00864BCB">
        <w:rPr>
          <w:b w:val="0"/>
          <w:bCs w:val="0"/>
          <w:i/>
          <w:iCs/>
          <w:sz w:val="28"/>
          <w:szCs w:val="28"/>
        </w:rPr>
        <w:t>MAT-58 calibration results</w:t>
      </w:r>
    </w:p>
    <w:p w14:paraId="3B6ADDD2" w14:textId="3F6FC7AC" w:rsidR="00980C63" w:rsidRPr="00864BCB" w:rsidRDefault="00980C63"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The overall performance of both GFRP and BFRP composites is </w:t>
      </w:r>
      <w:r w:rsidR="000B6E08" w:rsidRPr="00864BCB">
        <w:rPr>
          <w:rFonts w:ascii="Arial" w:hAnsi="Arial" w:cs="Arial"/>
          <w:sz w:val="24"/>
          <w:szCs w:val="24"/>
          <w:lang w:val="en-GB"/>
        </w:rPr>
        <w:t>quite</w:t>
      </w:r>
      <w:r w:rsidRPr="00864BCB">
        <w:rPr>
          <w:rFonts w:ascii="Arial" w:hAnsi="Arial" w:cs="Arial"/>
          <w:sz w:val="24"/>
          <w:szCs w:val="24"/>
          <w:lang w:val="en-GB"/>
        </w:rPr>
        <w:t xml:space="preserve"> similar</w:t>
      </w:r>
      <w:r w:rsidR="000B6E08" w:rsidRPr="00864BCB">
        <w:rPr>
          <w:rFonts w:ascii="Arial" w:hAnsi="Arial" w:cs="Arial"/>
          <w:sz w:val="24"/>
          <w:szCs w:val="24"/>
          <w:lang w:val="en-GB"/>
        </w:rPr>
        <w:t xml:space="preserve"> </w:t>
      </w:r>
      <w:r w:rsidR="00E0621C" w:rsidRPr="00864BCB">
        <w:rPr>
          <w:rFonts w:ascii="Arial" w:hAnsi="Arial" w:cs="Arial"/>
          <w:sz w:val="24"/>
          <w:szCs w:val="24"/>
          <w:lang w:val="en-GB"/>
        </w:rPr>
        <w:t xml:space="preserve">in most </w:t>
      </w:r>
      <w:r w:rsidR="000B6E08" w:rsidRPr="00864BCB">
        <w:rPr>
          <w:rFonts w:ascii="Arial" w:hAnsi="Arial" w:cs="Arial"/>
          <w:sz w:val="24"/>
          <w:szCs w:val="24"/>
          <w:lang w:val="en-GB"/>
        </w:rPr>
        <w:t>loading conditions</w:t>
      </w:r>
      <w:r w:rsidRPr="00864BCB">
        <w:rPr>
          <w:rFonts w:ascii="Arial" w:hAnsi="Arial" w:cs="Arial"/>
          <w:sz w:val="24"/>
          <w:szCs w:val="24"/>
          <w:lang w:val="en-GB"/>
        </w:rPr>
        <w:t xml:space="preserve">, especially in the </w:t>
      </w:r>
      <w:r w:rsidR="009658BD" w:rsidRPr="00864BCB">
        <w:rPr>
          <w:rFonts w:ascii="Arial" w:hAnsi="Arial" w:cs="Arial"/>
          <w:sz w:val="24"/>
          <w:szCs w:val="24"/>
          <w:lang w:val="en-GB"/>
        </w:rPr>
        <w:t>elastic</w:t>
      </w:r>
      <w:r w:rsidRPr="00864BCB">
        <w:rPr>
          <w:rFonts w:ascii="Arial" w:hAnsi="Arial" w:cs="Arial"/>
          <w:sz w:val="24"/>
          <w:szCs w:val="24"/>
          <w:lang w:val="en-GB"/>
        </w:rPr>
        <w:t xml:space="preserve"> range where the materials’ stiffness is equivalent.</w:t>
      </w:r>
      <w:r w:rsidR="00A95612" w:rsidRPr="00864BCB">
        <w:rPr>
          <w:rFonts w:ascii="Arial" w:hAnsi="Arial" w:cs="Arial"/>
          <w:sz w:val="24"/>
          <w:szCs w:val="24"/>
          <w:lang w:val="en-GB"/>
        </w:rPr>
        <w:t xml:space="preserve"> For the sake of clarity, in the following description GF-EXP and BF-EXP are the experimental curves for the GFRP and BFRP, respectively</w:t>
      </w:r>
      <w:r w:rsidR="00192082" w:rsidRPr="00864BCB">
        <w:rPr>
          <w:rFonts w:ascii="Arial" w:hAnsi="Arial" w:cs="Arial"/>
          <w:sz w:val="24"/>
          <w:szCs w:val="24"/>
          <w:lang w:val="en-GB"/>
        </w:rPr>
        <w:t>,</w:t>
      </w:r>
      <w:r w:rsidR="00A95612" w:rsidRPr="00864BCB">
        <w:rPr>
          <w:rFonts w:ascii="Arial" w:hAnsi="Arial" w:cs="Arial"/>
          <w:sz w:val="24"/>
          <w:szCs w:val="24"/>
          <w:lang w:val="en-GB"/>
        </w:rPr>
        <w:t xml:space="preserve"> whilst GF-FEM and BF-FEM are the corresponding GFRP and BFRP simulated curves.</w:t>
      </w:r>
    </w:p>
    <w:p w14:paraId="56FD73B4" w14:textId="65CFCE38" w:rsidR="001C13A7" w:rsidRPr="00864BCB" w:rsidRDefault="009658BD"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As concerns the biaxial fabrics, </w:t>
      </w:r>
      <w:r w:rsidR="00980C63" w:rsidRPr="00864BCB">
        <w:rPr>
          <w:rFonts w:ascii="Arial" w:hAnsi="Arial" w:cs="Arial"/>
          <w:sz w:val="24"/>
          <w:szCs w:val="24"/>
          <w:lang w:val="en-GB"/>
        </w:rPr>
        <w:t xml:space="preserve">Figure </w:t>
      </w:r>
      <w:r w:rsidR="009F4767" w:rsidRPr="00864BCB">
        <w:rPr>
          <w:rFonts w:ascii="Arial" w:hAnsi="Arial" w:cs="Arial"/>
          <w:sz w:val="24"/>
          <w:szCs w:val="24"/>
          <w:lang w:val="en-GB"/>
        </w:rPr>
        <w:t>5</w:t>
      </w:r>
      <w:r w:rsidR="00794B62" w:rsidRPr="00864BCB">
        <w:rPr>
          <w:rFonts w:ascii="Arial" w:hAnsi="Arial" w:cs="Arial"/>
          <w:sz w:val="24"/>
          <w:szCs w:val="24"/>
          <w:lang w:val="en-GB"/>
        </w:rPr>
        <w:t xml:space="preserve"> (a)</w:t>
      </w:r>
      <w:r w:rsidR="00980C63" w:rsidRPr="00864BCB">
        <w:rPr>
          <w:rFonts w:ascii="Arial" w:hAnsi="Arial" w:cs="Arial"/>
          <w:sz w:val="24"/>
          <w:szCs w:val="24"/>
          <w:lang w:val="en-GB"/>
        </w:rPr>
        <w:t xml:space="preserve"> shows similar performance for both materials</w:t>
      </w:r>
      <w:r w:rsidR="00794B62" w:rsidRPr="00864BCB">
        <w:rPr>
          <w:rFonts w:ascii="Arial" w:hAnsi="Arial" w:cs="Arial"/>
          <w:sz w:val="24"/>
          <w:szCs w:val="24"/>
          <w:lang w:val="en-GB"/>
        </w:rPr>
        <w:t xml:space="preserve"> under longitudinal tensile load</w:t>
      </w:r>
      <w:r w:rsidR="00980C63" w:rsidRPr="00864BCB">
        <w:rPr>
          <w:rFonts w:ascii="Arial" w:hAnsi="Arial" w:cs="Arial"/>
          <w:sz w:val="24"/>
          <w:szCs w:val="24"/>
          <w:lang w:val="en-GB"/>
        </w:rPr>
        <w:t>. The BFRP composite has</w:t>
      </w:r>
      <w:r w:rsidR="0072248C" w:rsidRPr="00864BCB">
        <w:rPr>
          <w:rFonts w:ascii="Arial" w:hAnsi="Arial" w:cs="Arial"/>
          <w:sz w:val="24"/>
          <w:szCs w:val="24"/>
          <w:lang w:val="en-GB"/>
        </w:rPr>
        <w:t>,</w:t>
      </w:r>
      <w:r w:rsidR="00980C63" w:rsidRPr="00864BCB">
        <w:rPr>
          <w:rFonts w:ascii="Arial" w:hAnsi="Arial" w:cs="Arial"/>
          <w:sz w:val="24"/>
          <w:szCs w:val="24"/>
          <w:lang w:val="en-GB"/>
        </w:rPr>
        <w:t xml:space="preserve"> however</w:t>
      </w:r>
      <w:r w:rsidR="0072248C" w:rsidRPr="00864BCB">
        <w:rPr>
          <w:rFonts w:ascii="Arial" w:hAnsi="Arial" w:cs="Arial"/>
          <w:sz w:val="24"/>
          <w:szCs w:val="24"/>
          <w:lang w:val="en-GB"/>
        </w:rPr>
        <w:t>,</w:t>
      </w:r>
      <w:r w:rsidR="00980C63" w:rsidRPr="00864BCB">
        <w:rPr>
          <w:rFonts w:ascii="Arial" w:hAnsi="Arial" w:cs="Arial"/>
          <w:sz w:val="24"/>
          <w:szCs w:val="24"/>
          <w:lang w:val="en-GB"/>
        </w:rPr>
        <w:t xml:space="preserve"> a tensile strength approximately 20% higher than the GFRP.</w:t>
      </w:r>
      <w:r w:rsidR="00794B62" w:rsidRPr="00864BCB">
        <w:rPr>
          <w:rFonts w:ascii="Arial" w:hAnsi="Arial" w:cs="Arial"/>
          <w:sz w:val="24"/>
          <w:szCs w:val="24"/>
          <w:lang w:val="en-GB"/>
        </w:rPr>
        <w:t xml:space="preserve"> Figure </w:t>
      </w:r>
      <w:r w:rsidR="009F4767" w:rsidRPr="00864BCB">
        <w:rPr>
          <w:rFonts w:ascii="Arial" w:hAnsi="Arial" w:cs="Arial"/>
          <w:sz w:val="24"/>
          <w:szCs w:val="24"/>
          <w:lang w:val="en-GB"/>
        </w:rPr>
        <w:t>5</w:t>
      </w:r>
      <w:r w:rsidR="00794B62" w:rsidRPr="00864BCB">
        <w:rPr>
          <w:rFonts w:ascii="Arial" w:hAnsi="Arial" w:cs="Arial"/>
          <w:sz w:val="24"/>
          <w:szCs w:val="24"/>
          <w:lang w:val="en-GB"/>
        </w:rPr>
        <w:t xml:space="preserve"> (b) presents the</w:t>
      </w:r>
      <w:r w:rsidR="00ED3486" w:rsidRPr="00864BCB">
        <w:rPr>
          <w:rFonts w:ascii="Arial" w:hAnsi="Arial" w:cs="Arial"/>
          <w:sz w:val="24"/>
          <w:szCs w:val="24"/>
          <w:lang w:val="en-GB"/>
        </w:rPr>
        <w:t xml:space="preserve"> shear</w:t>
      </w:r>
      <w:r w:rsidR="00794B62" w:rsidRPr="00864BCB">
        <w:rPr>
          <w:rFonts w:ascii="Arial" w:hAnsi="Arial" w:cs="Arial"/>
          <w:sz w:val="24"/>
          <w:szCs w:val="24"/>
          <w:lang w:val="en-GB"/>
        </w:rPr>
        <w:t xml:space="preserve"> stress-strain performance of the </w:t>
      </w:r>
      <w:r w:rsidR="00ED3486" w:rsidRPr="00864BCB">
        <w:rPr>
          <w:rFonts w:ascii="Arial" w:hAnsi="Arial" w:cs="Arial"/>
          <w:sz w:val="24"/>
          <w:szCs w:val="24"/>
          <w:lang w:val="en-GB"/>
        </w:rPr>
        <w:t>composites</w:t>
      </w:r>
      <w:r w:rsidR="00794B62" w:rsidRPr="00864BCB">
        <w:rPr>
          <w:rFonts w:ascii="Arial" w:hAnsi="Arial" w:cs="Arial"/>
          <w:sz w:val="24"/>
          <w:szCs w:val="24"/>
          <w:lang w:val="en-GB"/>
        </w:rPr>
        <w:t xml:space="preserve">. Both composites show a similar shear modulus in the initial linear range, although the GFRP composite has a shear strength </w:t>
      </w:r>
      <w:r w:rsidR="00A95612" w:rsidRPr="00864BCB">
        <w:rPr>
          <w:rFonts w:ascii="Arial" w:hAnsi="Arial" w:cs="Arial"/>
          <w:sz w:val="24"/>
          <w:szCs w:val="24"/>
          <w:lang w:val="en-GB"/>
        </w:rPr>
        <w:t xml:space="preserve">value </w:t>
      </w:r>
      <w:r w:rsidR="00794B62" w:rsidRPr="00864BCB">
        <w:rPr>
          <w:rFonts w:ascii="Arial" w:hAnsi="Arial" w:cs="Arial"/>
          <w:sz w:val="24"/>
          <w:szCs w:val="24"/>
          <w:lang w:val="en-GB"/>
        </w:rPr>
        <w:t xml:space="preserve">approximately </w:t>
      </w:r>
      <w:r w:rsidR="00A95612" w:rsidRPr="00864BCB">
        <w:rPr>
          <w:rFonts w:ascii="Arial" w:hAnsi="Arial" w:cs="Arial"/>
          <w:sz w:val="24"/>
          <w:szCs w:val="24"/>
          <w:lang w:val="en-GB"/>
        </w:rPr>
        <w:t xml:space="preserve">twice </w:t>
      </w:r>
      <w:r w:rsidR="00CB0343" w:rsidRPr="00864BCB">
        <w:rPr>
          <w:rFonts w:ascii="Arial" w:hAnsi="Arial" w:cs="Arial"/>
          <w:sz w:val="24"/>
          <w:szCs w:val="24"/>
          <w:lang w:val="en-GB"/>
        </w:rPr>
        <w:t xml:space="preserve">that of </w:t>
      </w:r>
      <w:r w:rsidR="00794B62" w:rsidRPr="00864BCB">
        <w:rPr>
          <w:rFonts w:ascii="Arial" w:hAnsi="Arial" w:cs="Arial"/>
          <w:sz w:val="24"/>
          <w:szCs w:val="24"/>
          <w:lang w:val="en-GB"/>
        </w:rPr>
        <w:t xml:space="preserve">the BFRP. </w:t>
      </w:r>
    </w:p>
    <w:p w14:paraId="73AB01C8" w14:textId="3B9CB737" w:rsidR="00A95612" w:rsidRPr="00864BCB" w:rsidRDefault="00794B62"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In Figure </w:t>
      </w:r>
      <w:r w:rsidR="009F4767" w:rsidRPr="00864BCB">
        <w:rPr>
          <w:rFonts w:ascii="Arial" w:hAnsi="Arial" w:cs="Arial"/>
          <w:sz w:val="24"/>
          <w:szCs w:val="24"/>
          <w:lang w:val="en-GB"/>
        </w:rPr>
        <w:t>5</w:t>
      </w:r>
      <w:r w:rsidRPr="00864BCB">
        <w:rPr>
          <w:rFonts w:ascii="Arial" w:hAnsi="Arial" w:cs="Arial"/>
          <w:sz w:val="24"/>
          <w:szCs w:val="24"/>
          <w:lang w:val="en-GB"/>
        </w:rPr>
        <w:t xml:space="preserve"> (c), the longitudinal compressi</w:t>
      </w:r>
      <w:r w:rsidR="007A13C0" w:rsidRPr="00864BCB">
        <w:rPr>
          <w:rFonts w:ascii="Arial" w:hAnsi="Arial" w:cs="Arial"/>
          <w:sz w:val="24"/>
          <w:szCs w:val="24"/>
          <w:lang w:val="en-GB"/>
        </w:rPr>
        <w:t>on results</w:t>
      </w:r>
      <w:r w:rsidRPr="00864BCB">
        <w:rPr>
          <w:rFonts w:ascii="Arial" w:hAnsi="Arial" w:cs="Arial"/>
          <w:sz w:val="24"/>
          <w:szCs w:val="24"/>
          <w:lang w:val="en-GB"/>
        </w:rPr>
        <w:t xml:space="preserve"> </w:t>
      </w:r>
      <w:r w:rsidR="007A13C0" w:rsidRPr="00864BCB">
        <w:rPr>
          <w:rFonts w:ascii="Arial" w:hAnsi="Arial" w:cs="Arial"/>
          <w:sz w:val="24"/>
          <w:szCs w:val="24"/>
          <w:lang w:val="en-GB"/>
        </w:rPr>
        <w:t>are</w:t>
      </w:r>
      <w:r w:rsidRPr="00864BCB">
        <w:rPr>
          <w:rFonts w:ascii="Arial" w:hAnsi="Arial" w:cs="Arial"/>
          <w:sz w:val="24"/>
          <w:szCs w:val="24"/>
          <w:lang w:val="en-GB"/>
        </w:rPr>
        <w:t xml:space="preserve"> shown. The GFRP composite has </w:t>
      </w:r>
      <w:r w:rsidR="009F3651" w:rsidRPr="00864BCB">
        <w:rPr>
          <w:rFonts w:ascii="Arial" w:hAnsi="Arial" w:cs="Arial"/>
          <w:sz w:val="24"/>
          <w:szCs w:val="24"/>
          <w:lang w:val="en-GB"/>
        </w:rPr>
        <w:t>a</w:t>
      </w:r>
      <w:r w:rsidRPr="00864BCB">
        <w:rPr>
          <w:rFonts w:ascii="Arial" w:hAnsi="Arial" w:cs="Arial"/>
          <w:sz w:val="24"/>
          <w:szCs w:val="24"/>
          <w:lang w:val="en-GB"/>
        </w:rPr>
        <w:t xml:space="preserve"> </w:t>
      </w:r>
      <w:r w:rsidR="009F3651" w:rsidRPr="00864BCB">
        <w:rPr>
          <w:rFonts w:ascii="Arial" w:hAnsi="Arial" w:cs="Arial"/>
          <w:sz w:val="24"/>
          <w:szCs w:val="24"/>
          <w:lang w:val="en-GB"/>
        </w:rPr>
        <w:t xml:space="preserve">70% higher </w:t>
      </w:r>
      <w:r w:rsidR="007A13C0" w:rsidRPr="00864BCB">
        <w:rPr>
          <w:rFonts w:ascii="Arial" w:hAnsi="Arial" w:cs="Arial"/>
          <w:sz w:val="24"/>
          <w:szCs w:val="24"/>
          <w:lang w:val="en-GB"/>
        </w:rPr>
        <w:t>compression</w:t>
      </w:r>
      <w:r w:rsidR="00603130" w:rsidRPr="00864BCB">
        <w:rPr>
          <w:rFonts w:ascii="Arial" w:hAnsi="Arial" w:cs="Arial"/>
          <w:sz w:val="24"/>
          <w:szCs w:val="24"/>
          <w:lang w:val="en-GB"/>
        </w:rPr>
        <w:t xml:space="preserve"> </w:t>
      </w:r>
      <w:r w:rsidRPr="00864BCB">
        <w:rPr>
          <w:rFonts w:ascii="Arial" w:hAnsi="Arial" w:cs="Arial"/>
          <w:sz w:val="24"/>
          <w:szCs w:val="24"/>
          <w:lang w:val="en-GB"/>
        </w:rPr>
        <w:t>strain than the</w:t>
      </w:r>
      <w:r w:rsidR="00603130" w:rsidRPr="00864BCB">
        <w:rPr>
          <w:rFonts w:ascii="Arial" w:hAnsi="Arial" w:cs="Arial"/>
          <w:sz w:val="24"/>
          <w:szCs w:val="24"/>
          <w:lang w:val="en-GB"/>
        </w:rPr>
        <w:t xml:space="preserve"> one from the</w:t>
      </w:r>
      <w:r w:rsidRPr="00864BCB">
        <w:rPr>
          <w:rFonts w:ascii="Arial" w:hAnsi="Arial" w:cs="Arial"/>
          <w:sz w:val="24"/>
          <w:szCs w:val="24"/>
          <w:lang w:val="en-GB"/>
        </w:rPr>
        <w:t xml:space="preserve"> BFRP. </w:t>
      </w:r>
      <w:r w:rsidR="00603130" w:rsidRPr="00864BCB">
        <w:rPr>
          <w:rFonts w:ascii="Arial" w:hAnsi="Arial" w:cs="Arial"/>
          <w:sz w:val="24"/>
          <w:szCs w:val="24"/>
          <w:lang w:val="en-GB"/>
        </w:rPr>
        <w:t xml:space="preserve">Finally, </w:t>
      </w:r>
      <w:r w:rsidRPr="00864BCB">
        <w:rPr>
          <w:rFonts w:ascii="Arial" w:hAnsi="Arial" w:cs="Arial"/>
          <w:sz w:val="24"/>
          <w:szCs w:val="24"/>
          <w:lang w:val="en-GB"/>
        </w:rPr>
        <w:t xml:space="preserve">Figure </w:t>
      </w:r>
      <w:r w:rsidR="009F4767" w:rsidRPr="00864BCB">
        <w:rPr>
          <w:rFonts w:ascii="Arial" w:hAnsi="Arial" w:cs="Arial"/>
          <w:sz w:val="24"/>
          <w:szCs w:val="24"/>
          <w:lang w:val="en-GB"/>
        </w:rPr>
        <w:t>5</w:t>
      </w:r>
      <w:r w:rsidRPr="00864BCB">
        <w:rPr>
          <w:rFonts w:ascii="Arial" w:hAnsi="Arial" w:cs="Arial"/>
          <w:sz w:val="24"/>
          <w:szCs w:val="24"/>
          <w:lang w:val="en-GB"/>
        </w:rPr>
        <w:t xml:space="preserve"> (d) shows the force</w:t>
      </w:r>
      <w:r w:rsidR="007A13C0" w:rsidRPr="00864BCB">
        <w:rPr>
          <w:rFonts w:ascii="Arial" w:hAnsi="Arial" w:cs="Arial"/>
          <w:sz w:val="24"/>
          <w:szCs w:val="24"/>
          <w:lang w:val="en-GB"/>
        </w:rPr>
        <w:t xml:space="preserve"> vs. </w:t>
      </w:r>
      <w:r w:rsidRPr="00864BCB">
        <w:rPr>
          <w:rFonts w:ascii="Arial" w:hAnsi="Arial" w:cs="Arial"/>
          <w:sz w:val="24"/>
          <w:szCs w:val="24"/>
          <w:lang w:val="en-GB"/>
        </w:rPr>
        <w:t xml:space="preserve">displacement of both composites </w:t>
      </w:r>
      <w:r w:rsidR="007A13C0" w:rsidRPr="00864BCB">
        <w:rPr>
          <w:rFonts w:ascii="Arial" w:hAnsi="Arial" w:cs="Arial"/>
          <w:sz w:val="24"/>
          <w:szCs w:val="24"/>
          <w:lang w:val="en-GB"/>
        </w:rPr>
        <w:t>considered</w:t>
      </w:r>
      <w:r w:rsidR="00A95612" w:rsidRPr="00864BCB">
        <w:rPr>
          <w:rFonts w:ascii="Arial" w:hAnsi="Arial" w:cs="Arial"/>
          <w:sz w:val="24"/>
          <w:szCs w:val="24"/>
          <w:lang w:val="en-GB"/>
        </w:rPr>
        <w:t xml:space="preserve">. </w:t>
      </w:r>
      <w:r w:rsidRPr="00864BCB">
        <w:rPr>
          <w:rFonts w:ascii="Arial" w:hAnsi="Arial" w:cs="Arial"/>
          <w:sz w:val="24"/>
          <w:szCs w:val="24"/>
          <w:lang w:val="en-GB"/>
        </w:rPr>
        <w:t>The curves cannot be</w:t>
      </w:r>
      <w:r w:rsidR="007A5183" w:rsidRPr="00864BCB">
        <w:rPr>
          <w:rFonts w:ascii="Arial" w:hAnsi="Arial" w:cs="Arial"/>
          <w:sz w:val="24"/>
          <w:szCs w:val="24"/>
          <w:lang w:val="en-GB"/>
        </w:rPr>
        <w:t xml:space="preserve"> directly</w:t>
      </w:r>
      <w:r w:rsidRPr="00864BCB">
        <w:rPr>
          <w:rFonts w:ascii="Arial" w:hAnsi="Arial" w:cs="Arial"/>
          <w:sz w:val="24"/>
          <w:szCs w:val="24"/>
          <w:lang w:val="en-GB"/>
        </w:rPr>
        <w:t xml:space="preserve"> compared</w:t>
      </w:r>
      <w:r w:rsidR="00343238" w:rsidRPr="00864BCB">
        <w:rPr>
          <w:rFonts w:ascii="Arial" w:hAnsi="Arial" w:cs="Arial"/>
          <w:sz w:val="24"/>
          <w:szCs w:val="24"/>
          <w:lang w:val="en-GB"/>
        </w:rPr>
        <w:t xml:space="preserve"> with each other</w:t>
      </w:r>
      <w:r w:rsidR="007A5183" w:rsidRPr="00864BCB">
        <w:rPr>
          <w:rFonts w:ascii="Arial" w:hAnsi="Arial" w:cs="Arial"/>
          <w:sz w:val="24"/>
          <w:szCs w:val="24"/>
          <w:lang w:val="en-GB"/>
        </w:rPr>
        <w:t xml:space="preserve"> in terms of peak force</w:t>
      </w:r>
      <w:r w:rsidRPr="00864BCB">
        <w:rPr>
          <w:rFonts w:ascii="Arial" w:hAnsi="Arial" w:cs="Arial"/>
          <w:sz w:val="24"/>
          <w:szCs w:val="24"/>
          <w:lang w:val="en-GB"/>
        </w:rPr>
        <w:t xml:space="preserve"> since the spe</w:t>
      </w:r>
      <w:r w:rsidR="007A5183" w:rsidRPr="00864BCB">
        <w:rPr>
          <w:rFonts w:ascii="Arial" w:hAnsi="Arial" w:cs="Arial"/>
          <w:sz w:val="24"/>
          <w:szCs w:val="24"/>
          <w:lang w:val="en-GB"/>
        </w:rPr>
        <w:t>cimens’ thickness</w:t>
      </w:r>
      <w:r w:rsidR="00B06801" w:rsidRPr="00864BCB">
        <w:rPr>
          <w:rFonts w:ascii="Arial" w:hAnsi="Arial" w:cs="Arial"/>
          <w:sz w:val="24"/>
          <w:szCs w:val="24"/>
          <w:lang w:val="en-GB"/>
        </w:rPr>
        <w:t>es</w:t>
      </w:r>
      <w:r w:rsidR="007A5183" w:rsidRPr="00864BCB">
        <w:rPr>
          <w:rFonts w:ascii="Arial" w:hAnsi="Arial" w:cs="Arial"/>
          <w:sz w:val="24"/>
          <w:szCs w:val="24"/>
          <w:lang w:val="en-GB"/>
        </w:rPr>
        <w:t xml:space="preserve"> are different.</w:t>
      </w:r>
    </w:p>
    <w:p w14:paraId="71BF22A7" w14:textId="3C2BFF43" w:rsidR="00794B62" w:rsidRPr="00864BCB" w:rsidRDefault="007A5183"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As regards the FEM results, the simulated specimens </w:t>
      </w:r>
      <w:r w:rsidR="004365A4" w:rsidRPr="00864BCB">
        <w:rPr>
          <w:rFonts w:ascii="Arial" w:hAnsi="Arial" w:cs="Arial"/>
          <w:sz w:val="24"/>
          <w:szCs w:val="24"/>
          <w:lang w:val="en-GB"/>
        </w:rPr>
        <w:t>correlated very well</w:t>
      </w:r>
      <w:r w:rsidR="00585C04" w:rsidRPr="00864BCB">
        <w:rPr>
          <w:rFonts w:ascii="Arial" w:hAnsi="Arial" w:cs="Arial"/>
          <w:sz w:val="24"/>
          <w:szCs w:val="24"/>
          <w:lang w:val="en-GB"/>
        </w:rPr>
        <w:t xml:space="preserve"> </w:t>
      </w:r>
      <w:r w:rsidR="00F92A7E" w:rsidRPr="00864BCB">
        <w:rPr>
          <w:rFonts w:ascii="Arial" w:hAnsi="Arial" w:cs="Arial"/>
          <w:sz w:val="24"/>
          <w:szCs w:val="24"/>
          <w:lang w:val="en-GB"/>
        </w:rPr>
        <w:t xml:space="preserve">with the experimental values </w:t>
      </w:r>
      <w:r w:rsidR="00585C04" w:rsidRPr="00864BCB">
        <w:rPr>
          <w:rFonts w:ascii="Arial" w:hAnsi="Arial" w:cs="Arial"/>
          <w:sz w:val="24"/>
          <w:szCs w:val="24"/>
          <w:lang w:val="en-GB"/>
        </w:rPr>
        <w:t xml:space="preserve">for both </w:t>
      </w:r>
      <w:r w:rsidRPr="00864BCB">
        <w:rPr>
          <w:rFonts w:ascii="Arial" w:hAnsi="Arial" w:cs="Arial"/>
          <w:sz w:val="24"/>
          <w:szCs w:val="24"/>
          <w:lang w:val="en-GB"/>
        </w:rPr>
        <w:t xml:space="preserve">materials. </w:t>
      </w:r>
      <w:r w:rsidR="00585C04" w:rsidRPr="00864BCB">
        <w:rPr>
          <w:rFonts w:ascii="Arial" w:hAnsi="Arial" w:cs="Arial"/>
          <w:sz w:val="24"/>
          <w:szCs w:val="24"/>
          <w:lang w:val="en-GB"/>
        </w:rPr>
        <w:t xml:space="preserve">Some differences </w:t>
      </w:r>
      <w:r w:rsidR="004365A4" w:rsidRPr="00864BCB">
        <w:rPr>
          <w:rFonts w:ascii="Arial" w:hAnsi="Arial" w:cs="Arial"/>
          <w:sz w:val="24"/>
          <w:szCs w:val="24"/>
          <w:lang w:val="en-GB"/>
        </w:rPr>
        <w:t>can be observed</w:t>
      </w:r>
      <w:r w:rsidR="00585C04" w:rsidRPr="00864BCB">
        <w:rPr>
          <w:rFonts w:ascii="Arial" w:hAnsi="Arial" w:cs="Arial"/>
          <w:sz w:val="24"/>
          <w:szCs w:val="24"/>
          <w:lang w:val="en-GB"/>
        </w:rPr>
        <w:t xml:space="preserve"> only on the </w:t>
      </w:r>
      <w:r w:rsidRPr="00864BCB">
        <w:rPr>
          <w:rFonts w:ascii="Arial" w:hAnsi="Arial" w:cs="Arial"/>
          <w:sz w:val="24"/>
          <w:szCs w:val="24"/>
          <w:lang w:val="en-GB"/>
        </w:rPr>
        <w:t>GFRP shear strength</w:t>
      </w:r>
      <w:r w:rsidR="00585C04" w:rsidRPr="00864BCB">
        <w:rPr>
          <w:rFonts w:ascii="Arial" w:hAnsi="Arial" w:cs="Arial"/>
          <w:sz w:val="24"/>
          <w:szCs w:val="24"/>
          <w:lang w:val="en-GB"/>
        </w:rPr>
        <w:t xml:space="preserve"> value</w:t>
      </w:r>
      <w:r w:rsidRPr="00864BCB">
        <w:rPr>
          <w:rFonts w:ascii="Arial" w:hAnsi="Arial" w:cs="Arial"/>
          <w:sz w:val="24"/>
          <w:szCs w:val="24"/>
          <w:lang w:val="en-GB"/>
        </w:rPr>
        <w:t xml:space="preserve"> </w:t>
      </w:r>
      <w:r w:rsidR="00585C04" w:rsidRPr="00864BCB">
        <w:rPr>
          <w:rFonts w:ascii="Arial" w:hAnsi="Arial" w:cs="Arial"/>
          <w:sz w:val="24"/>
          <w:szCs w:val="24"/>
          <w:lang w:val="en-GB"/>
        </w:rPr>
        <w:t xml:space="preserve">and the BFRP bending displacement </w:t>
      </w:r>
      <w:r w:rsidR="004365A4" w:rsidRPr="00864BCB">
        <w:rPr>
          <w:rFonts w:ascii="Arial" w:hAnsi="Arial" w:cs="Arial"/>
          <w:sz w:val="24"/>
          <w:szCs w:val="24"/>
          <w:lang w:val="en-GB"/>
        </w:rPr>
        <w:t>due to</w:t>
      </w:r>
      <w:r w:rsidRPr="00864BCB">
        <w:rPr>
          <w:rFonts w:ascii="Arial" w:hAnsi="Arial" w:cs="Arial"/>
          <w:sz w:val="24"/>
          <w:szCs w:val="24"/>
          <w:lang w:val="en-GB"/>
        </w:rPr>
        <w:t xml:space="preserve"> a saturation point </w:t>
      </w:r>
      <w:r w:rsidRPr="00864BCB">
        <w:rPr>
          <w:rFonts w:ascii="Arial" w:hAnsi="Arial" w:cs="Arial"/>
          <w:sz w:val="24"/>
          <w:szCs w:val="24"/>
          <w:lang w:val="en-GB"/>
        </w:rPr>
        <w:lastRenderedPageBreak/>
        <w:t>of the material model</w:t>
      </w:r>
      <w:r w:rsidR="00585C04" w:rsidRPr="00864BCB">
        <w:rPr>
          <w:rFonts w:ascii="Arial" w:hAnsi="Arial" w:cs="Arial"/>
          <w:sz w:val="24"/>
          <w:szCs w:val="24"/>
          <w:lang w:val="en-GB"/>
        </w:rPr>
        <w:t xml:space="preserve"> where the numerical output </w:t>
      </w:r>
      <w:r w:rsidR="005E7B80" w:rsidRPr="00864BCB">
        <w:rPr>
          <w:rFonts w:ascii="Arial" w:hAnsi="Arial" w:cs="Arial"/>
          <w:sz w:val="24"/>
          <w:szCs w:val="24"/>
          <w:lang w:val="en-GB"/>
        </w:rPr>
        <w:t>is</w:t>
      </w:r>
      <w:r w:rsidR="00585C04" w:rsidRPr="00864BCB">
        <w:rPr>
          <w:rFonts w:ascii="Arial" w:hAnsi="Arial" w:cs="Arial"/>
          <w:sz w:val="24"/>
          <w:szCs w:val="24"/>
          <w:lang w:val="en-GB"/>
        </w:rPr>
        <w:t xml:space="preserve"> insensitive to any parameter modification</w:t>
      </w:r>
      <w:r w:rsidRPr="00864BCB">
        <w:rPr>
          <w:rFonts w:ascii="Arial" w:hAnsi="Arial" w:cs="Arial"/>
          <w:sz w:val="24"/>
          <w:szCs w:val="24"/>
          <w:lang w:val="en-GB"/>
        </w:rPr>
        <w:t>.</w:t>
      </w:r>
      <w:r w:rsidR="009B1B55" w:rsidRPr="00864BCB">
        <w:rPr>
          <w:rFonts w:ascii="Arial" w:hAnsi="Arial" w:cs="Arial"/>
          <w:sz w:val="24"/>
          <w:szCs w:val="24"/>
          <w:lang w:val="en-GB"/>
        </w:rPr>
        <w:t xml:space="preserve"> </w:t>
      </w:r>
    </w:p>
    <w:p w14:paraId="463201E2" w14:textId="181360EF" w:rsidR="00016F1D" w:rsidRPr="005D2BD4" w:rsidRDefault="00FB5B10" w:rsidP="004A3782">
      <w:pPr>
        <w:pStyle w:val="Didascalia"/>
        <w:spacing w:line="480" w:lineRule="auto"/>
        <w:rPr>
          <w:rFonts w:cs="Arial"/>
          <w:b w:val="0"/>
          <w:bCs/>
          <w:szCs w:val="24"/>
        </w:rPr>
      </w:pPr>
      <w:r w:rsidRPr="005D2BD4">
        <w:rPr>
          <w:b w:val="0"/>
          <w:bCs/>
        </w:rPr>
        <w:t>[</w:t>
      </w:r>
      <w:r w:rsidR="001A0AD6" w:rsidRPr="005D2BD4">
        <w:rPr>
          <w:b w:val="0"/>
          <w:bCs/>
        </w:rPr>
        <w:t xml:space="preserve">Figure </w:t>
      </w:r>
      <w:r w:rsidR="001A0AD6" w:rsidRPr="005D2BD4">
        <w:rPr>
          <w:b w:val="0"/>
          <w:bCs/>
        </w:rPr>
        <w:fldChar w:fldCharType="begin"/>
      </w:r>
      <w:r w:rsidR="001A0AD6" w:rsidRPr="005D2BD4">
        <w:rPr>
          <w:b w:val="0"/>
          <w:bCs/>
        </w:rPr>
        <w:instrText xml:space="preserve"> SEQ Figure \* ARABIC </w:instrText>
      </w:r>
      <w:r w:rsidR="001A0AD6" w:rsidRPr="005D2BD4">
        <w:rPr>
          <w:b w:val="0"/>
          <w:bCs/>
        </w:rPr>
        <w:fldChar w:fldCharType="separate"/>
      </w:r>
      <w:r w:rsidR="00A84D28" w:rsidRPr="005D2BD4">
        <w:rPr>
          <w:b w:val="0"/>
          <w:bCs/>
          <w:noProof/>
        </w:rPr>
        <w:t>5</w:t>
      </w:r>
      <w:r w:rsidR="001A0AD6" w:rsidRPr="005D2BD4">
        <w:rPr>
          <w:b w:val="0"/>
          <w:bCs/>
        </w:rPr>
        <w:fldChar w:fldCharType="end"/>
      </w:r>
      <w:r w:rsidR="00212D21" w:rsidRPr="005D2BD4">
        <w:rPr>
          <w:b w:val="0"/>
          <w:bCs/>
        </w:rPr>
        <w:t>.</w:t>
      </w:r>
      <w:r w:rsidR="005E18A8" w:rsidRPr="005D2BD4">
        <w:rPr>
          <w:b w:val="0"/>
          <w:bCs/>
        </w:rPr>
        <w:t xml:space="preserve"> </w:t>
      </w:r>
      <w:r w:rsidR="003435A1" w:rsidRPr="005D2BD4">
        <w:rPr>
          <w:b w:val="0"/>
          <w:bCs/>
        </w:rPr>
        <w:t>Biaxial composite correlation – a) Tensile 0° b) Tensile ±45° c) Compression 0° d) Bending 0°</w:t>
      </w:r>
      <w:r w:rsidRPr="005D2BD4">
        <w:rPr>
          <w:b w:val="0"/>
          <w:bCs/>
        </w:rPr>
        <w:t>]</w:t>
      </w:r>
    </w:p>
    <w:p w14:paraId="0C2B66AF" w14:textId="0F7D18B9" w:rsidR="00794B62" w:rsidRPr="00864BCB" w:rsidRDefault="001D0303" w:rsidP="004A3782">
      <w:pPr>
        <w:spacing w:line="480" w:lineRule="auto"/>
        <w:jc w:val="both"/>
        <w:rPr>
          <w:rFonts w:ascii="Arial" w:hAnsi="Arial" w:cs="Arial"/>
          <w:sz w:val="24"/>
          <w:szCs w:val="24"/>
          <w:lang w:val="en-GB"/>
        </w:rPr>
      </w:pPr>
      <w:r w:rsidRPr="00864BCB">
        <w:rPr>
          <w:rFonts w:ascii="Arial" w:hAnsi="Arial" w:cs="Arial"/>
          <w:sz w:val="24"/>
          <w:szCs w:val="24"/>
          <w:lang w:val="en-GB"/>
        </w:rPr>
        <w:t>As concerns the unidirectional reinforcements</w:t>
      </w:r>
      <w:r w:rsidR="00315D3A" w:rsidRPr="00864BCB">
        <w:rPr>
          <w:rFonts w:ascii="Arial" w:hAnsi="Arial" w:cs="Arial"/>
          <w:sz w:val="24"/>
          <w:szCs w:val="24"/>
          <w:lang w:val="en-GB"/>
        </w:rPr>
        <w:t>,</w:t>
      </w:r>
      <w:r w:rsidR="00277921" w:rsidRPr="00864BCB">
        <w:rPr>
          <w:rFonts w:ascii="Arial" w:hAnsi="Arial" w:cs="Arial"/>
          <w:sz w:val="24"/>
          <w:szCs w:val="24"/>
          <w:lang w:val="en-GB"/>
        </w:rPr>
        <w:t xml:space="preserve"> </w:t>
      </w:r>
      <w:r w:rsidR="00FE4715" w:rsidRPr="00864BCB">
        <w:rPr>
          <w:rFonts w:ascii="Arial" w:hAnsi="Arial" w:cs="Arial"/>
          <w:sz w:val="24"/>
          <w:szCs w:val="24"/>
          <w:lang w:val="en-GB"/>
        </w:rPr>
        <w:t xml:space="preserve">the BFRP composite shows the best </w:t>
      </w:r>
      <w:r w:rsidR="007A13C0" w:rsidRPr="00864BCB">
        <w:rPr>
          <w:rFonts w:ascii="Arial" w:hAnsi="Arial" w:cs="Arial"/>
          <w:sz w:val="24"/>
          <w:szCs w:val="24"/>
          <w:lang w:val="en-GB"/>
        </w:rPr>
        <w:t>results</w:t>
      </w:r>
      <w:r w:rsidR="00FE4715" w:rsidRPr="00864BCB">
        <w:rPr>
          <w:rFonts w:ascii="Arial" w:hAnsi="Arial" w:cs="Arial"/>
          <w:sz w:val="24"/>
          <w:szCs w:val="24"/>
          <w:lang w:val="en-GB"/>
        </w:rPr>
        <w:t xml:space="preserve"> in all directions</w:t>
      </w:r>
      <w:r w:rsidR="00315D3A" w:rsidRPr="00864BCB">
        <w:rPr>
          <w:rFonts w:ascii="Arial" w:hAnsi="Arial" w:cs="Arial"/>
          <w:sz w:val="24"/>
          <w:szCs w:val="24"/>
          <w:lang w:val="en-GB"/>
        </w:rPr>
        <w:t>, especially at 90°</w:t>
      </w:r>
      <w:r w:rsidR="00FE4715" w:rsidRPr="00864BCB">
        <w:rPr>
          <w:rFonts w:ascii="Arial" w:hAnsi="Arial" w:cs="Arial"/>
          <w:sz w:val="24"/>
          <w:szCs w:val="24"/>
          <w:lang w:val="en-GB"/>
        </w:rPr>
        <w:t>,</w:t>
      </w:r>
      <w:r w:rsidR="00315D3A" w:rsidRPr="00864BCB">
        <w:rPr>
          <w:rFonts w:ascii="Arial" w:hAnsi="Arial" w:cs="Arial"/>
          <w:sz w:val="24"/>
          <w:szCs w:val="24"/>
          <w:lang w:val="en-GB"/>
        </w:rPr>
        <w:t xml:space="preserve"> as seen in Figure </w:t>
      </w:r>
      <w:r w:rsidR="009F4767" w:rsidRPr="00864BCB">
        <w:rPr>
          <w:rFonts w:ascii="Arial" w:hAnsi="Arial" w:cs="Arial"/>
          <w:sz w:val="24"/>
          <w:szCs w:val="24"/>
          <w:lang w:val="en-GB"/>
        </w:rPr>
        <w:t>6</w:t>
      </w:r>
      <w:r w:rsidR="00315D3A" w:rsidRPr="00864BCB">
        <w:rPr>
          <w:rFonts w:ascii="Arial" w:hAnsi="Arial" w:cs="Arial"/>
          <w:sz w:val="24"/>
          <w:szCs w:val="24"/>
          <w:lang w:val="en-GB"/>
        </w:rPr>
        <w:t xml:space="preserve">. This is due to the presence of </w:t>
      </w:r>
      <w:r w:rsidR="00277921" w:rsidRPr="00864BCB">
        <w:rPr>
          <w:rFonts w:ascii="Arial" w:hAnsi="Arial" w:cs="Arial"/>
          <w:sz w:val="24"/>
          <w:szCs w:val="24"/>
          <w:lang w:val="en-GB"/>
        </w:rPr>
        <w:t>transversal fibres</w:t>
      </w:r>
      <w:r w:rsidR="00315D3A" w:rsidRPr="00864BCB">
        <w:rPr>
          <w:rFonts w:ascii="Arial" w:hAnsi="Arial" w:cs="Arial"/>
          <w:sz w:val="24"/>
          <w:szCs w:val="24"/>
          <w:lang w:val="en-GB"/>
        </w:rPr>
        <w:t xml:space="preserve"> that</w:t>
      </w:r>
      <w:r w:rsidR="00277921" w:rsidRPr="00864BCB">
        <w:rPr>
          <w:rFonts w:ascii="Arial" w:hAnsi="Arial" w:cs="Arial"/>
          <w:sz w:val="24"/>
          <w:szCs w:val="24"/>
          <w:lang w:val="en-GB"/>
        </w:rPr>
        <w:t xml:space="preserve"> tie together the </w:t>
      </w:r>
      <w:r w:rsidR="00315D3A" w:rsidRPr="00864BCB">
        <w:rPr>
          <w:rFonts w:ascii="Arial" w:hAnsi="Arial" w:cs="Arial"/>
          <w:sz w:val="24"/>
          <w:szCs w:val="24"/>
          <w:lang w:val="en-GB"/>
        </w:rPr>
        <w:t>longitudinal fibres</w:t>
      </w:r>
      <w:r w:rsidR="00FE4715" w:rsidRPr="00864BCB">
        <w:rPr>
          <w:rFonts w:ascii="Arial" w:hAnsi="Arial" w:cs="Arial"/>
          <w:sz w:val="24"/>
          <w:szCs w:val="24"/>
          <w:lang w:val="en-GB"/>
        </w:rPr>
        <w:t>.</w:t>
      </w:r>
      <w:r w:rsidR="00277921" w:rsidRPr="00864BCB">
        <w:rPr>
          <w:rFonts w:ascii="Arial" w:hAnsi="Arial" w:cs="Arial"/>
          <w:sz w:val="24"/>
          <w:szCs w:val="24"/>
          <w:lang w:val="en-GB"/>
        </w:rPr>
        <w:t xml:space="preserve"> Only in </w:t>
      </w:r>
      <w:r w:rsidRPr="00864BCB">
        <w:rPr>
          <w:rFonts w:ascii="Arial" w:hAnsi="Arial" w:cs="Arial"/>
          <w:sz w:val="24"/>
          <w:szCs w:val="24"/>
          <w:lang w:val="en-GB"/>
        </w:rPr>
        <w:t xml:space="preserve">terms of shear properties, </w:t>
      </w:r>
      <w:r w:rsidR="00794B62" w:rsidRPr="00864BCB">
        <w:rPr>
          <w:rFonts w:ascii="Arial" w:hAnsi="Arial" w:cs="Arial"/>
          <w:sz w:val="24"/>
          <w:szCs w:val="24"/>
          <w:lang w:val="en-GB"/>
        </w:rPr>
        <w:t xml:space="preserve">the GFRP composite </w:t>
      </w:r>
      <w:r w:rsidR="00B06801" w:rsidRPr="00864BCB">
        <w:rPr>
          <w:rFonts w:ascii="Arial" w:hAnsi="Arial" w:cs="Arial"/>
          <w:sz w:val="24"/>
          <w:szCs w:val="24"/>
          <w:lang w:val="en-GB"/>
        </w:rPr>
        <w:t>is performing better than the BFRP composite, with a</w:t>
      </w:r>
      <w:r w:rsidR="00277921" w:rsidRPr="00864BCB">
        <w:rPr>
          <w:rFonts w:ascii="Arial" w:hAnsi="Arial" w:cs="Arial"/>
          <w:sz w:val="24"/>
          <w:szCs w:val="24"/>
          <w:lang w:val="en-GB"/>
        </w:rPr>
        <w:t xml:space="preserve"> maximum strain </w:t>
      </w:r>
      <w:r w:rsidR="00794B62" w:rsidRPr="00864BCB">
        <w:rPr>
          <w:rFonts w:ascii="Arial" w:hAnsi="Arial" w:cs="Arial"/>
          <w:sz w:val="24"/>
          <w:szCs w:val="24"/>
          <w:lang w:val="en-GB"/>
        </w:rPr>
        <w:t xml:space="preserve">approximately 30% higher than the </w:t>
      </w:r>
      <w:r w:rsidR="00277921" w:rsidRPr="00864BCB">
        <w:rPr>
          <w:rFonts w:ascii="Arial" w:hAnsi="Arial" w:cs="Arial"/>
          <w:sz w:val="24"/>
          <w:szCs w:val="24"/>
          <w:lang w:val="en-GB"/>
        </w:rPr>
        <w:t>BFRP.</w:t>
      </w:r>
      <w:r w:rsidR="00B06801" w:rsidRPr="00864BCB">
        <w:rPr>
          <w:rFonts w:ascii="Arial" w:hAnsi="Arial" w:cs="Arial"/>
          <w:sz w:val="24"/>
          <w:szCs w:val="24"/>
          <w:lang w:val="en-GB"/>
        </w:rPr>
        <w:t xml:space="preserve"> As seen previously</w:t>
      </w:r>
      <w:r w:rsidR="00420B6A" w:rsidRPr="00864BCB">
        <w:rPr>
          <w:rFonts w:ascii="Arial" w:hAnsi="Arial" w:cs="Arial"/>
          <w:sz w:val="24"/>
          <w:szCs w:val="24"/>
          <w:lang w:val="en-GB"/>
        </w:rPr>
        <w:t xml:space="preserve">, the bending results cannot be directly compared </w:t>
      </w:r>
      <w:r w:rsidR="00DE2219" w:rsidRPr="00864BCB">
        <w:rPr>
          <w:rFonts w:ascii="Arial" w:hAnsi="Arial" w:cs="Arial"/>
          <w:sz w:val="24"/>
          <w:szCs w:val="24"/>
          <w:lang w:val="en-GB"/>
        </w:rPr>
        <w:t xml:space="preserve">with </w:t>
      </w:r>
      <w:r w:rsidR="003360E0" w:rsidRPr="00864BCB">
        <w:rPr>
          <w:rFonts w:ascii="Arial" w:hAnsi="Arial" w:cs="Arial"/>
          <w:sz w:val="24"/>
          <w:szCs w:val="24"/>
          <w:lang w:val="en-GB"/>
        </w:rPr>
        <w:t>each other in terms</w:t>
      </w:r>
      <w:r w:rsidR="00420B6A" w:rsidRPr="00864BCB">
        <w:rPr>
          <w:rFonts w:ascii="Arial" w:hAnsi="Arial" w:cs="Arial"/>
          <w:sz w:val="24"/>
          <w:szCs w:val="24"/>
          <w:lang w:val="en-GB"/>
        </w:rPr>
        <w:t xml:space="preserve"> of peak force since the specimens’ thickness</w:t>
      </w:r>
      <w:r w:rsidR="00B06801" w:rsidRPr="00864BCB">
        <w:rPr>
          <w:rFonts w:ascii="Arial" w:hAnsi="Arial" w:cs="Arial"/>
          <w:sz w:val="24"/>
          <w:szCs w:val="24"/>
          <w:lang w:val="en-GB"/>
        </w:rPr>
        <w:t>es</w:t>
      </w:r>
      <w:r w:rsidR="00420B6A" w:rsidRPr="00864BCB">
        <w:rPr>
          <w:rFonts w:ascii="Arial" w:hAnsi="Arial" w:cs="Arial"/>
          <w:sz w:val="24"/>
          <w:szCs w:val="24"/>
          <w:lang w:val="en-GB"/>
        </w:rPr>
        <w:t xml:space="preserve"> are different.</w:t>
      </w:r>
      <w:r w:rsidR="005D2BD4">
        <w:rPr>
          <w:rFonts w:ascii="Arial" w:hAnsi="Arial" w:cs="Arial"/>
          <w:sz w:val="24"/>
          <w:szCs w:val="24"/>
          <w:lang w:val="en-GB"/>
        </w:rPr>
        <w:t xml:space="preserve"> </w:t>
      </w:r>
      <w:r w:rsidR="007A13C0" w:rsidRPr="00864BCB">
        <w:rPr>
          <w:rFonts w:ascii="Arial" w:hAnsi="Arial" w:cs="Arial"/>
          <w:sz w:val="24"/>
          <w:szCs w:val="24"/>
          <w:lang w:val="en-GB"/>
        </w:rPr>
        <w:t>T</w:t>
      </w:r>
      <w:r w:rsidR="00277921" w:rsidRPr="00864BCB">
        <w:rPr>
          <w:rFonts w:ascii="Arial" w:hAnsi="Arial" w:cs="Arial"/>
          <w:sz w:val="24"/>
          <w:szCs w:val="24"/>
          <w:lang w:val="en-GB"/>
        </w:rPr>
        <w:t>he FEM results</w:t>
      </w:r>
      <w:r w:rsidR="00420B6A" w:rsidRPr="00864BCB">
        <w:rPr>
          <w:rFonts w:ascii="Arial" w:hAnsi="Arial" w:cs="Arial"/>
          <w:sz w:val="24"/>
          <w:szCs w:val="24"/>
          <w:lang w:val="en-GB"/>
        </w:rPr>
        <w:t xml:space="preserve"> </w:t>
      </w:r>
      <w:r w:rsidR="00A05B25" w:rsidRPr="00864BCB">
        <w:rPr>
          <w:rFonts w:ascii="Arial" w:hAnsi="Arial" w:cs="Arial"/>
          <w:sz w:val="24"/>
          <w:szCs w:val="24"/>
          <w:lang w:val="en-GB"/>
        </w:rPr>
        <w:t xml:space="preserve">in Figure </w:t>
      </w:r>
      <w:r w:rsidR="009F4767" w:rsidRPr="00864BCB">
        <w:rPr>
          <w:rFonts w:ascii="Arial" w:hAnsi="Arial" w:cs="Arial"/>
          <w:sz w:val="24"/>
          <w:szCs w:val="24"/>
          <w:lang w:val="en-GB"/>
        </w:rPr>
        <w:t>6</w:t>
      </w:r>
      <w:r w:rsidR="00277921" w:rsidRPr="00864BCB">
        <w:rPr>
          <w:rFonts w:ascii="Arial" w:hAnsi="Arial" w:cs="Arial"/>
          <w:sz w:val="24"/>
          <w:szCs w:val="24"/>
          <w:lang w:val="en-GB"/>
        </w:rPr>
        <w:t xml:space="preserve"> show </w:t>
      </w:r>
      <w:r w:rsidR="00C750E9" w:rsidRPr="00864BCB">
        <w:rPr>
          <w:rFonts w:ascii="Arial" w:hAnsi="Arial" w:cs="Arial"/>
          <w:sz w:val="24"/>
          <w:szCs w:val="24"/>
          <w:lang w:val="en-GB"/>
        </w:rPr>
        <w:t>a</w:t>
      </w:r>
      <w:r w:rsidR="00277921" w:rsidRPr="00864BCB">
        <w:rPr>
          <w:rFonts w:ascii="Arial" w:hAnsi="Arial" w:cs="Arial"/>
          <w:sz w:val="24"/>
          <w:szCs w:val="24"/>
          <w:lang w:val="en-GB"/>
        </w:rPr>
        <w:t xml:space="preserve"> higher level of correlation although t</w:t>
      </w:r>
      <w:r w:rsidR="00794B62" w:rsidRPr="00864BCB">
        <w:rPr>
          <w:rFonts w:ascii="Arial" w:hAnsi="Arial" w:cs="Arial"/>
          <w:sz w:val="24"/>
          <w:szCs w:val="24"/>
          <w:lang w:val="en-GB"/>
        </w:rPr>
        <w:t xml:space="preserve">he </w:t>
      </w:r>
      <w:r w:rsidR="00277921" w:rsidRPr="00864BCB">
        <w:rPr>
          <w:rFonts w:ascii="Arial" w:hAnsi="Arial" w:cs="Arial"/>
          <w:sz w:val="24"/>
          <w:szCs w:val="24"/>
          <w:lang w:val="en-GB"/>
        </w:rPr>
        <w:t>bending curves</w:t>
      </w:r>
      <w:r w:rsidR="00794B62" w:rsidRPr="00864BCB">
        <w:rPr>
          <w:rFonts w:ascii="Arial" w:hAnsi="Arial" w:cs="Arial"/>
          <w:sz w:val="24"/>
          <w:szCs w:val="24"/>
          <w:lang w:val="en-GB"/>
        </w:rPr>
        <w:t xml:space="preserve"> were not able to </w:t>
      </w:r>
      <w:r w:rsidR="00277921" w:rsidRPr="00864BCB">
        <w:rPr>
          <w:rFonts w:ascii="Arial" w:hAnsi="Arial" w:cs="Arial"/>
          <w:sz w:val="24"/>
          <w:szCs w:val="24"/>
          <w:lang w:val="en-GB"/>
        </w:rPr>
        <w:t>follow</w:t>
      </w:r>
      <w:r w:rsidR="00794B62" w:rsidRPr="00864BCB">
        <w:rPr>
          <w:rFonts w:ascii="Arial" w:hAnsi="Arial" w:cs="Arial"/>
          <w:sz w:val="24"/>
          <w:szCs w:val="24"/>
          <w:lang w:val="en-GB"/>
        </w:rPr>
        <w:t xml:space="preserve"> </w:t>
      </w:r>
      <w:r w:rsidR="00277921" w:rsidRPr="00864BCB">
        <w:rPr>
          <w:rFonts w:ascii="Arial" w:hAnsi="Arial" w:cs="Arial"/>
          <w:sz w:val="24"/>
          <w:szCs w:val="24"/>
          <w:lang w:val="en-GB"/>
        </w:rPr>
        <w:t>exactly the</w:t>
      </w:r>
      <w:r w:rsidR="00794B62" w:rsidRPr="00864BCB">
        <w:rPr>
          <w:rFonts w:ascii="Arial" w:hAnsi="Arial" w:cs="Arial"/>
          <w:sz w:val="24"/>
          <w:szCs w:val="24"/>
          <w:lang w:val="en-GB"/>
        </w:rPr>
        <w:t xml:space="preserve"> </w:t>
      </w:r>
      <w:r w:rsidR="00420B6A" w:rsidRPr="00864BCB">
        <w:rPr>
          <w:rFonts w:ascii="Arial" w:hAnsi="Arial" w:cs="Arial"/>
          <w:sz w:val="24"/>
          <w:szCs w:val="24"/>
          <w:lang w:val="en-GB"/>
        </w:rPr>
        <w:t>experimental</w:t>
      </w:r>
      <w:r w:rsidR="00277921" w:rsidRPr="00864BCB">
        <w:rPr>
          <w:rFonts w:ascii="Arial" w:hAnsi="Arial" w:cs="Arial"/>
          <w:sz w:val="24"/>
          <w:szCs w:val="24"/>
          <w:lang w:val="en-GB"/>
        </w:rPr>
        <w:t xml:space="preserve"> trends</w:t>
      </w:r>
      <w:r w:rsidR="00794B62" w:rsidRPr="00864BCB">
        <w:rPr>
          <w:rFonts w:ascii="Arial" w:hAnsi="Arial" w:cs="Arial"/>
          <w:sz w:val="24"/>
          <w:szCs w:val="24"/>
          <w:lang w:val="en-GB"/>
        </w:rPr>
        <w:t xml:space="preserve">, being </w:t>
      </w:r>
      <w:r w:rsidR="00DA33BC" w:rsidRPr="00864BCB">
        <w:rPr>
          <w:rFonts w:ascii="Arial" w:hAnsi="Arial" w:cs="Arial"/>
          <w:sz w:val="24"/>
          <w:szCs w:val="24"/>
          <w:lang w:val="en-GB"/>
        </w:rPr>
        <w:t xml:space="preserve">however </w:t>
      </w:r>
      <w:r w:rsidR="00794B62" w:rsidRPr="00864BCB">
        <w:rPr>
          <w:rFonts w:ascii="Arial" w:hAnsi="Arial" w:cs="Arial"/>
          <w:sz w:val="24"/>
          <w:szCs w:val="24"/>
          <w:lang w:val="en-GB"/>
        </w:rPr>
        <w:t>more conservativ</w:t>
      </w:r>
      <w:r w:rsidR="00420B6A" w:rsidRPr="00864BCB">
        <w:rPr>
          <w:rFonts w:ascii="Arial" w:hAnsi="Arial" w:cs="Arial"/>
          <w:sz w:val="24"/>
          <w:szCs w:val="24"/>
          <w:lang w:val="en-GB"/>
        </w:rPr>
        <w:t>e.</w:t>
      </w:r>
    </w:p>
    <w:p w14:paraId="58864641" w14:textId="7DD442F1" w:rsidR="009F3064" w:rsidRPr="005D2BD4" w:rsidRDefault="00FB5B10" w:rsidP="004A3782">
      <w:pPr>
        <w:pStyle w:val="Didascalia"/>
        <w:spacing w:line="480" w:lineRule="auto"/>
        <w:rPr>
          <w:b w:val="0"/>
          <w:bCs/>
        </w:rPr>
      </w:pPr>
      <w:r w:rsidRPr="005D2BD4">
        <w:rPr>
          <w:b w:val="0"/>
          <w:bCs/>
        </w:rPr>
        <w:t xml:space="preserve">[Insert </w:t>
      </w:r>
      <w:r w:rsidR="001A0AD6" w:rsidRPr="005D2BD4">
        <w:rPr>
          <w:b w:val="0"/>
          <w:bCs/>
        </w:rPr>
        <w:t xml:space="preserve">Figure </w:t>
      </w:r>
      <w:r w:rsidR="001A0AD6" w:rsidRPr="005D2BD4">
        <w:rPr>
          <w:b w:val="0"/>
          <w:bCs/>
        </w:rPr>
        <w:fldChar w:fldCharType="begin"/>
      </w:r>
      <w:r w:rsidR="001A0AD6" w:rsidRPr="005D2BD4">
        <w:rPr>
          <w:b w:val="0"/>
          <w:bCs/>
        </w:rPr>
        <w:instrText xml:space="preserve"> SEQ Figure \* ARABIC </w:instrText>
      </w:r>
      <w:r w:rsidR="001A0AD6" w:rsidRPr="005D2BD4">
        <w:rPr>
          <w:b w:val="0"/>
          <w:bCs/>
        </w:rPr>
        <w:fldChar w:fldCharType="separate"/>
      </w:r>
      <w:r w:rsidR="003E15EB" w:rsidRPr="005D2BD4">
        <w:rPr>
          <w:b w:val="0"/>
          <w:bCs/>
          <w:noProof/>
        </w:rPr>
        <w:t>6</w:t>
      </w:r>
      <w:r w:rsidR="001A0AD6" w:rsidRPr="005D2BD4">
        <w:rPr>
          <w:b w:val="0"/>
          <w:bCs/>
        </w:rPr>
        <w:fldChar w:fldCharType="end"/>
      </w:r>
      <w:r w:rsidR="00212D21" w:rsidRPr="005D2BD4">
        <w:rPr>
          <w:b w:val="0"/>
          <w:bCs/>
        </w:rPr>
        <w:t>.</w:t>
      </w:r>
      <w:r w:rsidR="009F3064" w:rsidRPr="005D2BD4">
        <w:rPr>
          <w:b w:val="0"/>
          <w:bCs/>
        </w:rPr>
        <w:t xml:space="preserve"> Unidirectional composite correlation – a) Tensile 0° b) Tensile ±45° c) Tensile 90° d) Compression 0° e) Bending 0°</w:t>
      </w:r>
      <w:r w:rsidRPr="005D2BD4">
        <w:rPr>
          <w:b w:val="0"/>
          <w:bCs/>
        </w:rPr>
        <w:t>]</w:t>
      </w:r>
    </w:p>
    <w:p w14:paraId="53192550" w14:textId="77777777" w:rsidR="00C8512B" w:rsidRPr="00864BCB" w:rsidRDefault="00C8512B" w:rsidP="004A3782">
      <w:pPr>
        <w:spacing w:line="480" w:lineRule="auto"/>
        <w:jc w:val="both"/>
        <w:rPr>
          <w:rFonts w:ascii="Arial" w:hAnsi="Arial" w:cs="Arial"/>
          <w:sz w:val="24"/>
          <w:szCs w:val="24"/>
          <w:lang w:val="en-GB"/>
        </w:rPr>
      </w:pPr>
    </w:p>
    <w:p w14:paraId="2B7D5EBA" w14:textId="0B58D0F5" w:rsidR="00056C95" w:rsidRPr="00864BCB" w:rsidRDefault="00056C95" w:rsidP="004A3782">
      <w:pPr>
        <w:pStyle w:val="Titolo1"/>
        <w:numPr>
          <w:ilvl w:val="0"/>
          <w:numId w:val="0"/>
        </w:numPr>
        <w:spacing w:line="480" w:lineRule="auto"/>
        <w:ind w:left="360" w:hanging="360"/>
        <w:rPr>
          <w:sz w:val="28"/>
          <w:szCs w:val="28"/>
        </w:rPr>
      </w:pPr>
      <w:r w:rsidRPr="00864BCB">
        <w:rPr>
          <w:sz w:val="28"/>
          <w:szCs w:val="28"/>
        </w:rPr>
        <w:t>Seat</w:t>
      </w:r>
      <w:r w:rsidR="00D2209E" w:rsidRPr="00864BCB">
        <w:rPr>
          <w:sz w:val="28"/>
          <w:szCs w:val="28"/>
        </w:rPr>
        <w:t xml:space="preserve"> FEM</w:t>
      </w:r>
      <w:r w:rsidRPr="00864BCB">
        <w:rPr>
          <w:sz w:val="28"/>
          <w:szCs w:val="28"/>
        </w:rPr>
        <w:t xml:space="preserve"> model</w:t>
      </w:r>
    </w:p>
    <w:p w14:paraId="44FEB245" w14:textId="587A9FED" w:rsidR="001F7A42" w:rsidRPr="00864BCB" w:rsidRDefault="002F24CD" w:rsidP="004A3782">
      <w:pPr>
        <w:spacing w:line="480" w:lineRule="auto"/>
        <w:jc w:val="both"/>
        <w:rPr>
          <w:rFonts w:ascii="Arial" w:hAnsi="Arial" w:cs="Arial"/>
          <w:sz w:val="24"/>
          <w:szCs w:val="24"/>
          <w:lang w:val="en-GB"/>
        </w:rPr>
      </w:pPr>
      <w:r w:rsidRPr="00864BCB">
        <w:rPr>
          <w:rFonts w:ascii="Arial" w:hAnsi="Arial" w:cs="Arial"/>
          <w:sz w:val="24"/>
          <w:szCs w:val="24"/>
          <w:lang w:val="en-GB"/>
        </w:rPr>
        <w:t>T</w:t>
      </w:r>
      <w:r w:rsidR="00BD5587" w:rsidRPr="00864BCB">
        <w:rPr>
          <w:rFonts w:ascii="Arial" w:hAnsi="Arial" w:cs="Arial"/>
          <w:sz w:val="24"/>
          <w:szCs w:val="24"/>
          <w:lang w:val="en-GB"/>
        </w:rPr>
        <w:t>he complete</w:t>
      </w:r>
      <w:r w:rsidR="0040650A" w:rsidRPr="00864BCB">
        <w:rPr>
          <w:rFonts w:ascii="Arial" w:hAnsi="Arial" w:cs="Arial"/>
          <w:sz w:val="24"/>
          <w:szCs w:val="24"/>
          <w:lang w:val="en-GB"/>
        </w:rPr>
        <w:t xml:space="preserve"> </w:t>
      </w:r>
      <w:r w:rsidR="006A539B" w:rsidRPr="00864BCB">
        <w:rPr>
          <w:rFonts w:ascii="Arial" w:hAnsi="Arial" w:cs="Arial"/>
          <w:sz w:val="24"/>
          <w:szCs w:val="24"/>
          <w:lang w:val="en-GB"/>
        </w:rPr>
        <w:t>seat</w:t>
      </w:r>
      <w:r w:rsidR="00D2209E" w:rsidRPr="00864BCB">
        <w:rPr>
          <w:rFonts w:ascii="Arial" w:hAnsi="Arial" w:cs="Arial"/>
          <w:sz w:val="24"/>
          <w:szCs w:val="24"/>
          <w:lang w:val="en-GB"/>
        </w:rPr>
        <w:t xml:space="preserve"> FEM</w:t>
      </w:r>
      <w:r w:rsidR="006A539B" w:rsidRPr="00864BCB">
        <w:rPr>
          <w:rFonts w:ascii="Arial" w:hAnsi="Arial" w:cs="Arial"/>
          <w:sz w:val="24"/>
          <w:szCs w:val="24"/>
          <w:lang w:val="en-GB"/>
        </w:rPr>
        <w:t xml:space="preserve"> </w:t>
      </w:r>
      <w:r w:rsidR="0040650A" w:rsidRPr="00864BCB">
        <w:rPr>
          <w:rFonts w:ascii="Arial" w:hAnsi="Arial" w:cs="Arial"/>
          <w:sz w:val="24"/>
          <w:szCs w:val="24"/>
          <w:lang w:val="en-GB"/>
        </w:rPr>
        <w:t>model</w:t>
      </w:r>
      <w:r w:rsidR="00BD5587" w:rsidRPr="00864BCB">
        <w:rPr>
          <w:rFonts w:ascii="Arial" w:hAnsi="Arial" w:cs="Arial"/>
          <w:sz w:val="24"/>
          <w:szCs w:val="24"/>
          <w:lang w:val="en-GB"/>
        </w:rPr>
        <w:t xml:space="preserve"> has</w:t>
      </w:r>
      <w:r w:rsidR="00A03055" w:rsidRPr="00864BCB">
        <w:rPr>
          <w:rFonts w:ascii="Arial" w:hAnsi="Arial" w:cs="Arial"/>
          <w:sz w:val="24"/>
          <w:szCs w:val="24"/>
          <w:lang w:val="en-GB"/>
        </w:rPr>
        <w:t xml:space="preserve"> been </w:t>
      </w:r>
      <w:r w:rsidR="00BD5587" w:rsidRPr="00864BCB">
        <w:rPr>
          <w:rFonts w:ascii="Arial" w:hAnsi="Arial" w:cs="Arial"/>
          <w:sz w:val="24"/>
          <w:szCs w:val="24"/>
          <w:lang w:val="en-GB"/>
        </w:rPr>
        <w:t>duplicated in order to replace the</w:t>
      </w:r>
      <w:r w:rsidR="00DB2113" w:rsidRPr="00864BCB">
        <w:rPr>
          <w:rFonts w:ascii="Arial" w:hAnsi="Arial" w:cs="Arial"/>
          <w:sz w:val="24"/>
          <w:szCs w:val="24"/>
          <w:lang w:val="en-GB"/>
        </w:rPr>
        <w:t xml:space="preserve"> original</w:t>
      </w:r>
      <w:r w:rsidR="00BD5587" w:rsidRPr="00864BCB">
        <w:rPr>
          <w:rFonts w:ascii="Arial" w:hAnsi="Arial" w:cs="Arial"/>
          <w:sz w:val="24"/>
          <w:szCs w:val="24"/>
          <w:lang w:val="en-GB"/>
        </w:rPr>
        <w:t xml:space="preserve"> GFRP</w:t>
      </w:r>
      <w:r w:rsidR="00DB2113" w:rsidRPr="00864BCB">
        <w:rPr>
          <w:rFonts w:ascii="Arial" w:hAnsi="Arial" w:cs="Arial"/>
          <w:sz w:val="24"/>
          <w:szCs w:val="24"/>
          <w:lang w:val="en-GB"/>
        </w:rPr>
        <w:t xml:space="preserve"> backrest</w:t>
      </w:r>
      <w:r w:rsidR="00BD5587" w:rsidRPr="00864BCB">
        <w:rPr>
          <w:rFonts w:ascii="Arial" w:hAnsi="Arial" w:cs="Arial"/>
          <w:sz w:val="24"/>
          <w:szCs w:val="24"/>
          <w:lang w:val="en-GB"/>
        </w:rPr>
        <w:t xml:space="preserve"> with</w:t>
      </w:r>
      <w:r w:rsidR="00DB2113" w:rsidRPr="00864BCB">
        <w:rPr>
          <w:rFonts w:ascii="Arial" w:hAnsi="Arial" w:cs="Arial"/>
          <w:sz w:val="24"/>
          <w:szCs w:val="24"/>
          <w:lang w:val="en-GB"/>
        </w:rPr>
        <w:t xml:space="preserve"> a new</w:t>
      </w:r>
      <w:r w:rsidR="00BD5587" w:rsidRPr="00864BCB">
        <w:rPr>
          <w:rFonts w:ascii="Arial" w:hAnsi="Arial" w:cs="Arial"/>
          <w:sz w:val="24"/>
          <w:szCs w:val="24"/>
          <w:lang w:val="en-GB"/>
        </w:rPr>
        <w:t xml:space="preserve"> BFRP </w:t>
      </w:r>
      <w:r w:rsidR="00DB2113" w:rsidRPr="00864BCB">
        <w:rPr>
          <w:rFonts w:ascii="Arial" w:hAnsi="Arial" w:cs="Arial"/>
          <w:sz w:val="24"/>
          <w:szCs w:val="24"/>
          <w:lang w:val="en-GB"/>
        </w:rPr>
        <w:t>one,</w:t>
      </w:r>
      <w:r w:rsidR="00BD5587" w:rsidRPr="00864BCB">
        <w:rPr>
          <w:rFonts w:ascii="Arial" w:hAnsi="Arial" w:cs="Arial"/>
          <w:sz w:val="24"/>
          <w:szCs w:val="24"/>
          <w:lang w:val="en-GB"/>
        </w:rPr>
        <w:t xml:space="preserve"> maintaining the same </w:t>
      </w:r>
      <w:r w:rsidRPr="00864BCB">
        <w:rPr>
          <w:rFonts w:ascii="Arial" w:hAnsi="Arial" w:cs="Arial"/>
          <w:sz w:val="24"/>
          <w:szCs w:val="24"/>
          <w:lang w:val="en-GB"/>
        </w:rPr>
        <w:t xml:space="preserve">composite </w:t>
      </w:r>
      <w:r w:rsidR="00BD5587" w:rsidRPr="00864BCB">
        <w:rPr>
          <w:rFonts w:ascii="Arial" w:hAnsi="Arial" w:cs="Arial"/>
          <w:sz w:val="24"/>
          <w:szCs w:val="24"/>
          <w:lang w:val="en-GB"/>
        </w:rPr>
        <w:t>stacking sequence</w:t>
      </w:r>
      <w:r w:rsidR="0040650A" w:rsidRPr="00864BCB">
        <w:rPr>
          <w:rFonts w:ascii="Arial" w:hAnsi="Arial" w:cs="Arial"/>
          <w:sz w:val="24"/>
          <w:szCs w:val="24"/>
          <w:lang w:val="en-GB"/>
        </w:rPr>
        <w:t>.</w:t>
      </w:r>
      <w:r w:rsidR="00D13FBD" w:rsidRPr="00864BCB">
        <w:rPr>
          <w:rFonts w:ascii="Arial" w:hAnsi="Arial" w:cs="Arial"/>
          <w:sz w:val="24"/>
          <w:szCs w:val="24"/>
          <w:lang w:val="en-GB"/>
        </w:rPr>
        <w:t xml:space="preserve"> There was a 16.8% mass reduction from the original GFRP backrest (1.73 kg) to the BFRP backrest (1.44 kg).</w:t>
      </w:r>
      <w:r w:rsidR="0040650A" w:rsidRPr="00864BCB">
        <w:rPr>
          <w:rFonts w:ascii="Arial" w:hAnsi="Arial" w:cs="Arial"/>
          <w:sz w:val="24"/>
          <w:szCs w:val="24"/>
          <w:lang w:val="en-GB"/>
        </w:rPr>
        <w:t xml:space="preserve"> </w:t>
      </w:r>
      <w:r w:rsidR="00E01A09" w:rsidRPr="00864BCB">
        <w:rPr>
          <w:rFonts w:ascii="Arial" w:hAnsi="Arial" w:cs="Arial"/>
          <w:sz w:val="24"/>
          <w:szCs w:val="24"/>
          <w:lang w:val="en-GB"/>
        </w:rPr>
        <w:t xml:space="preserve">Meshing phase and model set up have been conducted using </w:t>
      </w:r>
      <w:proofErr w:type="spellStart"/>
      <w:r w:rsidR="00E01A09" w:rsidRPr="00864BCB">
        <w:rPr>
          <w:rFonts w:ascii="Arial" w:hAnsi="Arial" w:cs="Arial"/>
          <w:sz w:val="24"/>
          <w:szCs w:val="24"/>
          <w:lang w:val="en-GB"/>
        </w:rPr>
        <w:t>BetaCAE</w:t>
      </w:r>
      <w:proofErr w:type="spellEnd"/>
      <w:r w:rsidR="00E01A09" w:rsidRPr="00864BCB">
        <w:rPr>
          <w:rFonts w:ascii="Arial" w:hAnsi="Arial" w:cs="Arial"/>
          <w:sz w:val="24"/>
          <w:szCs w:val="24"/>
          <w:lang w:val="en-GB"/>
        </w:rPr>
        <w:t xml:space="preserve"> ANSA. </w:t>
      </w:r>
      <w:r w:rsidR="00AF3C33" w:rsidRPr="00864BCB">
        <w:rPr>
          <w:rFonts w:ascii="Arial" w:hAnsi="Arial" w:cs="Arial"/>
          <w:sz w:val="24"/>
          <w:szCs w:val="24"/>
          <w:lang w:val="en-GB"/>
        </w:rPr>
        <w:t>Moreover</w:t>
      </w:r>
      <w:r w:rsidR="0040650A" w:rsidRPr="00864BCB">
        <w:rPr>
          <w:rFonts w:ascii="Arial" w:hAnsi="Arial" w:cs="Arial"/>
          <w:sz w:val="24"/>
          <w:szCs w:val="24"/>
          <w:lang w:val="en-GB"/>
        </w:rPr>
        <w:t xml:space="preserve">, the </w:t>
      </w:r>
      <w:r w:rsidR="00AF1978" w:rsidRPr="00864BCB">
        <w:rPr>
          <w:rFonts w:ascii="Arial" w:hAnsi="Arial" w:cs="Arial"/>
          <w:sz w:val="24"/>
          <w:szCs w:val="24"/>
          <w:lang w:val="en-GB"/>
        </w:rPr>
        <w:t>structural performance</w:t>
      </w:r>
      <w:r w:rsidR="00EB4C61" w:rsidRPr="00864BCB">
        <w:rPr>
          <w:rFonts w:ascii="Arial" w:hAnsi="Arial" w:cs="Arial"/>
          <w:sz w:val="24"/>
          <w:szCs w:val="24"/>
          <w:lang w:val="en-GB"/>
        </w:rPr>
        <w:t xml:space="preserve"> comparison has been set up</w:t>
      </w:r>
      <w:r w:rsidR="00AF1978" w:rsidRPr="00864BCB">
        <w:rPr>
          <w:rFonts w:ascii="Arial" w:hAnsi="Arial" w:cs="Arial"/>
          <w:sz w:val="24"/>
          <w:szCs w:val="24"/>
          <w:lang w:val="en-GB"/>
        </w:rPr>
        <w:t xml:space="preserve"> </w:t>
      </w:r>
      <w:r w:rsidR="00EB4C61" w:rsidRPr="00864BCB">
        <w:rPr>
          <w:rFonts w:ascii="Arial" w:hAnsi="Arial" w:cs="Arial"/>
          <w:sz w:val="24"/>
          <w:szCs w:val="24"/>
          <w:lang w:val="en-GB"/>
        </w:rPr>
        <w:t>considering the ECE R17 regulation that</w:t>
      </w:r>
      <w:r w:rsidR="00420B6A" w:rsidRPr="00864BCB">
        <w:rPr>
          <w:rFonts w:ascii="Arial" w:hAnsi="Arial" w:cs="Arial"/>
          <w:sz w:val="24"/>
          <w:szCs w:val="24"/>
          <w:lang w:val="en-GB"/>
        </w:rPr>
        <w:t xml:space="preserve"> concerns vehicles’ approval regarding seats, their anchorages and </w:t>
      </w:r>
      <w:r w:rsidR="00420B6A" w:rsidRPr="00864BCB">
        <w:rPr>
          <w:rFonts w:ascii="Arial" w:hAnsi="Arial" w:cs="Arial"/>
          <w:sz w:val="24"/>
          <w:szCs w:val="24"/>
          <w:lang w:val="en-GB"/>
        </w:rPr>
        <w:lastRenderedPageBreak/>
        <w:t>any head restraints</w:t>
      </w:r>
      <w:r w:rsidR="00EB4C61" w:rsidRPr="00864BCB">
        <w:rPr>
          <w:rFonts w:ascii="Arial" w:hAnsi="Arial" w:cs="Arial"/>
          <w:sz w:val="24"/>
          <w:szCs w:val="24"/>
          <w:lang w:val="en-GB"/>
        </w:rPr>
        <w:t xml:space="preserve">. </w:t>
      </w:r>
      <w:proofErr w:type="gramStart"/>
      <w:r w:rsidR="00EB4C61" w:rsidRPr="00864BCB">
        <w:rPr>
          <w:rFonts w:ascii="Arial" w:hAnsi="Arial" w:cs="Arial"/>
          <w:sz w:val="24"/>
          <w:szCs w:val="24"/>
          <w:lang w:val="en-GB"/>
        </w:rPr>
        <w:t>In particular, two</w:t>
      </w:r>
      <w:proofErr w:type="gramEnd"/>
      <w:r w:rsidR="00D2209E" w:rsidRPr="00864BCB">
        <w:rPr>
          <w:rFonts w:ascii="Arial" w:hAnsi="Arial" w:cs="Arial"/>
          <w:sz w:val="24"/>
          <w:szCs w:val="24"/>
          <w:lang w:val="en-GB"/>
        </w:rPr>
        <w:t xml:space="preserve"> </w:t>
      </w:r>
      <w:r w:rsidR="00892112" w:rsidRPr="00864BCB">
        <w:rPr>
          <w:rFonts w:ascii="Arial" w:hAnsi="Arial" w:cs="Arial"/>
          <w:sz w:val="24"/>
          <w:szCs w:val="24"/>
          <w:lang w:val="en-GB"/>
        </w:rPr>
        <w:t>types</w:t>
      </w:r>
      <w:r w:rsidR="00D2209E" w:rsidRPr="00864BCB">
        <w:rPr>
          <w:rFonts w:ascii="Arial" w:hAnsi="Arial" w:cs="Arial"/>
          <w:sz w:val="24"/>
          <w:szCs w:val="24"/>
          <w:lang w:val="en-GB"/>
        </w:rPr>
        <w:t xml:space="preserve"> of</w:t>
      </w:r>
      <w:r w:rsidR="00EB4C61" w:rsidRPr="00864BCB">
        <w:rPr>
          <w:rFonts w:ascii="Arial" w:hAnsi="Arial" w:cs="Arial"/>
          <w:sz w:val="24"/>
          <w:szCs w:val="24"/>
          <w:lang w:val="en-GB"/>
        </w:rPr>
        <w:t xml:space="preserve"> test</w:t>
      </w:r>
      <w:r w:rsidR="00D2209E" w:rsidRPr="00864BCB">
        <w:rPr>
          <w:rFonts w:ascii="Arial" w:hAnsi="Arial" w:cs="Arial"/>
          <w:sz w:val="24"/>
          <w:szCs w:val="24"/>
          <w:lang w:val="en-GB"/>
        </w:rPr>
        <w:t>s</w:t>
      </w:r>
      <w:r w:rsidR="00EB4C61" w:rsidRPr="00864BCB">
        <w:rPr>
          <w:rFonts w:ascii="Arial" w:hAnsi="Arial" w:cs="Arial"/>
          <w:sz w:val="24"/>
          <w:szCs w:val="24"/>
          <w:lang w:val="en-GB"/>
        </w:rPr>
        <w:t xml:space="preserve"> have been virtually reproduced</w:t>
      </w:r>
      <w:r w:rsidR="00D2209E" w:rsidRPr="00864BCB">
        <w:rPr>
          <w:rFonts w:ascii="Arial" w:hAnsi="Arial" w:cs="Arial"/>
          <w:sz w:val="24"/>
          <w:szCs w:val="24"/>
          <w:lang w:val="en-GB"/>
        </w:rPr>
        <w:t xml:space="preserve"> according to the aforementioned regulation</w:t>
      </w:r>
      <w:r w:rsidR="00DB2113" w:rsidRPr="00864BCB">
        <w:rPr>
          <w:rFonts w:ascii="Arial" w:hAnsi="Arial" w:cs="Arial"/>
          <w:sz w:val="24"/>
          <w:szCs w:val="24"/>
          <w:lang w:val="en-GB"/>
        </w:rPr>
        <w:t>:</w:t>
      </w:r>
    </w:p>
    <w:p w14:paraId="08789C9B" w14:textId="42944FE7" w:rsidR="00DB2113" w:rsidRPr="00864BCB" w:rsidRDefault="00DB2113" w:rsidP="004A3782">
      <w:pPr>
        <w:pStyle w:val="Paragrafoelenco"/>
        <w:numPr>
          <w:ilvl w:val="0"/>
          <w:numId w:val="35"/>
        </w:numPr>
        <w:spacing w:line="480" w:lineRule="auto"/>
        <w:jc w:val="both"/>
        <w:rPr>
          <w:rFonts w:ascii="Arial" w:hAnsi="Arial" w:cs="Arial"/>
          <w:sz w:val="24"/>
          <w:szCs w:val="24"/>
          <w:lang w:val="en-GB"/>
        </w:rPr>
      </w:pPr>
      <w:r w:rsidRPr="00864BCB">
        <w:rPr>
          <w:rFonts w:ascii="Arial" w:hAnsi="Arial" w:cs="Arial"/>
          <w:sz w:val="24"/>
          <w:szCs w:val="24"/>
          <w:lang w:val="en-GB"/>
        </w:rPr>
        <w:t>Energy absorption test (</w:t>
      </w:r>
      <w:r w:rsidR="00712F67" w:rsidRPr="00864BCB">
        <w:rPr>
          <w:rFonts w:ascii="Arial" w:hAnsi="Arial" w:cs="Arial"/>
          <w:sz w:val="24"/>
          <w:szCs w:val="24"/>
          <w:lang w:val="en-GB"/>
        </w:rPr>
        <w:t>at</w:t>
      </w:r>
      <w:r w:rsidRPr="00864BCB">
        <w:rPr>
          <w:rFonts w:ascii="Arial" w:hAnsi="Arial" w:cs="Arial"/>
          <w:sz w:val="24"/>
          <w:szCs w:val="24"/>
          <w:lang w:val="en-GB"/>
        </w:rPr>
        <w:t xml:space="preserve"> four impact points)</w:t>
      </w:r>
    </w:p>
    <w:p w14:paraId="127A3C1C" w14:textId="1913C935" w:rsidR="00DB2113" w:rsidRPr="00864BCB" w:rsidRDefault="009D7DB1" w:rsidP="004A3782">
      <w:pPr>
        <w:pStyle w:val="Paragrafoelenco"/>
        <w:numPr>
          <w:ilvl w:val="0"/>
          <w:numId w:val="35"/>
        </w:numPr>
        <w:spacing w:line="480" w:lineRule="auto"/>
        <w:jc w:val="both"/>
        <w:rPr>
          <w:rFonts w:ascii="Arial" w:hAnsi="Arial" w:cs="Arial"/>
          <w:sz w:val="24"/>
          <w:szCs w:val="24"/>
          <w:lang w:val="en-GB"/>
        </w:rPr>
      </w:pPr>
      <w:r w:rsidRPr="00864BCB">
        <w:rPr>
          <w:rFonts w:ascii="Arial" w:hAnsi="Arial" w:cs="Arial"/>
          <w:sz w:val="24"/>
          <w:szCs w:val="24"/>
          <w:lang w:val="en-GB"/>
        </w:rPr>
        <w:t>Static test</w:t>
      </w:r>
    </w:p>
    <w:p w14:paraId="03A7BE5F" w14:textId="77777777" w:rsidR="00056C95" w:rsidRPr="00864BCB" w:rsidRDefault="00056C95" w:rsidP="004A3782">
      <w:pPr>
        <w:pStyle w:val="Titolo2"/>
        <w:numPr>
          <w:ilvl w:val="0"/>
          <w:numId w:val="0"/>
        </w:numPr>
        <w:spacing w:line="480" w:lineRule="auto"/>
        <w:rPr>
          <w:b w:val="0"/>
          <w:bCs w:val="0"/>
          <w:i/>
          <w:iCs/>
          <w:sz w:val="28"/>
          <w:szCs w:val="28"/>
        </w:rPr>
      </w:pPr>
      <w:r w:rsidRPr="00864BCB">
        <w:rPr>
          <w:b w:val="0"/>
          <w:bCs w:val="0"/>
          <w:i/>
          <w:iCs/>
          <w:sz w:val="28"/>
          <w:szCs w:val="28"/>
        </w:rPr>
        <w:t>Energy absorption test</w:t>
      </w:r>
    </w:p>
    <w:p w14:paraId="37858181" w14:textId="5A8338CB" w:rsidR="007A13C0" w:rsidRPr="00864BCB" w:rsidRDefault="00892112" w:rsidP="004A3782">
      <w:pPr>
        <w:spacing w:line="480" w:lineRule="auto"/>
        <w:jc w:val="both"/>
        <w:rPr>
          <w:rFonts w:ascii="Arial" w:hAnsi="Arial" w:cs="Arial"/>
          <w:sz w:val="24"/>
          <w:szCs w:val="24"/>
          <w:lang w:val="en-GB"/>
        </w:rPr>
      </w:pPr>
      <w:r w:rsidRPr="00864BCB">
        <w:rPr>
          <w:rFonts w:ascii="Arial" w:hAnsi="Arial" w:cs="Arial"/>
          <w:sz w:val="24"/>
          <w:szCs w:val="24"/>
          <w:lang w:val="en-GB"/>
        </w:rPr>
        <w:t>For the energy absorption tests</w:t>
      </w:r>
      <w:r w:rsidR="004E4E5D" w:rsidRPr="00864BCB">
        <w:rPr>
          <w:rFonts w:ascii="Arial" w:hAnsi="Arial" w:cs="Arial"/>
          <w:sz w:val="24"/>
          <w:szCs w:val="24"/>
          <w:lang w:val="en-GB"/>
        </w:rPr>
        <w:t xml:space="preserve"> (Figure 7)</w:t>
      </w:r>
      <w:r w:rsidRPr="00864BCB">
        <w:rPr>
          <w:rFonts w:ascii="Arial" w:hAnsi="Arial" w:cs="Arial"/>
          <w:sz w:val="24"/>
          <w:szCs w:val="24"/>
          <w:lang w:val="en-GB"/>
        </w:rPr>
        <w:t>, t</w:t>
      </w:r>
      <w:r w:rsidR="00D46D34" w:rsidRPr="00864BCB">
        <w:rPr>
          <w:rFonts w:ascii="Arial" w:hAnsi="Arial" w:cs="Arial"/>
          <w:sz w:val="24"/>
          <w:szCs w:val="24"/>
          <w:lang w:val="en-GB"/>
        </w:rPr>
        <w:t>he</w:t>
      </w:r>
      <w:r w:rsidR="00D2209E" w:rsidRPr="00864BCB">
        <w:rPr>
          <w:rFonts w:ascii="Arial" w:hAnsi="Arial" w:cs="Arial"/>
          <w:sz w:val="24"/>
          <w:szCs w:val="24"/>
          <w:lang w:val="en-GB"/>
        </w:rPr>
        <w:t xml:space="preserve"> ECE R17</w:t>
      </w:r>
      <w:r w:rsidR="00695FC0" w:rsidRPr="00864BCB">
        <w:rPr>
          <w:rFonts w:ascii="Arial" w:hAnsi="Arial" w:cs="Arial"/>
          <w:sz w:val="24"/>
          <w:szCs w:val="24"/>
          <w:lang w:val="en-GB"/>
        </w:rPr>
        <w:t xml:space="preserve"> [26]</w:t>
      </w:r>
      <w:r w:rsidR="00D46D34" w:rsidRPr="00864BCB">
        <w:rPr>
          <w:rFonts w:ascii="Arial" w:hAnsi="Arial" w:cs="Arial"/>
          <w:sz w:val="24"/>
          <w:szCs w:val="24"/>
          <w:lang w:val="en-GB"/>
        </w:rPr>
        <w:t xml:space="preserve"> state</w:t>
      </w:r>
      <w:r w:rsidRPr="00864BCB">
        <w:rPr>
          <w:rFonts w:ascii="Arial" w:hAnsi="Arial" w:cs="Arial"/>
          <w:sz w:val="24"/>
          <w:szCs w:val="24"/>
          <w:lang w:val="en-GB"/>
        </w:rPr>
        <w:t>s</w:t>
      </w:r>
      <w:r w:rsidR="00D46D34" w:rsidRPr="00864BCB">
        <w:rPr>
          <w:rFonts w:ascii="Arial" w:hAnsi="Arial" w:cs="Arial"/>
          <w:sz w:val="24"/>
          <w:szCs w:val="24"/>
          <w:lang w:val="en-GB"/>
        </w:rPr>
        <w:t xml:space="preserve"> that a </w:t>
      </w:r>
      <w:proofErr w:type="spellStart"/>
      <w:r w:rsidR="00D46D34" w:rsidRPr="00864BCB">
        <w:rPr>
          <w:rFonts w:ascii="Arial" w:hAnsi="Arial" w:cs="Arial"/>
          <w:sz w:val="24"/>
          <w:szCs w:val="24"/>
          <w:lang w:val="en-GB"/>
        </w:rPr>
        <w:t>headform</w:t>
      </w:r>
      <w:proofErr w:type="spellEnd"/>
      <w:r w:rsidR="00D46D34" w:rsidRPr="00864BCB">
        <w:rPr>
          <w:rFonts w:ascii="Arial" w:hAnsi="Arial" w:cs="Arial"/>
          <w:sz w:val="24"/>
          <w:szCs w:val="24"/>
          <w:lang w:val="en-GB"/>
        </w:rPr>
        <w:t xml:space="preserve"> of 165 mm diameter shall impact the seat at 24.1 km/h in a pendular movement</w:t>
      </w:r>
      <w:r w:rsidR="004F527B" w:rsidRPr="00864BCB">
        <w:rPr>
          <w:rFonts w:ascii="Arial" w:hAnsi="Arial" w:cs="Arial"/>
          <w:sz w:val="24"/>
          <w:szCs w:val="24"/>
          <w:lang w:val="en-GB"/>
        </w:rPr>
        <w:t xml:space="preserve"> </w:t>
      </w:r>
      <w:r w:rsidRPr="00864BCB">
        <w:rPr>
          <w:rFonts w:ascii="Arial" w:hAnsi="Arial" w:cs="Arial"/>
          <w:sz w:val="24"/>
          <w:szCs w:val="24"/>
          <w:lang w:val="en-GB"/>
        </w:rPr>
        <w:t>at selected impact points</w:t>
      </w:r>
      <w:r w:rsidR="00D46D34" w:rsidRPr="00864BCB">
        <w:rPr>
          <w:rFonts w:ascii="Arial" w:hAnsi="Arial" w:cs="Arial"/>
          <w:sz w:val="24"/>
          <w:szCs w:val="24"/>
          <w:lang w:val="en-GB"/>
        </w:rPr>
        <w:t>.</w:t>
      </w:r>
      <w:r w:rsidR="004F527B" w:rsidRPr="00864BCB">
        <w:rPr>
          <w:rFonts w:ascii="Arial" w:hAnsi="Arial" w:cs="Arial"/>
          <w:sz w:val="24"/>
          <w:szCs w:val="24"/>
          <w:lang w:val="en-GB"/>
        </w:rPr>
        <w:t xml:space="preserve"> </w:t>
      </w:r>
      <w:r w:rsidR="009D7DB1" w:rsidRPr="00864BCB">
        <w:rPr>
          <w:rFonts w:ascii="Arial" w:hAnsi="Arial" w:cs="Arial"/>
          <w:sz w:val="24"/>
          <w:szCs w:val="24"/>
          <w:lang w:val="en-GB"/>
        </w:rPr>
        <w:t>I</w:t>
      </w:r>
      <w:r w:rsidR="007B700D" w:rsidRPr="00864BCB">
        <w:rPr>
          <w:rFonts w:ascii="Arial" w:hAnsi="Arial" w:cs="Arial"/>
          <w:sz w:val="24"/>
          <w:szCs w:val="24"/>
          <w:lang w:val="en-GB"/>
        </w:rPr>
        <w:t>t</w:t>
      </w:r>
      <w:r w:rsidR="009D7DB1" w:rsidRPr="00864BCB">
        <w:rPr>
          <w:rFonts w:ascii="Arial" w:hAnsi="Arial" w:cs="Arial"/>
          <w:sz w:val="24"/>
          <w:szCs w:val="24"/>
          <w:lang w:val="en-GB"/>
        </w:rPr>
        <w:t xml:space="preserve"> also</w:t>
      </w:r>
      <w:r w:rsidR="007B700D" w:rsidRPr="00864BCB">
        <w:rPr>
          <w:rFonts w:ascii="Arial" w:hAnsi="Arial" w:cs="Arial"/>
          <w:sz w:val="24"/>
          <w:szCs w:val="24"/>
          <w:lang w:val="en-GB"/>
        </w:rPr>
        <w:t xml:space="preserve"> requires that maximum impactor’s deceleration must </w:t>
      </w:r>
      <w:r w:rsidR="0081030F" w:rsidRPr="00864BCB">
        <w:rPr>
          <w:rFonts w:ascii="Arial" w:hAnsi="Arial" w:cs="Arial"/>
          <w:sz w:val="24"/>
          <w:szCs w:val="24"/>
          <w:lang w:val="en-GB"/>
        </w:rPr>
        <w:t>not exceed</w:t>
      </w:r>
      <w:r w:rsidR="007B700D" w:rsidRPr="00864BCB">
        <w:rPr>
          <w:rFonts w:ascii="Arial" w:hAnsi="Arial" w:cs="Arial"/>
          <w:sz w:val="24"/>
          <w:szCs w:val="24"/>
          <w:lang w:val="en-GB"/>
        </w:rPr>
        <w:t xml:space="preserve"> 785 m/s</w:t>
      </w:r>
      <w:r w:rsidR="007B700D" w:rsidRPr="00864BCB">
        <w:rPr>
          <w:rFonts w:ascii="Arial" w:hAnsi="Arial" w:cs="Arial"/>
          <w:sz w:val="24"/>
          <w:szCs w:val="24"/>
          <w:vertAlign w:val="superscript"/>
          <w:lang w:val="en-GB"/>
        </w:rPr>
        <w:t>2</w:t>
      </w:r>
      <w:r w:rsidR="007B700D" w:rsidRPr="00864BCB">
        <w:rPr>
          <w:rFonts w:ascii="Arial" w:hAnsi="Arial" w:cs="Arial"/>
          <w:sz w:val="24"/>
          <w:szCs w:val="24"/>
          <w:lang w:val="en-GB"/>
        </w:rPr>
        <w:t xml:space="preserve"> (80g) continuously for more than 3 </w:t>
      </w:r>
      <w:proofErr w:type="spellStart"/>
      <w:r w:rsidR="007B700D" w:rsidRPr="00864BCB">
        <w:rPr>
          <w:rFonts w:ascii="Arial" w:hAnsi="Arial" w:cs="Arial"/>
          <w:sz w:val="24"/>
          <w:szCs w:val="24"/>
          <w:lang w:val="en-GB"/>
        </w:rPr>
        <w:t>ms</w:t>
      </w:r>
      <w:proofErr w:type="spellEnd"/>
      <w:r w:rsidR="007B700D" w:rsidRPr="00864BCB">
        <w:rPr>
          <w:rFonts w:ascii="Arial" w:hAnsi="Arial" w:cs="Arial"/>
          <w:sz w:val="24"/>
          <w:szCs w:val="24"/>
          <w:lang w:val="en-GB"/>
        </w:rPr>
        <w:t>, and no dangerous edge must occur during or remain after the impact.</w:t>
      </w:r>
      <w:r w:rsidR="00C510FC" w:rsidRPr="00864BCB">
        <w:rPr>
          <w:rFonts w:ascii="Arial" w:hAnsi="Arial" w:cs="Arial"/>
          <w:sz w:val="24"/>
          <w:szCs w:val="24"/>
          <w:lang w:val="en-GB"/>
        </w:rPr>
        <w:t xml:space="preserve"> Furthermore</w:t>
      </w:r>
      <w:r w:rsidR="009D7DB1" w:rsidRPr="00864BCB">
        <w:rPr>
          <w:rFonts w:ascii="Arial" w:hAnsi="Arial" w:cs="Arial"/>
          <w:sz w:val="24"/>
          <w:szCs w:val="24"/>
          <w:lang w:val="en-GB"/>
        </w:rPr>
        <w:t>, t</w:t>
      </w:r>
      <w:r w:rsidR="00396659" w:rsidRPr="00864BCB">
        <w:rPr>
          <w:rFonts w:ascii="Arial" w:hAnsi="Arial" w:cs="Arial"/>
          <w:sz w:val="24"/>
          <w:szCs w:val="24"/>
          <w:lang w:val="en-GB"/>
        </w:rPr>
        <w:t xml:space="preserve">he </w:t>
      </w:r>
      <w:proofErr w:type="spellStart"/>
      <w:r w:rsidR="00396659" w:rsidRPr="00864BCB">
        <w:rPr>
          <w:rFonts w:ascii="Arial" w:hAnsi="Arial" w:cs="Arial"/>
          <w:sz w:val="24"/>
          <w:szCs w:val="24"/>
          <w:lang w:val="en-GB"/>
        </w:rPr>
        <w:t>headform</w:t>
      </w:r>
      <w:proofErr w:type="spellEnd"/>
      <w:r w:rsidR="00B9427B" w:rsidRPr="00864BCB">
        <w:rPr>
          <w:rFonts w:ascii="Arial" w:hAnsi="Arial" w:cs="Arial"/>
          <w:sz w:val="24"/>
          <w:szCs w:val="24"/>
          <w:lang w:val="en-GB"/>
        </w:rPr>
        <w:t xml:space="preserve"> has been</w:t>
      </w:r>
      <w:r w:rsidR="00A04395" w:rsidRPr="00864BCB">
        <w:rPr>
          <w:rFonts w:ascii="Arial" w:hAnsi="Arial" w:cs="Arial"/>
          <w:sz w:val="24"/>
          <w:szCs w:val="24"/>
          <w:lang w:val="en-GB"/>
        </w:rPr>
        <w:t xml:space="preserve"> modelled as rigid steel and it</w:t>
      </w:r>
      <w:r w:rsidR="00396659" w:rsidRPr="00864BCB">
        <w:rPr>
          <w:rFonts w:ascii="Arial" w:hAnsi="Arial" w:cs="Arial"/>
          <w:sz w:val="24"/>
          <w:szCs w:val="24"/>
          <w:lang w:val="en-GB"/>
        </w:rPr>
        <w:t xml:space="preserve">s initial velocity was set </w:t>
      </w:r>
      <w:r w:rsidR="00A04395" w:rsidRPr="00864BCB">
        <w:rPr>
          <w:rFonts w:ascii="Arial" w:hAnsi="Arial" w:cs="Arial"/>
          <w:sz w:val="24"/>
          <w:szCs w:val="24"/>
          <w:lang w:val="en-GB"/>
        </w:rPr>
        <w:t xml:space="preserve">to 24.1 km/h </w:t>
      </w:r>
      <w:r w:rsidR="00396659" w:rsidRPr="00864BCB">
        <w:rPr>
          <w:rFonts w:ascii="Arial" w:hAnsi="Arial" w:cs="Arial"/>
          <w:sz w:val="24"/>
          <w:szCs w:val="24"/>
          <w:lang w:val="en-GB"/>
        </w:rPr>
        <w:t>using the keyword INITIAL_VELOCITY_RIGID_BODY.</w:t>
      </w:r>
    </w:p>
    <w:p w14:paraId="3EB88C52" w14:textId="64067014" w:rsidR="00E01A09" w:rsidRPr="005D2BD4" w:rsidRDefault="004130B7" w:rsidP="004A3782">
      <w:pPr>
        <w:pStyle w:val="Didascalia"/>
        <w:spacing w:line="480" w:lineRule="auto"/>
        <w:rPr>
          <w:rFonts w:cs="Arial"/>
          <w:b w:val="0"/>
          <w:bCs/>
          <w:szCs w:val="24"/>
        </w:rPr>
      </w:pPr>
      <w:r w:rsidRPr="005D2BD4">
        <w:rPr>
          <w:b w:val="0"/>
          <w:bCs/>
        </w:rPr>
        <w:t>[</w:t>
      </w:r>
      <w:r w:rsidR="008810EA" w:rsidRPr="005D2BD4">
        <w:rPr>
          <w:b w:val="0"/>
          <w:bCs/>
        </w:rPr>
        <w:t xml:space="preserve">Insert </w:t>
      </w:r>
      <w:r w:rsidR="00F80FE3" w:rsidRPr="005D2BD4">
        <w:rPr>
          <w:b w:val="0"/>
          <w:bCs/>
        </w:rPr>
        <w:t xml:space="preserve">Figure </w:t>
      </w:r>
      <w:r w:rsidR="00F80FE3" w:rsidRPr="005D2BD4">
        <w:rPr>
          <w:b w:val="0"/>
          <w:bCs/>
        </w:rPr>
        <w:fldChar w:fldCharType="begin"/>
      </w:r>
      <w:r w:rsidR="00F80FE3" w:rsidRPr="005D2BD4">
        <w:rPr>
          <w:b w:val="0"/>
          <w:bCs/>
        </w:rPr>
        <w:instrText xml:space="preserve"> SEQ Figure \* ARABIC </w:instrText>
      </w:r>
      <w:r w:rsidR="00F80FE3" w:rsidRPr="005D2BD4">
        <w:rPr>
          <w:b w:val="0"/>
          <w:bCs/>
        </w:rPr>
        <w:fldChar w:fldCharType="separate"/>
      </w:r>
      <w:r w:rsidR="00A84D28" w:rsidRPr="005D2BD4">
        <w:rPr>
          <w:b w:val="0"/>
          <w:bCs/>
          <w:noProof/>
        </w:rPr>
        <w:t>7</w:t>
      </w:r>
      <w:r w:rsidR="00F80FE3" w:rsidRPr="005D2BD4">
        <w:rPr>
          <w:b w:val="0"/>
          <w:bCs/>
        </w:rPr>
        <w:fldChar w:fldCharType="end"/>
      </w:r>
      <w:r w:rsidR="00212D21" w:rsidRPr="005D2BD4">
        <w:rPr>
          <w:b w:val="0"/>
          <w:bCs/>
        </w:rPr>
        <w:t>.</w:t>
      </w:r>
      <w:r w:rsidR="00F80FE3" w:rsidRPr="005D2BD4">
        <w:rPr>
          <w:b w:val="0"/>
          <w:bCs/>
        </w:rPr>
        <w:t xml:space="preserve"> </w:t>
      </w:r>
      <w:r w:rsidR="00E01A09" w:rsidRPr="005D2BD4">
        <w:rPr>
          <w:rFonts w:cs="Arial"/>
          <w:b w:val="0"/>
          <w:bCs/>
          <w:szCs w:val="24"/>
        </w:rPr>
        <w:t>Energy absorption test (lateral view)</w:t>
      </w:r>
      <w:r w:rsidRPr="005D2BD4">
        <w:rPr>
          <w:rFonts w:cs="Arial"/>
          <w:b w:val="0"/>
          <w:bCs/>
          <w:szCs w:val="24"/>
        </w:rPr>
        <w:t>]</w:t>
      </w:r>
    </w:p>
    <w:p w14:paraId="0BFF64C0" w14:textId="36B9E657" w:rsidR="00D46D34" w:rsidRPr="00864BCB" w:rsidRDefault="00892112" w:rsidP="004A3782">
      <w:pPr>
        <w:spacing w:line="480" w:lineRule="auto"/>
        <w:jc w:val="both"/>
        <w:rPr>
          <w:rFonts w:ascii="Arial" w:hAnsi="Arial" w:cs="Arial"/>
          <w:sz w:val="24"/>
          <w:szCs w:val="24"/>
          <w:lang w:val="en-GB"/>
        </w:rPr>
      </w:pPr>
      <w:r w:rsidRPr="00864BCB">
        <w:rPr>
          <w:rFonts w:ascii="Arial" w:hAnsi="Arial" w:cs="Arial"/>
          <w:sz w:val="24"/>
          <w:szCs w:val="24"/>
          <w:lang w:val="en-GB"/>
        </w:rPr>
        <w:t>The</w:t>
      </w:r>
      <w:r w:rsidR="004E4E5D" w:rsidRPr="00864BCB">
        <w:rPr>
          <w:rFonts w:ascii="Arial" w:hAnsi="Arial" w:cs="Arial"/>
          <w:sz w:val="24"/>
          <w:szCs w:val="24"/>
          <w:lang w:val="en-GB"/>
        </w:rPr>
        <w:t xml:space="preserve"> impact points </w:t>
      </w:r>
      <w:r w:rsidR="00A1383D" w:rsidRPr="00864BCB">
        <w:rPr>
          <w:rFonts w:ascii="Arial" w:hAnsi="Arial" w:cs="Arial"/>
          <w:sz w:val="24"/>
          <w:szCs w:val="24"/>
          <w:lang w:val="en-GB"/>
        </w:rPr>
        <w:t xml:space="preserve">(Figure 8) </w:t>
      </w:r>
      <w:r w:rsidR="004E4E5D" w:rsidRPr="00864BCB">
        <w:rPr>
          <w:rFonts w:ascii="Arial" w:hAnsi="Arial" w:cs="Arial"/>
          <w:sz w:val="24"/>
          <w:szCs w:val="24"/>
          <w:lang w:val="en-GB"/>
        </w:rPr>
        <w:t>were selected</w:t>
      </w:r>
      <w:r w:rsidR="00D46D34" w:rsidRPr="00864BCB">
        <w:rPr>
          <w:rFonts w:ascii="Arial" w:hAnsi="Arial" w:cs="Arial"/>
          <w:sz w:val="24"/>
          <w:szCs w:val="24"/>
          <w:lang w:val="en-GB"/>
        </w:rPr>
        <w:t xml:space="preserve"> </w:t>
      </w:r>
      <w:r w:rsidR="00A1383D" w:rsidRPr="00864BCB">
        <w:rPr>
          <w:rFonts w:ascii="Arial" w:hAnsi="Arial" w:cs="Arial"/>
          <w:sz w:val="24"/>
          <w:szCs w:val="24"/>
          <w:lang w:val="en-GB"/>
        </w:rPr>
        <w:t>at</w:t>
      </w:r>
      <w:r w:rsidR="00396659" w:rsidRPr="00864BCB">
        <w:rPr>
          <w:rFonts w:ascii="Arial" w:hAnsi="Arial" w:cs="Arial"/>
          <w:sz w:val="24"/>
          <w:szCs w:val="24"/>
          <w:lang w:val="en-GB"/>
        </w:rPr>
        <w:t xml:space="preserve"> </w:t>
      </w:r>
      <w:r w:rsidR="00D46D34" w:rsidRPr="00864BCB">
        <w:rPr>
          <w:rFonts w:ascii="Arial" w:hAnsi="Arial" w:cs="Arial"/>
          <w:sz w:val="24"/>
          <w:szCs w:val="24"/>
          <w:lang w:val="en-GB"/>
        </w:rPr>
        <w:t>the plastic cover</w:t>
      </w:r>
      <w:r w:rsidR="00396659" w:rsidRPr="00864BCB">
        <w:rPr>
          <w:rFonts w:ascii="Arial" w:hAnsi="Arial" w:cs="Arial"/>
          <w:sz w:val="24"/>
          <w:szCs w:val="24"/>
          <w:lang w:val="en-GB"/>
        </w:rPr>
        <w:t xml:space="preserve"> in the middle</w:t>
      </w:r>
      <w:r w:rsidR="00DF131A" w:rsidRPr="00864BCB">
        <w:rPr>
          <w:rFonts w:ascii="Arial" w:hAnsi="Arial" w:cs="Arial"/>
          <w:sz w:val="24"/>
          <w:szCs w:val="24"/>
          <w:lang w:val="en-GB"/>
        </w:rPr>
        <w:t xml:space="preserve"> (point 1),</w:t>
      </w:r>
      <w:r w:rsidR="00D46D34" w:rsidRPr="00864BCB">
        <w:rPr>
          <w:rFonts w:ascii="Arial" w:hAnsi="Arial" w:cs="Arial"/>
          <w:sz w:val="24"/>
          <w:szCs w:val="24"/>
          <w:lang w:val="en-GB"/>
        </w:rPr>
        <w:t xml:space="preserve"> </w:t>
      </w:r>
      <w:r w:rsidR="00396659" w:rsidRPr="00864BCB">
        <w:rPr>
          <w:rFonts w:ascii="Arial" w:hAnsi="Arial" w:cs="Arial"/>
          <w:sz w:val="24"/>
          <w:szCs w:val="24"/>
          <w:lang w:val="en-GB"/>
        </w:rPr>
        <w:t>65 mm from the top in the middle</w:t>
      </w:r>
      <w:r w:rsidR="00DF131A" w:rsidRPr="00864BCB">
        <w:rPr>
          <w:rFonts w:ascii="Arial" w:hAnsi="Arial" w:cs="Arial"/>
          <w:sz w:val="24"/>
          <w:szCs w:val="24"/>
          <w:lang w:val="en-GB"/>
        </w:rPr>
        <w:t xml:space="preserve"> (point 2),</w:t>
      </w:r>
      <w:r w:rsidR="00396659" w:rsidRPr="00864BCB">
        <w:rPr>
          <w:rFonts w:ascii="Arial" w:hAnsi="Arial" w:cs="Arial"/>
          <w:sz w:val="24"/>
          <w:szCs w:val="24"/>
          <w:lang w:val="en-GB"/>
        </w:rPr>
        <w:t xml:space="preserve"> 65 mm from the top at 70 mm left</w:t>
      </w:r>
      <w:r w:rsidR="008B1FA2" w:rsidRPr="00864BCB">
        <w:rPr>
          <w:rFonts w:ascii="Arial" w:hAnsi="Arial" w:cs="Arial"/>
          <w:sz w:val="24"/>
          <w:szCs w:val="24"/>
          <w:lang w:val="en-GB"/>
        </w:rPr>
        <w:t xml:space="preserve"> (point 3) and</w:t>
      </w:r>
      <w:r w:rsidR="00396659" w:rsidRPr="00864BCB">
        <w:rPr>
          <w:rFonts w:ascii="Arial" w:hAnsi="Arial" w:cs="Arial"/>
          <w:sz w:val="24"/>
          <w:szCs w:val="24"/>
          <w:lang w:val="en-GB"/>
        </w:rPr>
        <w:t xml:space="preserve"> seat rear </w:t>
      </w:r>
      <w:r w:rsidR="00567E1E" w:rsidRPr="00864BCB">
        <w:rPr>
          <w:rFonts w:ascii="Arial" w:hAnsi="Arial" w:cs="Arial"/>
          <w:sz w:val="24"/>
          <w:szCs w:val="24"/>
          <w:lang w:val="en-GB"/>
        </w:rPr>
        <w:t xml:space="preserve">middle </w:t>
      </w:r>
      <w:r w:rsidR="004E4E5D" w:rsidRPr="00864BCB">
        <w:rPr>
          <w:rFonts w:ascii="Arial" w:hAnsi="Arial" w:cs="Arial"/>
          <w:sz w:val="24"/>
          <w:szCs w:val="24"/>
          <w:lang w:val="en-GB"/>
        </w:rPr>
        <w:t>point</w:t>
      </w:r>
      <w:r w:rsidR="002F7F9A" w:rsidRPr="00864BCB">
        <w:rPr>
          <w:rFonts w:ascii="Arial" w:hAnsi="Arial" w:cs="Arial"/>
          <w:sz w:val="24"/>
          <w:szCs w:val="24"/>
          <w:lang w:val="en-GB"/>
        </w:rPr>
        <w:t xml:space="preserve"> </w:t>
      </w:r>
      <w:r w:rsidR="00396659" w:rsidRPr="00864BCB">
        <w:rPr>
          <w:rFonts w:ascii="Arial" w:hAnsi="Arial" w:cs="Arial"/>
          <w:sz w:val="24"/>
          <w:szCs w:val="24"/>
          <w:lang w:val="en-GB"/>
        </w:rPr>
        <w:t>at</w:t>
      </w:r>
      <w:r w:rsidR="002F7F9A" w:rsidRPr="00864BCB">
        <w:rPr>
          <w:rFonts w:ascii="Arial" w:hAnsi="Arial" w:cs="Arial"/>
          <w:sz w:val="24"/>
          <w:szCs w:val="24"/>
          <w:lang w:val="en-GB"/>
        </w:rPr>
        <w:t xml:space="preserve"> </w:t>
      </w:r>
      <w:r w:rsidR="00396659" w:rsidRPr="00864BCB">
        <w:rPr>
          <w:rFonts w:ascii="Arial" w:hAnsi="Arial" w:cs="Arial"/>
          <w:sz w:val="24"/>
          <w:szCs w:val="24"/>
          <w:lang w:val="en-GB"/>
        </w:rPr>
        <w:t>45° to vertical</w:t>
      </w:r>
      <w:r w:rsidR="008B1FA2" w:rsidRPr="00864BCB">
        <w:rPr>
          <w:rFonts w:ascii="Arial" w:hAnsi="Arial" w:cs="Arial"/>
          <w:sz w:val="24"/>
          <w:szCs w:val="24"/>
          <w:lang w:val="en-GB"/>
        </w:rPr>
        <w:t xml:space="preserve"> (point 4)</w:t>
      </w:r>
      <w:r w:rsidR="00D46D34" w:rsidRPr="00864BCB">
        <w:rPr>
          <w:rFonts w:ascii="Arial" w:hAnsi="Arial" w:cs="Arial"/>
          <w:sz w:val="24"/>
          <w:szCs w:val="24"/>
          <w:lang w:val="en-GB"/>
        </w:rPr>
        <w:t>.</w:t>
      </w:r>
    </w:p>
    <w:p w14:paraId="34B56468" w14:textId="76237EEE" w:rsidR="00D46D34" w:rsidRPr="005D2BD4" w:rsidRDefault="004130B7" w:rsidP="004A3782">
      <w:pPr>
        <w:pStyle w:val="Didascalia"/>
        <w:spacing w:line="480" w:lineRule="auto"/>
        <w:rPr>
          <w:b w:val="0"/>
          <w:bCs/>
        </w:rPr>
      </w:pPr>
      <w:r w:rsidRPr="005D2BD4">
        <w:rPr>
          <w:b w:val="0"/>
          <w:bCs/>
        </w:rPr>
        <w:t>[</w:t>
      </w:r>
      <w:r w:rsidR="008810EA" w:rsidRPr="005D2BD4">
        <w:rPr>
          <w:b w:val="0"/>
          <w:bCs/>
        </w:rPr>
        <w:t xml:space="preserve">Insert </w:t>
      </w:r>
      <w:r w:rsidR="00907C16" w:rsidRPr="005D2BD4">
        <w:rPr>
          <w:b w:val="0"/>
          <w:bCs/>
        </w:rPr>
        <w:t xml:space="preserve">Figure </w:t>
      </w:r>
      <w:r w:rsidR="00907C16" w:rsidRPr="005D2BD4">
        <w:rPr>
          <w:b w:val="0"/>
          <w:bCs/>
        </w:rPr>
        <w:fldChar w:fldCharType="begin"/>
      </w:r>
      <w:r w:rsidR="00907C16" w:rsidRPr="005D2BD4">
        <w:rPr>
          <w:b w:val="0"/>
          <w:bCs/>
        </w:rPr>
        <w:instrText xml:space="preserve"> SEQ Figure \* ARABIC </w:instrText>
      </w:r>
      <w:r w:rsidR="00907C16" w:rsidRPr="005D2BD4">
        <w:rPr>
          <w:b w:val="0"/>
          <w:bCs/>
        </w:rPr>
        <w:fldChar w:fldCharType="separate"/>
      </w:r>
      <w:r w:rsidR="00A84D28" w:rsidRPr="005D2BD4">
        <w:rPr>
          <w:b w:val="0"/>
          <w:bCs/>
          <w:noProof/>
        </w:rPr>
        <w:t>8</w:t>
      </w:r>
      <w:r w:rsidR="00907C16" w:rsidRPr="005D2BD4">
        <w:rPr>
          <w:b w:val="0"/>
          <w:bCs/>
        </w:rPr>
        <w:fldChar w:fldCharType="end"/>
      </w:r>
      <w:r w:rsidR="00212D21" w:rsidRPr="005D2BD4">
        <w:rPr>
          <w:b w:val="0"/>
          <w:bCs/>
        </w:rPr>
        <w:t>.</w:t>
      </w:r>
      <w:r w:rsidR="00907C16" w:rsidRPr="005D2BD4">
        <w:rPr>
          <w:b w:val="0"/>
          <w:bCs/>
        </w:rPr>
        <w:t xml:space="preserve"> </w:t>
      </w:r>
      <w:r w:rsidR="009B4070" w:rsidRPr="005D2BD4">
        <w:rPr>
          <w:b w:val="0"/>
          <w:bCs/>
        </w:rPr>
        <w:t xml:space="preserve">Impact </w:t>
      </w:r>
      <w:r w:rsidR="004E4E5D" w:rsidRPr="005D2BD4">
        <w:rPr>
          <w:b w:val="0"/>
          <w:bCs/>
        </w:rPr>
        <w:t xml:space="preserve">points </w:t>
      </w:r>
      <w:r w:rsidR="009B4070" w:rsidRPr="005D2BD4">
        <w:rPr>
          <w:b w:val="0"/>
          <w:bCs/>
        </w:rPr>
        <w:t>(1, 2, 3, 4)</w:t>
      </w:r>
      <w:r w:rsidR="00907C16" w:rsidRPr="005D2BD4">
        <w:rPr>
          <w:b w:val="0"/>
          <w:bCs/>
        </w:rPr>
        <w:t xml:space="preserve"> –</w:t>
      </w:r>
      <w:r w:rsidR="009B4070" w:rsidRPr="005D2BD4">
        <w:rPr>
          <w:b w:val="0"/>
          <w:bCs/>
        </w:rPr>
        <w:t xml:space="preserve"> a) Front view b) Lateral view</w:t>
      </w:r>
      <w:r w:rsidRPr="005D2BD4">
        <w:rPr>
          <w:b w:val="0"/>
          <w:bCs/>
        </w:rPr>
        <w:t>]</w:t>
      </w:r>
    </w:p>
    <w:p w14:paraId="699E1188" w14:textId="77777777" w:rsidR="00056C95" w:rsidRPr="00864BCB" w:rsidRDefault="00056C95" w:rsidP="004A3782">
      <w:pPr>
        <w:pStyle w:val="Titolo2"/>
        <w:numPr>
          <w:ilvl w:val="0"/>
          <w:numId w:val="0"/>
        </w:numPr>
        <w:spacing w:line="480" w:lineRule="auto"/>
        <w:rPr>
          <w:b w:val="0"/>
          <w:bCs w:val="0"/>
          <w:i/>
          <w:iCs/>
          <w:sz w:val="28"/>
          <w:szCs w:val="28"/>
        </w:rPr>
      </w:pPr>
      <w:r w:rsidRPr="00864BCB">
        <w:rPr>
          <w:b w:val="0"/>
          <w:bCs w:val="0"/>
          <w:i/>
          <w:iCs/>
          <w:sz w:val="28"/>
          <w:szCs w:val="28"/>
        </w:rPr>
        <w:t>Static test</w:t>
      </w:r>
    </w:p>
    <w:p w14:paraId="00C92844" w14:textId="38538051" w:rsidR="00182DB7" w:rsidRPr="00864BCB" w:rsidRDefault="00D4366E" w:rsidP="004A3782">
      <w:pPr>
        <w:spacing w:line="480" w:lineRule="auto"/>
        <w:jc w:val="both"/>
        <w:rPr>
          <w:rFonts w:ascii="Arial" w:hAnsi="Arial" w:cs="Arial"/>
          <w:sz w:val="24"/>
          <w:szCs w:val="24"/>
          <w:lang w:val="en-GB"/>
        </w:rPr>
      </w:pPr>
      <w:r w:rsidRPr="00864BCB">
        <w:rPr>
          <w:rFonts w:ascii="Arial" w:hAnsi="Arial" w:cs="Arial"/>
          <w:sz w:val="24"/>
          <w:szCs w:val="24"/>
          <w:lang w:val="en-GB"/>
        </w:rPr>
        <w:t>In the</w:t>
      </w:r>
      <w:r w:rsidR="00D46D34" w:rsidRPr="00864BCB">
        <w:rPr>
          <w:rFonts w:ascii="Arial" w:hAnsi="Arial" w:cs="Arial"/>
          <w:sz w:val="24"/>
          <w:szCs w:val="24"/>
          <w:lang w:val="en-GB"/>
        </w:rPr>
        <w:t xml:space="preserve"> </w:t>
      </w:r>
      <w:r w:rsidRPr="00864BCB">
        <w:rPr>
          <w:rFonts w:ascii="Arial" w:hAnsi="Arial" w:cs="Arial"/>
          <w:sz w:val="24"/>
          <w:szCs w:val="24"/>
          <w:lang w:val="en-GB"/>
        </w:rPr>
        <w:t>static test, t</w:t>
      </w:r>
      <w:r w:rsidR="00182DB7" w:rsidRPr="00864BCB">
        <w:rPr>
          <w:rFonts w:ascii="Arial" w:hAnsi="Arial" w:cs="Arial"/>
          <w:sz w:val="24"/>
          <w:szCs w:val="24"/>
          <w:lang w:val="en-GB"/>
        </w:rPr>
        <w:t xml:space="preserve">he </w:t>
      </w:r>
      <w:proofErr w:type="spellStart"/>
      <w:r w:rsidR="00182DB7" w:rsidRPr="00864BCB">
        <w:rPr>
          <w:rFonts w:ascii="Arial" w:hAnsi="Arial" w:cs="Arial"/>
          <w:sz w:val="24"/>
          <w:szCs w:val="24"/>
          <w:lang w:val="en-GB"/>
        </w:rPr>
        <w:t>headform</w:t>
      </w:r>
      <w:proofErr w:type="spellEnd"/>
      <w:r w:rsidR="00182DB7" w:rsidRPr="00864BCB">
        <w:rPr>
          <w:rFonts w:ascii="Arial" w:hAnsi="Arial" w:cs="Arial"/>
          <w:sz w:val="24"/>
          <w:szCs w:val="24"/>
          <w:lang w:val="en-GB"/>
        </w:rPr>
        <w:t xml:space="preserve"> and the SAE J826 manikin torso</w:t>
      </w:r>
      <w:r w:rsidR="00695FC0" w:rsidRPr="00864BCB">
        <w:rPr>
          <w:rFonts w:ascii="Arial" w:hAnsi="Arial" w:cs="Arial"/>
          <w:sz w:val="24"/>
          <w:szCs w:val="24"/>
          <w:lang w:val="en-GB"/>
        </w:rPr>
        <w:t xml:space="preserve"> [35]</w:t>
      </w:r>
      <w:r w:rsidR="00182DB7" w:rsidRPr="00864BCB">
        <w:rPr>
          <w:rFonts w:ascii="Arial" w:hAnsi="Arial" w:cs="Arial"/>
          <w:sz w:val="24"/>
          <w:szCs w:val="24"/>
          <w:lang w:val="en-GB"/>
        </w:rPr>
        <w:t xml:space="preserve"> were </w:t>
      </w:r>
      <w:r w:rsidR="008C6F78" w:rsidRPr="00864BCB">
        <w:rPr>
          <w:rFonts w:ascii="Arial" w:hAnsi="Arial" w:cs="Arial"/>
          <w:sz w:val="24"/>
          <w:szCs w:val="24"/>
          <w:lang w:val="en-GB"/>
        </w:rPr>
        <w:t xml:space="preserve">modelled as rigid </w:t>
      </w:r>
      <w:proofErr w:type="gramStart"/>
      <w:r w:rsidR="008C6F78" w:rsidRPr="00864BCB">
        <w:rPr>
          <w:rFonts w:ascii="Arial" w:hAnsi="Arial" w:cs="Arial"/>
          <w:sz w:val="24"/>
          <w:szCs w:val="24"/>
          <w:lang w:val="en-GB"/>
        </w:rPr>
        <w:t>steel, and</w:t>
      </w:r>
      <w:proofErr w:type="gramEnd"/>
      <w:r w:rsidR="008C6F78" w:rsidRPr="00864BCB">
        <w:rPr>
          <w:rFonts w:ascii="Arial" w:hAnsi="Arial" w:cs="Arial"/>
          <w:sz w:val="24"/>
          <w:szCs w:val="24"/>
          <w:lang w:val="en-GB"/>
        </w:rPr>
        <w:t xml:space="preserve"> were </w:t>
      </w:r>
      <w:r w:rsidR="00182DB7" w:rsidRPr="00864BCB">
        <w:rPr>
          <w:rFonts w:ascii="Arial" w:hAnsi="Arial" w:cs="Arial"/>
          <w:sz w:val="24"/>
          <w:szCs w:val="24"/>
          <w:lang w:val="en-GB"/>
        </w:rPr>
        <w:t xml:space="preserve">positioned according to </w:t>
      </w:r>
      <w:r w:rsidR="005D0547" w:rsidRPr="00864BCB">
        <w:rPr>
          <w:rFonts w:ascii="Arial" w:hAnsi="Arial" w:cs="Arial"/>
          <w:sz w:val="24"/>
          <w:szCs w:val="24"/>
          <w:lang w:val="en-GB"/>
        </w:rPr>
        <w:t>ECE R17</w:t>
      </w:r>
      <w:r w:rsidR="00182DB7" w:rsidRPr="00864BCB">
        <w:rPr>
          <w:rFonts w:ascii="Arial" w:hAnsi="Arial" w:cs="Arial"/>
          <w:sz w:val="24"/>
          <w:szCs w:val="24"/>
          <w:lang w:val="en-GB"/>
        </w:rPr>
        <w:t xml:space="preserve"> </w:t>
      </w:r>
      <w:r w:rsidR="005D0547" w:rsidRPr="00864BCB">
        <w:rPr>
          <w:rFonts w:ascii="Arial" w:hAnsi="Arial" w:cs="Arial"/>
          <w:sz w:val="24"/>
          <w:szCs w:val="24"/>
          <w:lang w:val="en-GB"/>
        </w:rPr>
        <w:t>regulation</w:t>
      </w:r>
      <w:r w:rsidR="00695FC0" w:rsidRPr="00864BCB">
        <w:rPr>
          <w:rFonts w:ascii="Arial" w:hAnsi="Arial" w:cs="Arial"/>
          <w:sz w:val="24"/>
          <w:szCs w:val="24"/>
          <w:lang w:val="en-GB"/>
        </w:rPr>
        <w:t xml:space="preserve"> [26]</w:t>
      </w:r>
      <w:r w:rsidR="007A13C0" w:rsidRPr="00864BCB">
        <w:rPr>
          <w:rFonts w:ascii="Arial" w:hAnsi="Arial" w:cs="Arial"/>
          <w:sz w:val="24"/>
          <w:szCs w:val="24"/>
          <w:lang w:val="en-GB"/>
        </w:rPr>
        <w:t xml:space="preserve"> </w:t>
      </w:r>
      <w:r w:rsidR="00182DB7" w:rsidRPr="00864BCB">
        <w:rPr>
          <w:rFonts w:ascii="Arial" w:hAnsi="Arial" w:cs="Arial"/>
          <w:sz w:val="24"/>
          <w:szCs w:val="24"/>
          <w:lang w:val="en-GB"/>
        </w:rPr>
        <w:t xml:space="preserve">as seen in figure </w:t>
      </w:r>
      <w:r w:rsidR="00A05B25" w:rsidRPr="00864BCB">
        <w:rPr>
          <w:rFonts w:ascii="Arial" w:hAnsi="Arial" w:cs="Arial"/>
          <w:sz w:val="24"/>
          <w:szCs w:val="24"/>
          <w:lang w:val="en-GB"/>
        </w:rPr>
        <w:t>9</w:t>
      </w:r>
      <w:r w:rsidR="00182DB7" w:rsidRPr="00864BCB">
        <w:rPr>
          <w:rFonts w:ascii="Arial" w:hAnsi="Arial" w:cs="Arial"/>
          <w:sz w:val="24"/>
          <w:szCs w:val="24"/>
          <w:lang w:val="en-GB"/>
        </w:rPr>
        <w:t xml:space="preserve">. </w:t>
      </w:r>
      <w:r w:rsidR="008C6F78" w:rsidRPr="00864BCB">
        <w:rPr>
          <w:rFonts w:ascii="Arial" w:hAnsi="Arial" w:cs="Arial"/>
          <w:sz w:val="24"/>
          <w:szCs w:val="24"/>
          <w:lang w:val="en-GB"/>
        </w:rPr>
        <w:t>In addition</w:t>
      </w:r>
      <w:r w:rsidR="005D0547" w:rsidRPr="00864BCB">
        <w:rPr>
          <w:rFonts w:ascii="Arial" w:hAnsi="Arial" w:cs="Arial"/>
          <w:sz w:val="24"/>
          <w:szCs w:val="24"/>
          <w:lang w:val="en-GB"/>
        </w:rPr>
        <w:t>,</w:t>
      </w:r>
      <w:r w:rsidR="008C6F78" w:rsidRPr="00864BCB">
        <w:rPr>
          <w:rFonts w:ascii="Arial" w:hAnsi="Arial" w:cs="Arial"/>
          <w:sz w:val="24"/>
          <w:szCs w:val="24"/>
          <w:lang w:val="en-GB"/>
        </w:rPr>
        <w:t xml:space="preserve"> the</w:t>
      </w:r>
      <w:r w:rsidR="00182DB7" w:rsidRPr="00864BCB">
        <w:rPr>
          <w:rFonts w:ascii="Arial" w:hAnsi="Arial" w:cs="Arial"/>
          <w:sz w:val="24"/>
          <w:szCs w:val="24"/>
          <w:lang w:val="en-GB"/>
        </w:rPr>
        <w:t xml:space="preserve"> pendulums’ revolute joints were positioned </w:t>
      </w:r>
      <w:r w:rsidR="00225BEC" w:rsidRPr="00864BCB">
        <w:rPr>
          <w:rFonts w:ascii="Arial" w:hAnsi="Arial" w:cs="Arial"/>
          <w:sz w:val="24"/>
          <w:szCs w:val="24"/>
          <w:lang w:val="en-GB"/>
        </w:rPr>
        <w:t>at</w:t>
      </w:r>
      <w:r w:rsidR="00182DB7" w:rsidRPr="00864BCB">
        <w:rPr>
          <w:rFonts w:ascii="Arial" w:hAnsi="Arial" w:cs="Arial"/>
          <w:sz w:val="24"/>
          <w:szCs w:val="24"/>
          <w:lang w:val="en-GB"/>
        </w:rPr>
        <w:t xml:space="preserve"> the R point for both </w:t>
      </w:r>
      <w:proofErr w:type="spellStart"/>
      <w:r w:rsidR="00182DB7" w:rsidRPr="00864BCB">
        <w:rPr>
          <w:rFonts w:ascii="Arial" w:hAnsi="Arial" w:cs="Arial"/>
          <w:sz w:val="24"/>
          <w:szCs w:val="24"/>
          <w:lang w:val="en-GB"/>
        </w:rPr>
        <w:t>headform</w:t>
      </w:r>
      <w:proofErr w:type="spellEnd"/>
      <w:r w:rsidR="00182DB7" w:rsidRPr="00864BCB">
        <w:rPr>
          <w:rFonts w:ascii="Arial" w:hAnsi="Arial" w:cs="Arial"/>
          <w:sz w:val="24"/>
          <w:szCs w:val="24"/>
          <w:lang w:val="en-GB"/>
        </w:rPr>
        <w:t xml:space="preserve"> and torso.</w:t>
      </w:r>
    </w:p>
    <w:p w14:paraId="6DCA7639" w14:textId="692D7D14" w:rsidR="008B7600" w:rsidRPr="005D2BD4" w:rsidRDefault="008810EA" w:rsidP="004A3782">
      <w:pPr>
        <w:pStyle w:val="Didascalia"/>
        <w:spacing w:line="480" w:lineRule="auto"/>
        <w:rPr>
          <w:rFonts w:cs="Arial"/>
          <w:b w:val="0"/>
          <w:bCs/>
          <w:szCs w:val="24"/>
        </w:rPr>
      </w:pPr>
      <w:bookmarkStart w:id="0" w:name="_Toc50048978"/>
      <w:r w:rsidRPr="005D2BD4">
        <w:rPr>
          <w:b w:val="0"/>
          <w:bCs/>
        </w:rPr>
        <w:t xml:space="preserve">[Insert </w:t>
      </w:r>
      <w:r w:rsidR="00182DB7" w:rsidRPr="005D2BD4">
        <w:rPr>
          <w:b w:val="0"/>
          <w:bCs/>
        </w:rPr>
        <w:t xml:space="preserve">Figure </w:t>
      </w:r>
      <w:r w:rsidR="00182DB7" w:rsidRPr="005D2BD4">
        <w:rPr>
          <w:b w:val="0"/>
          <w:bCs/>
        </w:rPr>
        <w:fldChar w:fldCharType="begin"/>
      </w:r>
      <w:r w:rsidR="00182DB7" w:rsidRPr="005D2BD4">
        <w:rPr>
          <w:b w:val="0"/>
          <w:bCs/>
        </w:rPr>
        <w:instrText xml:space="preserve"> SEQ Figure \* ARABIC </w:instrText>
      </w:r>
      <w:r w:rsidR="00182DB7" w:rsidRPr="005D2BD4">
        <w:rPr>
          <w:b w:val="0"/>
          <w:bCs/>
        </w:rPr>
        <w:fldChar w:fldCharType="separate"/>
      </w:r>
      <w:r w:rsidR="00A84D28" w:rsidRPr="005D2BD4">
        <w:rPr>
          <w:b w:val="0"/>
          <w:bCs/>
          <w:noProof/>
        </w:rPr>
        <w:t>9</w:t>
      </w:r>
      <w:r w:rsidR="00182DB7" w:rsidRPr="005D2BD4">
        <w:rPr>
          <w:b w:val="0"/>
          <w:bCs/>
        </w:rPr>
        <w:fldChar w:fldCharType="end"/>
      </w:r>
      <w:r w:rsidR="00212D21" w:rsidRPr="005D2BD4">
        <w:rPr>
          <w:rFonts w:cs="Arial"/>
          <w:b w:val="0"/>
          <w:bCs/>
          <w:szCs w:val="24"/>
        </w:rPr>
        <w:t>.</w:t>
      </w:r>
      <w:r w:rsidR="00182DB7" w:rsidRPr="005D2BD4">
        <w:rPr>
          <w:rFonts w:cs="Arial"/>
          <w:b w:val="0"/>
          <w:bCs/>
          <w:szCs w:val="24"/>
        </w:rPr>
        <w:t xml:space="preserve"> Torso and </w:t>
      </w:r>
      <w:proofErr w:type="spellStart"/>
      <w:r w:rsidR="00182DB7" w:rsidRPr="005D2BD4">
        <w:rPr>
          <w:rFonts w:cs="Arial"/>
          <w:b w:val="0"/>
          <w:bCs/>
          <w:szCs w:val="24"/>
        </w:rPr>
        <w:t>headform</w:t>
      </w:r>
      <w:proofErr w:type="spellEnd"/>
      <w:r w:rsidR="00182DB7" w:rsidRPr="005D2BD4">
        <w:rPr>
          <w:rFonts w:cs="Arial"/>
          <w:b w:val="0"/>
          <w:bCs/>
          <w:szCs w:val="24"/>
        </w:rPr>
        <w:t xml:space="preserve"> positioning</w:t>
      </w:r>
      <w:bookmarkEnd w:id="0"/>
      <w:r w:rsidR="00182DB7" w:rsidRPr="005D2BD4">
        <w:rPr>
          <w:rFonts w:cs="Arial"/>
          <w:b w:val="0"/>
          <w:bCs/>
          <w:szCs w:val="24"/>
        </w:rPr>
        <w:t xml:space="preserve"> – a) Front view b) Lateral view</w:t>
      </w:r>
      <w:r w:rsidRPr="005D2BD4">
        <w:rPr>
          <w:rFonts w:cs="Arial"/>
          <w:b w:val="0"/>
          <w:bCs/>
          <w:szCs w:val="24"/>
        </w:rPr>
        <w:t>]</w:t>
      </w:r>
    </w:p>
    <w:p w14:paraId="773C07D5" w14:textId="1A4E928B" w:rsidR="007A13C0" w:rsidRPr="00864BCB" w:rsidRDefault="00283462" w:rsidP="004A3782">
      <w:pPr>
        <w:spacing w:line="480" w:lineRule="auto"/>
        <w:jc w:val="both"/>
        <w:rPr>
          <w:rFonts w:ascii="Arial" w:hAnsi="Arial" w:cs="Arial"/>
          <w:sz w:val="24"/>
          <w:szCs w:val="24"/>
          <w:lang w:val="en-GB"/>
        </w:rPr>
      </w:pPr>
      <w:r w:rsidRPr="00864BCB">
        <w:rPr>
          <w:rFonts w:ascii="Arial" w:hAnsi="Arial" w:cs="Arial"/>
          <w:sz w:val="24"/>
          <w:szCs w:val="24"/>
          <w:lang w:val="en-GB"/>
        </w:rPr>
        <w:lastRenderedPageBreak/>
        <w:t>F</w:t>
      </w:r>
      <w:r w:rsidR="008B7600" w:rsidRPr="00864BCB">
        <w:rPr>
          <w:rFonts w:ascii="Arial" w:hAnsi="Arial" w:cs="Arial"/>
          <w:sz w:val="24"/>
          <w:szCs w:val="24"/>
          <w:lang w:val="en-GB"/>
        </w:rPr>
        <w:t xml:space="preserve">ollower forces applied in the torso and </w:t>
      </w:r>
      <w:proofErr w:type="spellStart"/>
      <w:r w:rsidR="008B7600" w:rsidRPr="00864BCB">
        <w:rPr>
          <w:rFonts w:ascii="Arial" w:hAnsi="Arial" w:cs="Arial"/>
          <w:sz w:val="24"/>
          <w:szCs w:val="24"/>
          <w:lang w:val="en-GB"/>
        </w:rPr>
        <w:t>headform</w:t>
      </w:r>
      <w:proofErr w:type="spellEnd"/>
      <w:r w:rsidR="008B7600" w:rsidRPr="00864BCB">
        <w:rPr>
          <w:rFonts w:ascii="Arial" w:hAnsi="Arial" w:cs="Arial"/>
          <w:sz w:val="24"/>
          <w:szCs w:val="24"/>
          <w:lang w:val="en-GB"/>
        </w:rPr>
        <w:t xml:space="preserve"> centre were created using the keyword *LOAD_NODE_POINT. </w:t>
      </w:r>
      <w:r w:rsidR="008C6F78" w:rsidRPr="00864BCB">
        <w:rPr>
          <w:rFonts w:ascii="Arial" w:hAnsi="Arial" w:cs="Arial"/>
          <w:sz w:val="24"/>
          <w:szCs w:val="24"/>
          <w:lang w:val="en-GB"/>
        </w:rPr>
        <w:t>This means</w:t>
      </w:r>
      <w:r w:rsidR="008B7600" w:rsidRPr="00864BCB">
        <w:rPr>
          <w:rFonts w:ascii="Arial" w:hAnsi="Arial" w:cs="Arial"/>
          <w:sz w:val="24"/>
          <w:szCs w:val="24"/>
          <w:lang w:val="en-GB"/>
        </w:rPr>
        <w:t xml:space="preserve"> a force </w:t>
      </w:r>
      <w:r w:rsidR="00752A91" w:rsidRPr="00864BCB">
        <w:rPr>
          <w:rFonts w:ascii="Arial" w:hAnsi="Arial" w:cs="Arial"/>
          <w:sz w:val="24"/>
          <w:szCs w:val="24"/>
          <w:lang w:val="en-GB"/>
        </w:rPr>
        <w:t>wa</w:t>
      </w:r>
      <w:r w:rsidR="008B7600" w:rsidRPr="00864BCB">
        <w:rPr>
          <w:rFonts w:ascii="Arial" w:hAnsi="Arial" w:cs="Arial"/>
          <w:sz w:val="24"/>
          <w:szCs w:val="24"/>
          <w:lang w:val="en-GB"/>
        </w:rPr>
        <w:t>s applied perpendicularly to a plane parallel to the backrest, which change</w:t>
      </w:r>
      <w:r w:rsidR="00752A91" w:rsidRPr="00864BCB">
        <w:rPr>
          <w:rFonts w:ascii="Arial" w:hAnsi="Arial" w:cs="Arial"/>
          <w:sz w:val="24"/>
          <w:szCs w:val="24"/>
          <w:lang w:val="en-GB"/>
        </w:rPr>
        <w:t>d</w:t>
      </w:r>
      <w:r w:rsidR="008B7600" w:rsidRPr="00864BCB">
        <w:rPr>
          <w:rFonts w:ascii="Arial" w:hAnsi="Arial" w:cs="Arial"/>
          <w:sz w:val="24"/>
          <w:szCs w:val="24"/>
          <w:lang w:val="en-GB"/>
        </w:rPr>
        <w:t xml:space="preserve"> in time, according to a load profile</w:t>
      </w:r>
      <w:r w:rsidR="00B179EB" w:rsidRPr="00864BCB">
        <w:rPr>
          <w:rFonts w:ascii="Arial" w:hAnsi="Arial" w:cs="Arial"/>
          <w:sz w:val="24"/>
          <w:szCs w:val="24"/>
          <w:lang w:val="en-GB"/>
        </w:rPr>
        <w:t xml:space="preserve"> </w:t>
      </w:r>
      <w:r w:rsidR="008B7600" w:rsidRPr="00864BCB">
        <w:rPr>
          <w:rFonts w:ascii="Arial" w:hAnsi="Arial" w:cs="Arial"/>
          <w:sz w:val="24"/>
          <w:szCs w:val="24"/>
          <w:lang w:val="en-GB"/>
        </w:rPr>
        <w:t xml:space="preserve">as seen in Figure </w:t>
      </w:r>
      <w:r w:rsidR="00A05B25" w:rsidRPr="00864BCB">
        <w:rPr>
          <w:rFonts w:ascii="Arial" w:hAnsi="Arial" w:cs="Arial"/>
          <w:sz w:val="24"/>
          <w:szCs w:val="24"/>
          <w:lang w:val="en-GB"/>
        </w:rPr>
        <w:t>10</w:t>
      </w:r>
      <w:r w:rsidR="008B7600" w:rsidRPr="00864BCB">
        <w:rPr>
          <w:rFonts w:ascii="Arial" w:hAnsi="Arial" w:cs="Arial"/>
          <w:sz w:val="24"/>
          <w:szCs w:val="24"/>
          <w:lang w:val="en-GB"/>
        </w:rPr>
        <w:t>.</w:t>
      </w:r>
    </w:p>
    <w:p w14:paraId="75B3EC63" w14:textId="2C98E3EC" w:rsidR="008B7600" w:rsidRPr="00864BCB" w:rsidRDefault="008C6F78"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The ECE R17 requires </w:t>
      </w:r>
      <w:r w:rsidR="000E598B" w:rsidRPr="00864BCB">
        <w:rPr>
          <w:rFonts w:ascii="Arial" w:hAnsi="Arial" w:cs="Arial"/>
          <w:sz w:val="24"/>
          <w:szCs w:val="24"/>
          <w:lang w:val="en-GB"/>
        </w:rPr>
        <w:t xml:space="preserve">that </w:t>
      </w:r>
      <w:r w:rsidRPr="00864BCB">
        <w:rPr>
          <w:rFonts w:ascii="Arial" w:hAnsi="Arial" w:cs="Arial"/>
          <w:sz w:val="24"/>
          <w:szCs w:val="24"/>
          <w:lang w:val="en-GB"/>
        </w:rPr>
        <w:t xml:space="preserve">the maximum </w:t>
      </w:r>
      <w:r w:rsidR="000E598B" w:rsidRPr="00864BCB">
        <w:rPr>
          <w:rFonts w:ascii="Arial" w:hAnsi="Arial" w:cs="Arial"/>
          <w:sz w:val="24"/>
          <w:szCs w:val="24"/>
          <w:lang w:val="en-GB"/>
        </w:rPr>
        <w:t>x</w:t>
      </w:r>
      <w:r w:rsidRPr="00864BCB">
        <w:rPr>
          <w:rFonts w:ascii="Arial" w:hAnsi="Arial" w:cs="Arial"/>
          <w:sz w:val="24"/>
          <w:szCs w:val="24"/>
          <w:lang w:val="en-GB"/>
        </w:rPr>
        <w:t xml:space="preserve">-displacement of the </w:t>
      </w:r>
      <w:proofErr w:type="spellStart"/>
      <w:r w:rsidRPr="00864BCB">
        <w:rPr>
          <w:rFonts w:ascii="Arial" w:hAnsi="Arial" w:cs="Arial"/>
          <w:sz w:val="24"/>
          <w:szCs w:val="24"/>
          <w:lang w:val="en-GB"/>
        </w:rPr>
        <w:t>headform</w:t>
      </w:r>
      <w:proofErr w:type="spellEnd"/>
      <w:r w:rsidRPr="00864BCB">
        <w:rPr>
          <w:rFonts w:ascii="Arial" w:hAnsi="Arial" w:cs="Arial"/>
          <w:sz w:val="24"/>
          <w:szCs w:val="24"/>
          <w:lang w:val="en-GB"/>
        </w:rPr>
        <w:t xml:space="preserve"> must be less than 102 mm at the step 2 (with respect to the displaced torso reference line at step 1), and that the head restraint and anchorage must be strong enough to bear </w:t>
      </w:r>
      <w:r w:rsidR="000E598B" w:rsidRPr="00864BCB">
        <w:rPr>
          <w:rFonts w:ascii="Arial" w:hAnsi="Arial" w:cs="Arial"/>
          <w:sz w:val="24"/>
          <w:szCs w:val="24"/>
          <w:lang w:val="en-GB"/>
        </w:rPr>
        <w:t xml:space="preserve">without breakage the </w:t>
      </w:r>
      <w:proofErr w:type="spellStart"/>
      <w:r w:rsidR="000E598B" w:rsidRPr="00864BCB">
        <w:rPr>
          <w:rFonts w:ascii="Arial" w:hAnsi="Arial" w:cs="Arial"/>
          <w:sz w:val="24"/>
          <w:szCs w:val="24"/>
          <w:lang w:val="en-GB"/>
        </w:rPr>
        <w:t>headform’s</w:t>
      </w:r>
      <w:proofErr w:type="spellEnd"/>
      <w:r w:rsidR="000E598B" w:rsidRPr="00864BCB">
        <w:rPr>
          <w:rFonts w:ascii="Arial" w:hAnsi="Arial" w:cs="Arial"/>
          <w:sz w:val="24"/>
          <w:szCs w:val="24"/>
          <w:lang w:val="en-GB"/>
        </w:rPr>
        <w:t xml:space="preserve"> 890 N </w:t>
      </w:r>
      <w:r w:rsidRPr="00864BCB">
        <w:rPr>
          <w:rFonts w:ascii="Arial" w:hAnsi="Arial" w:cs="Arial"/>
          <w:sz w:val="24"/>
          <w:szCs w:val="24"/>
          <w:lang w:val="en-GB"/>
        </w:rPr>
        <w:t>load at the step 3</w:t>
      </w:r>
      <w:r w:rsidR="00F6003D" w:rsidRPr="00864BCB">
        <w:rPr>
          <w:rFonts w:ascii="Arial" w:hAnsi="Arial" w:cs="Arial"/>
          <w:sz w:val="24"/>
          <w:szCs w:val="24"/>
          <w:lang w:val="en-GB"/>
        </w:rPr>
        <w:t>, corresponding to a moment of 645 Nm</w:t>
      </w:r>
      <w:r w:rsidRPr="00864BCB">
        <w:rPr>
          <w:rFonts w:ascii="Arial" w:hAnsi="Arial" w:cs="Arial"/>
          <w:sz w:val="24"/>
          <w:szCs w:val="24"/>
          <w:lang w:val="en-GB"/>
        </w:rPr>
        <w:t>.</w:t>
      </w:r>
    </w:p>
    <w:p w14:paraId="417E1395" w14:textId="58824A1B" w:rsidR="0024505E" w:rsidRPr="005D2BD4" w:rsidRDefault="008810EA" w:rsidP="004A3782">
      <w:pPr>
        <w:pStyle w:val="Didascalia"/>
        <w:spacing w:line="480" w:lineRule="auto"/>
        <w:rPr>
          <w:rFonts w:cs="Arial"/>
          <w:b w:val="0"/>
          <w:bCs/>
          <w:szCs w:val="24"/>
        </w:rPr>
      </w:pPr>
      <w:bookmarkStart w:id="1" w:name="_Toc50048980"/>
      <w:r w:rsidRPr="005D2BD4">
        <w:rPr>
          <w:b w:val="0"/>
          <w:bCs/>
        </w:rPr>
        <w:t xml:space="preserve">[Insert </w:t>
      </w:r>
      <w:r w:rsidR="007D67F4" w:rsidRPr="005D2BD4">
        <w:rPr>
          <w:b w:val="0"/>
          <w:bCs/>
        </w:rPr>
        <w:t xml:space="preserve">Figure </w:t>
      </w:r>
      <w:r w:rsidR="000D25CF" w:rsidRPr="005D2BD4">
        <w:rPr>
          <w:b w:val="0"/>
          <w:bCs/>
        </w:rPr>
        <w:fldChar w:fldCharType="begin"/>
      </w:r>
      <w:r w:rsidR="000D25CF" w:rsidRPr="005D2BD4">
        <w:rPr>
          <w:b w:val="0"/>
          <w:bCs/>
        </w:rPr>
        <w:instrText xml:space="preserve"> SEQ Figure \* ARABIC </w:instrText>
      </w:r>
      <w:r w:rsidR="000D25CF" w:rsidRPr="005D2BD4">
        <w:rPr>
          <w:b w:val="0"/>
          <w:bCs/>
        </w:rPr>
        <w:fldChar w:fldCharType="separate"/>
      </w:r>
      <w:r w:rsidR="00A84D28" w:rsidRPr="005D2BD4">
        <w:rPr>
          <w:b w:val="0"/>
          <w:bCs/>
          <w:noProof/>
        </w:rPr>
        <w:t>10</w:t>
      </w:r>
      <w:r w:rsidR="000D25CF" w:rsidRPr="005D2BD4">
        <w:rPr>
          <w:b w:val="0"/>
          <w:bCs/>
        </w:rPr>
        <w:fldChar w:fldCharType="end"/>
      </w:r>
      <w:r w:rsidR="00212D21" w:rsidRPr="005D2BD4">
        <w:rPr>
          <w:rFonts w:cs="Arial"/>
          <w:b w:val="0"/>
          <w:bCs/>
          <w:szCs w:val="24"/>
        </w:rPr>
        <w:t>.</w:t>
      </w:r>
      <w:r w:rsidR="000D25CF" w:rsidRPr="005D2BD4">
        <w:rPr>
          <w:rFonts w:cs="Arial"/>
          <w:b w:val="0"/>
          <w:bCs/>
          <w:szCs w:val="24"/>
        </w:rPr>
        <w:t xml:space="preserve"> </w:t>
      </w:r>
      <w:r w:rsidR="00B27CAE" w:rsidRPr="005D2BD4">
        <w:rPr>
          <w:rFonts w:cs="Arial"/>
          <w:b w:val="0"/>
          <w:bCs/>
          <w:szCs w:val="24"/>
        </w:rPr>
        <w:t>Proposed load profile</w:t>
      </w:r>
      <w:bookmarkEnd w:id="1"/>
      <w:r w:rsidRPr="005D2BD4">
        <w:rPr>
          <w:rFonts w:cs="Arial"/>
          <w:b w:val="0"/>
          <w:bCs/>
          <w:szCs w:val="24"/>
        </w:rPr>
        <w:t>]</w:t>
      </w:r>
    </w:p>
    <w:p w14:paraId="35D1F0B2" w14:textId="1FC41C4A" w:rsidR="00056C95" w:rsidRPr="00864BCB" w:rsidRDefault="00056C95" w:rsidP="004A3782">
      <w:pPr>
        <w:pStyle w:val="Titolo1"/>
        <w:numPr>
          <w:ilvl w:val="0"/>
          <w:numId w:val="0"/>
        </w:numPr>
        <w:spacing w:line="480" w:lineRule="auto"/>
        <w:ind w:left="360" w:hanging="360"/>
      </w:pPr>
      <w:r w:rsidRPr="00864BCB">
        <w:rPr>
          <w:sz w:val="28"/>
          <w:szCs w:val="28"/>
        </w:rPr>
        <w:t>Results</w:t>
      </w:r>
    </w:p>
    <w:p w14:paraId="520BA39F" w14:textId="606489F2" w:rsidR="00056C95" w:rsidRPr="00864BCB" w:rsidRDefault="00056C95" w:rsidP="004A3782">
      <w:pPr>
        <w:pStyle w:val="Titolo2"/>
        <w:numPr>
          <w:ilvl w:val="0"/>
          <w:numId w:val="0"/>
        </w:numPr>
        <w:spacing w:line="480" w:lineRule="auto"/>
        <w:rPr>
          <w:b w:val="0"/>
          <w:bCs w:val="0"/>
          <w:i/>
          <w:iCs/>
          <w:sz w:val="28"/>
          <w:szCs w:val="28"/>
        </w:rPr>
      </w:pPr>
      <w:r w:rsidRPr="00864BCB">
        <w:rPr>
          <w:b w:val="0"/>
          <w:bCs w:val="0"/>
          <w:i/>
          <w:iCs/>
          <w:sz w:val="28"/>
          <w:szCs w:val="28"/>
        </w:rPr>
        <w:t>Energy absorption test</w:t>
      </w:r>
    </w:p>
    <w:p w14:paraId="61480C97" w14:textId="0B7CA5C0" w:rsidR="005B74E3" w:rsidRPr="00864BCB" w:rsidRDefault="00E6222A"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Figures </w:t>
      </w:r>
      <w:r w:rsidR="005348CB" w:rsidRPr="00864BCB">
        <w:rPr>
          <w:rFonts w:ascii="Arial" w:hAnsi="Arial" w:cs="Arial"/>
          <w:sz w:val="24"/>
          <w:szCs w:val="24"/>
          <w:lang w:val="en-GB"/>
        </w:rPr>
        <w:t>1</w:t>
      </w:r>
      <w:r w:rsidR="009F4767" w:rsidRPr="00864BCB">
        <w:rPr>
          <w:rFonts w:ascii="Arial" w:hAnsi="Arial" w:cs="Arial"/>
          <w:sz w:val="24"/>
          <w:szCs w:val="24"/>
          <w:lang w:val="en-GB"/>
        </w:rPr>
        <w:t>1</w:t>
      </w:r>
      <w:r w:rsidR="005348CB" w:rsidRPr="00864BCB">
        <w:rPr>
          <w:rFonts w:ascii="Arial" w:hAnsi="Arial" w:cs="Arial"/>
          <w:sz w:val="24"/>
          <w:szCs w:val="24"/>
          <w:lang w:val="en-GB"/>
        </w:rPr>
        <w:t xml:space="preserve"> to 1</w:t>
      </w:r>
      <w:r w:rsidR="009F4767" w:rsidRPr="00864BCB">
        <w:rPr>
          <w:rFonts w:ascii="Arial" w:hAnsi="Arial" w:cs="Arial"/>
          <w:sz w:val="24"/>
          <w:szCs w:val="24"/>
          <w:lang w:val="en-GB"/>
        </w:rPr>
        <w:t>5</w:t>
      </w:r>
      <w:r w:rsidRPr="00864BCB">
        <w:rPr>
          <w:rFonts w:ascii="Arial" w:hAnsi="Arial" w:cs="Arial"/>
          <w:sz w:val="24"/>
          <w:szCs w:val="24"/>
          <w:lang w:val="en-GB"/>
        </w:rPr>
        <w:t xml:space="preserve"> show the deceleration </w:t>
      </w:r>
      <w:r w:rsidR="002E5C83" w:rsidRPr="00864BCB">
        <w:rPr>
          <w:rFonts w:ascii="Arial" w:hAnsi="Arial" w:cs="Arial"/>
          <w:sz w:val="24"/>
          <w:szCs w:val="24"/>
          <w:lang w:val="en-GB"/>
        </w:rPr>
        <w:t>curves</w:t>
      </w:r>
      <w:r w:rsidRPr="00864BCB">
        <w:rPr>
          <w:rFonts w:ascii="Arial" w:hAnsi="Arial" w:cs="Arial"/>
          <w:sz w:val="24"/>
          <w:szCs w:val="24"/>
          <w:lang w:val="en-GB"/>
        </w:rPr>
        <w:t xml:space="preserve"> </w:t>
      </w:r>
      <w:r w:rsidR="005B74E3" w:rsidRPr="00864BCB">
        <w:rPr>
          <w:rFonts w:ascii="Arial" w:hAnsi="Arial" w:cs="Arial"/>
          <w:sz w:val="24"/>
          <w:szCs w:val="24"/>
          <w:lang w:val="en-GB"/>
        </w:rPr>
        <w:t xml:space="preserve">alongside their maximum deceleration values </w:t>
      </w:r>
      <w:r w:rsidR="002E5C83" w:rsidRPr="00864BCB">
        <w:rPr>
          <w:rFonts w:ascii="Arial" w:hAnsi="Arial" w:cs="Arial"/>
          <w:sz w:val="24"/>
          <w:szCs w:val="24"/>
          <w:lang w:val="en-GB"/>
        </w:rPr>
        <w:t>from</w:t>
      </w:r>
      <w:r w:rsidRPr="00864BCB">
        <w:rPr>
          <w:rFonts w:ascii="Arial" w:hAnsi="Arial" w:cs="Arial"/>
          <w:sz w:val="24"/>
          <w:szCs w:val="24"/>
          <w:lang w:val="en-GB"/>
        </w:rPr>
        <w:t xml:space="preserve"> the energy absorption test </w:t>
      </w:r>
      <w:r w:rsidR="002E5C83" w:rsidRPr="00864BCB">
        <w:rPr>
          <w:rFonts w:ascii="Arial" w:hAnsi="Arial" w:cs="Arial"/>
          <w:sz w:val="24"/>
          <w:szCs w:val="24"/>
          <w:lang w:val="en-GB"/>
        </w:rPr>
        <w:t xml:space="preserve">performed </w:t>
      </w:r>
      <w:r w:rsidRPr="00864BCB">
        <w:rPr>
          <w:rFonts w:ascii="Arial" w:hAnsi="Arial" w:cs="Arial"/>
          <w:sz w:val="24"/>
          <w:szCs w:val="24"/>
          <w:lang w:val="en-GB"/>
        </w:rPr>
        <w:t xml:space="preserve">at 4 different impact </w:t>
      </w:r>
      <w:r w:rsidR="004E4E5D" w:rsidRPr="00864BCB">
        <w:rPr>
          <w:rFonts w:ascii="Arial" w:hAnsi="Arial" w:cs="Arial"/>
          <w:sz w:val="24"/>
          <w:szCs w:val="24"/>
          <w:lang w:val="en-GB"/>
        </w:rPr>
        <w:t>point</w:t>
      </w:r>
      <w:r w:rsidRPr="00864BCB">
        <w:rPr>
          <w:rFonts w:ascii="Arial" w:hAnsi="Arial" w:cs="Arial"/>
          <w:sz w:val="24"/>
          <w:szCs w:val="24"/>
          <w:lang w:val="en-GB"/>
        </w:rPr>
        <w:t xml:space="preserve">s as described in Figure </w:t>
      </w:r>
      <w:r w:rsidR="009F4767" w:rsidRPr="00864BCB">
        <w:rPr>
          <w:rFonts w:ascii="Arial" w:hAnsi="Arial" w:cs="Arial"/>
          <w:sz w:val="24"/>
          <w:szCs w:val="24"/>
          <w:lang w:val="en-GB"/>
        </w:rPr>
        <w:t>8</w:t>
      </w:r>
      <w:r w:rsidRPr="00864BCB">
        <w:rPr>
          <w:rFonts w:ascii="Arial" w:hAnsi="Arial" w:cs="Arial"/>
          <w:sz w:val="24"/>
          <w:szCs w:val="24"/>
          <w:lang w:val="en-GB"/>
        </w:rPr>
        <w:t>. In all</w:t>
      </w:r>
      <w:r w:rsidR="004E4E5D" w:rsidRPr="00864BCB">
        <w:rPr>
          <w:rFonts w:ascii="Arial" w:hAnsi="Arial" w:cs="Arial"/>
          <w:sz w:val="24"/>
          <w:szCs w:val="24"/>
          <w:lang w:val="en-GB"/>
        </w:rPr>
        <w:t xml:space="preserve"> impact</w:t>
      </w:r>
      <w:r w:rsidRPr="00864BCB">
        <w:rPr>
          <w:rFonts w:ascii="Arial" w:hAnsi="Arial" w:cs="Arial"/>
          <w:sz w:val="24"/>
          <w:szCs w:val="24"/>
          <w:lang w:val="en-GB"/>
        </w:rPr>
        <w:t xml:space="preserve"> </w:t>
      </w:r>
      <w:r w:rsidR="004E4E5D" w:rsidRPr="00864BCB">
        <w:rPr>
          <w:rFonts w:ascii="Arial" w:hAnsi="Arial" w:cs="Arial"/>
          <w:sz w:val="24"/>
          <w:szCs w:val="24"/>
          <w:lang w:val="en-GB"/>
        </w:rPr>
        <w:t>point</w:t>
      </w:r>
      <w:r w:rsidRPr="00864BCB">
        <w:rPr>
          <w:rFonts w:ascii="Arial" w:hAnsi="Arial" w:cs="Arial"/>
          <w:sz w:val="24"/>
          <w:szCs w:val="24"/>
          <w:lang w:val="en-GB"/>
        </w:rPr>
        <w:t>s studied, the seat was compliant with the ECE R17 for both GFRP and BFRP backrest design.</w:t>
      </w:r>
      <w:r w:rsidR="00F21641" w:rsidRPr="00864BCB">
        <w:rPr>
          <w:rFonts w:ascii="Arial" w:hAnsi="Arial" w:cs="Arial"/>
          <w:sz w:val="24"/>
          <w:szCs w:val="24"/>
          <w:lang w:val="en-GB"/>
        </w:rPr>
        <w:t xml:space="preserve"> </w:t>
      </w:r>
      <w:r w:rsidRPr="00864BCB">
        <w:rPr>
          <w:rFonts w:ascii="Arial" w:hAnsi="Arial" w:cs="Arial"/>
          <w:sz w:val="24"/>
          <w:szCs w:val="24"/>
          <w:lang w:val="en-GB"/>
        </w:rPr>
        <w:t xml:space="preserve">The deceleration curves </w:t>
      </w:r>
      <w:r w:rsidR="001E54A0" w:rsidRPr="00864BCB">
        <w:rPr>
          <w:rFonts w:ascii="Arial" w:hAnsi="Arial" w:cs="Arial"/>
          <w:sz w:val="24"/>
          <w:szCs w:val="24"/>
          <w:lang w:val="en-GB"/>
        </w:rPr>
        <w:t xml:space="preserve">presented a similar behaviour for both materials used. In general, the BFRP reduced the maximum deceleration values, particularly in the impact </w:t>
      </w:r>
      <w:r w:rsidR="004E4E5D" w:rsidRPr="00864BCB">
        <w:rPr>
          <w:rFonts w:ascii="Arial" w:hAnsi="Arial" w:cs="Arial"/>
          <w:sz w:val="24"/>
          <w:szCs w:val="24"/>
          <w:lang w:val="en-GB"/>
        </w:rPr>
        <w:t>point</w:t>
      </w:r>
      <w:r w:rsidR="001E54A0" w:rsidRPr="00864BCB">
        <w:rPr>
          <w:rFonts w:ascii="Arial" w:hAnsi="Arial" w:cs="Arial"/>
          <w:sz w:val="24"/>
          <w:szCs w:val="24"/>
          <w:lang w:val="en-GB"/>
        </w:rPr>
        <w:t xml:space="preserve">s 1 and 4. </w:t>
      </w:r>
      <w:r w:rsidR="005B74E3" w:rsidRPr="00864BCB">
        <w:rPr>
          <w:rFonts w:ascii="Arial" w:hAnsi="Arial" w:cs="Arial"/>
          <w:sz w:val="24"/>
          <w:szCs w:val="24"/>
          <w:lang w:val="en-GB"/>
        </w:rPr>
        <w:t xml:space="preserve">Moreover, Figure </w:t>
      </w:r>
      <w:r w:rsidR="005348CB" w:rsidRPr="00864BCB">
        <w:rPr>
          <w:rFonts w:ascii="Arial" w:hAnsi="Arial" w:cs="Arial"/>
          <w:sz w:val="24"/>
          <w:szCs w:val="24"/>
          <w:lang w:val="en-GB"/>
        </w:rPr>
        <w:t>1</w:t>
      </w:r>
      <w:r w:rsidR="009F4767" w:rsidRPr="00864BCB">
        <w:rPr>
          <w:rFonts w:ascii="Arial" w:hAnsi="Arial" w:cs="Arial"/>
          <w:sz w:val="24"/>
          <w:szCs w:val="24"/>
          <w:lang w:val="en-GB"/>
        </w:rPr>
        <w:t>5</w:t>
      </w:r>
      <w:r w:rsidR="005B74E3" w:rsidRPr="00864BCB">
        <w:rPr>
          <w:rFonts w:ascii="Arial" w:hAnsi="Arial" w:cs="Arial"/>
          <w:sz w:val="24"/>
          <w:szCs w:val="24"/>
          <w:lang w:val="en-GB"/>
        </w:rPr>
        <w:t xml:space="preserve"> shows the first 10 </w:t>
      </w:r>
      <w:proofErr w:type="spellStart"/>
      <w:r w:rsidR="005B74E3" w:rsidRPr="00864BCB">
        <w:rPr>
          <w:rFonts w:ascii="Arial" w:hAnsi="Arial" w:cs="Arial"/>
          <w:sz w:val="24"/>
          <w:szCs w:val="24"/>
          <w:lang w:val="en-GB"/>
        </w:rPr>
        <w:t>ms</w:t>
      </w:r>
      <w:proofErr w:type="spellEnd"/>
      <w:r w:rsidR="005B74E3" w:rsidRPr="00864BCB">
        <w:rPr>
          <w:rFonts w:ascii="Arial" w:hAnsi="Arial" w:cs="Arial"/>
          <w:sz w:val="24"/>
          <w:szCs w:val="24"/>
          <w:lang w:val="en-GB"/>
        </w:rPr>
        <w:t xml:space="preserve"> of the energy absorption test at </w:t>
      </w:r>
      <w:r w:rsidR="004E4E5D" w:rsidRPr="00864BCB">
        <w:rPr>
          <w:rFonts w:ascii="Arial" w:hAnsi="Arial" w:cs="Arial"/>
          <w:sz w:val="24"/>
          <w:szCs w:val="24"/>
          <w:lang w:val="en-GB"/>
        </w:rPr>
        <w:t>point</w:t>
      </w:r>
      <w:r w:rsidR="005B74E3" w:rsidRPr="00864BCB">
        <w:rPr>
          <w:rFonts w:ascii="Arial" w:hAnsi="Arial" w:cs="Arial"/>
          <w:sz w:val="24"/>
          <w:szCs w:val="24"/>
          <w:lang w:val="en-GB"/>
        </w:rPr>
        <w:t xml:space="preserve"> 4 reported before in Figure 1</w:t>
      </w:r>
      <w:r w:rsidR="009F4767" w:rsidRPr="00864BCB">
        <w:rPr>
          <w:rFonts w:ascii="Arial" w:hAnsi="Arial" w:cs="Arial"/>
          <w:sz w:val="24"/>
          <w:szCs w:val="24"/>
          <w:lang w:val="en-GB"/>
        </w:rPr>
        <w:t>4</w:t>
      </w:r>
      <w:r w:rsidR="005B74E3" w:rsidRPr="00864BCB">
        <w:rPr>
          <w:rFonts w:ascii="Arial" w:hAnsi="Arial" w:cs="Arial"/>
          <w:sz w:val="24"/>
          <w:szCs w:val="24"/>
          <w:lang w:val="en-GB"/>
        </w:rPr>
        <w:t xml:space="preserve">. In the first 2 </w:t>
      </w:r>
      <w:proofErr w:type="spellStart"/>
      <w:r w:rsidR="005B74E3" w:rsidRPr="00864BCB">
        <w:rPr>
          <w:rFonts w:ascii="Arial" w:hAnsi="Arial" w:cs="Arial"/>
          <w:sz w:val="24"/>
          <w:szCs w:val="24"/>
          <w:lang w:val="en-GB"/>
        </w:rPr>
        <w:t>ms</w:t>
      </w:r>
      <w:proofErr w:type="spellEnd"/>
      <w:r w:rsidR="005B74E3" w:rsidRPr="00864BCB">
        <w:rPr>
          <w:rFonts w:ascii="Arial" w:hAnsi="Arial" w:cs="Arial"/>
          <w:sz w:val="24"/>
          <w:szCs w:val="24"/>
          <w:lang w:val="en-GB"/>
        </w:rPr>
        <w:t>, deceleration peak</w:t>
      </w:r>
      <w:r w:rsidR="00C36686" w:rsidRPr="00864BCB">
        <w:rPr>
          <w:rFonts w:ascii="Arial" w:hAnsi="Arial" w:cs="Arial"/>
          <w:sz w:val="24"/>
          <w:szCs w:val="24"/>
          <w:lang w:val="en-GB"/>
        </w:rPr>
        <w:t>s</w:t>
      </w:r>
      <w:r w:rsidR="005B74E3" w:rsidRPr="00864BCB">
        <w:rPr>
          <w:rFonts w:ascii="Arial" w:hAnsi="Arial" w:cs="Arial"/>
          <w:sz w:val="24"/>
          <w:szCs w:val="24"/>
          <w:lang w:val="en-GB"/>
        </w:rPr>
        <w:t xml:space="preserve"> of around 6</w:t>
      </w:r>
      <w:r w:rsidR="00C36686" w:rsidRPr="00864BCB">
        <w:rPr>
          <w:rFonts w:ascii="Arial" w:hAnsi="Arial" w:cs="Arial"/>
          <w:sz w:val="24"/>
          <w:szCs w:val="24"/>
          <w:lang w:val="en-GB"/>
        </w:rPr>
        <w:t>8.6</w:t>
      </w:r>
      <w:r w:rsidR="005B74E3" w:rsidRPr="00864BCB">
        <w:rPr>
          <w:rFonts w:ascii="Arial" w:hAnsi="Arial" w:cs="Arial"/>
          <w:sz w:val="24"/>
          <w:szCs w:val="24"/>
          <w:lang w:val="en-GB"/>
        </w:rPr>
        <w:t xml:space="preserve"> g</w:t>
      </w:r>
      <w:r w:rsidR="00C36686" w:rsidRPr="00864BCB">
        <w:rPr>
          <w:rFonts w:ascii="Arial" w:hAnsi="Arial" w:cs="Arial"/>
          <w:sz w:val="24"/>
          <w:szCs w:val="24"/>
          <w:lang w:val="en-GB"/>
        </w:rPr>
        <w:t xml:space="preserve"> for the GFRP and 52.5 g for the BFRP</w:t>
      </w:r>
      <w:r w:rsidR="005B74E3" w:rsidRPr="00864BCB">
        <w:rPr>
          <w:rFonts w:ascii="Arial" w:hAnsi="Arial" w:cs="Arial"/>
          <w:sz w:val="24"/>
          <w:szCs w:val="24"/>
          <w:lang w:val="en-GB"/>
        </w:rPr>
        <w:t xml:space="preserve"> </w:t>
      </w:r>
      <w:r w:rsidR="00C36686" w:rsidRPr="00864BCB">
        <w:rPr>
          <w:rFonts w:ascii="Arial" w:hAnsi="Arial" w:cs="Arial"/>
          <w:sz w:val="24"/>
          <w:szCs w:val="24"/>
          <w:lang w:val="en-GB"/>
        </w:rPr>
        <w:t>are</w:t>
      </w:r>
      <w:r w:rsidR="005B74E3" w:rsidRPr="00864BCB">
        <w:rPr>
          <w:rFonts w:ascii="Arial" w:hAnsi="Arial" w:cs="Arial"/>
          <w:sz w:val="24"/>
          <w:szCs w:val="24"/>
          <w:lang w:val="en-GB"/>
        </w:rPr>
        <w:t xml:space="preserve"> reported, which w</w:t>
      </w:r>
      <w:r w:rsidR="00C36686" w:rsidRPr="00864BCB">
        <w:rPr>
          <w:rFonts w:ascii="Arial" w:hAnsi="Arial" w:cs="Arial"/>
          <w:sz w:val="24"/>
          <w:szCs w:val="24"/>
          <w:lang w:val="en-GB"/>
        </w:rPr>
        <w:t>ere</w:t>
      </w:r>
      <w:r w:rsidR="005B74E3" w:rsidRPr="00864BCB">
        <w:rPr>
          <w:rFonts w:ascii="Arial" w:hAnsi="Arial" w:cs="Arial"/>
          <w:sz w:val="24"/>
          <w:szCs w:val="24"/>
          <w:lang w:val="en-GB"/>
        </w:rPr>
        <w:t xml:space="preserve"> the maximum value</w:t>
      </w:r>
      <w:r w:rsidR="00575D5D" w:rsidRPr="00864BCB">
        <w:rPr>
          <w:rFonts w:ascii="Arial" w:hAnsi="Arial" w:cs="Arial"/>
          <w:sz w:val="24"/>
          <w:szCs w:val="24"/>
          <w:lang w:val="en-GB"/>
        </w:rPr>
        <w:t>s</w:t>
      </w:r>
      <w:r w:rsidR="005B74E3" w:rsidRPr="00864BCB">
        <w:rPr>
          <w:rFonts w:ascii="Arial" w:hAnsi="Arial" w:cs="Arial"/>
          <w:sz w:val="24"/>
          <w:szCs w:val="24"/>
          <w:lang w:val="en-GB"/>
        </w:rPr>
        <w:t xml:space="preserve"> found among all </w:t>
      </w:r>
      <w:r w:rsidR="004E4E5D" w:rsidRPr="00864BCB">
        <w:rPr>
          <w:rFonts w:ascii="Arial" w:hAnsi="Arial" w:cs="Arial"/>
          <w:sz w:val="24"/>
          <w:szCs w:val="24"/>
          <w:lang w:val="en-GB"/>
        </w:rPr>
        <w:t>point</w:t>
      </w:r>
      <w:r w:rsidR="005B74E3" w:rsidRPr="00864BCB">
        <w:rPr>
          <w:rFonts w:ascii="Arial" w:hAnsi="Arial" w:cs="Arial"/>
          <w:sz w:val="24"/>
          <w:szCs w:val="24"/>
          <w:lang w:val="en-GB"/>
        </w:rPr>
        <w:t>s studied.</w:t>
      </w:r>
      <w:r w:rsidR="009361EC" w:rsidRPr="00864BCB">
        <w:rPr>
          <w:rFonts w:ascii="Arial" w:hAnsi="Arial" w:cs="Arial"/>
          <w:sz w:val="24"/>
          <w:szCs w:val="24"/>
          <w:lang w:val="en-GB"/>
        </w:rPr>
        <w:t xml:space="preserve"> </w:t>
      </w:r>
      <w:r w:rsidR="00F66DE0" w:rsidRPr="00864BCB">
        <w:rPr>
          <w:rFonts w:ascii="Arial" w:hAnsi="Arial" w:cs="Arial"/>
          <w:sz w:val="24"/>
          <w:szCs w:val="24"/>
          <w:lang w:val="en-GB"/>
        </w:rPr>
        <w:t>In addition</w:t>
      </w:r>
      <w:r w:rsidR="009361EC" w:rsidRPr="00864BCB">
        <w:rPr>
          <w:rFonts w:ascii="Arial" w:hAnsi="Arial" w:cs="Arial"/>
          <w:sz w:val="24"/>
          <w:szCs w:val="24"/>
          <w:lang w:val="en-GB"/>
        </w:rPr>
        <w:t xml:space="preserve">, </w:t>
      </w:r>
      <w:r w:rsidR="004E4E5D" w:rsidRPr="00864BCB">
        <w:rPr>
          <w:rFonts w:ascii="Arial" w:hAnsi="Arial" w:cs="Arial"/>
          <w:sz w:val="24"/>
          <w:szCs w:val="24"/>
          <w:lang w:val="en-GB"/>
        </w:rPr>
        <w:t>point</w:t>
      </w:r>
      <w:r w:rsidR="009361EC" w:rsidRPr="00864BCB">
        <w:rPr>
          <w:rFonts w:ascii="Arial" w:hAnsi="Arial" w:cs="Arial"/>
          <w:sz w:val="24"/>
          <w:szCs w:val="24"/>
          <w:lang w:val="en-GB"/>
        </w:rPr>
        <w:t xml:space="preserve"> 4 is made of composite material and, therefore, is more rigid than the other </w:t>
      </w:r>
      <w:r w:rsidR="004E4E5D" w:rsidRPr="00864BCB">
        <w:rPr>
          <w:rFonts w:ascii="Arial" w:hAnsi="Arial" w:cs="Arial"/>
          <w:sz w:val="24"/>
          <w:szCs w:val="24"/>
          <w:lang w:val="en-GB"/>
        </w:rPr>
        <w:t>point</w:t>
      </w:r>
      <w:r w:rsidR="009361EC" w:rsidRPr="00864BCB">
        <w:rPr>
          <w:rFonts w:ascii="Arial" w:hAnsi="Arial" w:cs="Arial"/>
          <w:sz w:val="24"/>
          <w:szCs w:val="24"/>
          <w:lang w:val="en-GB"/>
        </w:rPr>
        <w:t>s studied, which are made of polymer (</w:t>
      </w:r>
      <w:r w:rsidR="004E4E5D" w:rsidRPr="00864BCB">
        <w:rPr>
          <w:rFonts w:ascii="Arial" w:hAnsi="Arial" w:cs="Arial"/>
          <w:sz w:val="24"/>
          <w:szCs w:val="24"/>
          <w:lang w:val="en-GB"/>
        </w:rPr>
        <w:t>point</w:t>
      </w:r>
      <w:r w:rsidR="009361EC" w:rsidRPr="00864BCB">
        <w:rPr>
          <w:rFonts w:ascii="Arial" w:hAnsi="Arial" w:cs="Arial"/>
          <w:sz w:val="24"/>
          <w:szCs w:val="24"/>
          <w:lang w:val="en-GB"/>
        </w:rPr>
        <w:t xml:space="preserve"> 1) or foam (</w:t>
      </w:r>
      <w:r w:rsidR="004E4E5D" w:rsidRPr="00864BCB">
        <w:rPr>
          <w:rFonts w:ascii="Arial" w:hAnsi="Arial" w:cs="Arial"/>
          <w:sz w:val="24"/>
          <w:szCs w:val="24"/>
          <w:lang w:val="en-GB"/>
        </w:rPr>
        <w:t>point</w:t>
      </w:r>
      <w:r w:rsidR="009361EC" w:rsidRPr="00864BCB">
        <w:rPr>
          <w:rFonts w:ascii="Arial" w:hAnsi="Arial" w:cs="Arial"/>
          <w:sz w:val="24"/>
          <w:szCs w:val="24"/>
          <w:lang w:val="en-GB"/>
        </w:rPr>
        <w:t>s 2 and 3). This explains the highest deceleration value</w:t>
      </w:r>
      <w:r w:rsidR="00C36686" w:rsidRPr="00864BCB">
        <w:rPr>
          <w:rFonts w:ascii="Arial" w:hAnsi="Arial" w:cs="Arial"/>
          <w:sz w:val="24"/>
          <w:szCs w:val="24"/>
          <w:lang w:val="en-GB"/>
        </w:rPr>
        <w:t>s</w:t>
      </w:r>
      <w:r w:rsidR="00F66DE0" w:rsidRPr="00864BCB">
        <w:rPr>
          <w:rFonts w:ascii="Arial" w:hAnsi="Arial" w:cs="Arial"/>
          <w:sz w:val="24"/>
          <w:szCs w:val="24"/>
          <w:lang w:val="en-GB"/>
        </w:rPr>
        <w:t xml:space="preserve"> found</w:t>
      </w:r>
      <w:r w:rsidR="009361EC" w:rsidRPr="00864BCB">
        <w:rPr>
          <w:rFonts w:ascii="Arial" w:hAnsi="Arial" w:cs="Arial"/>
          <w:sz w:val="24"/>
          <w:szCs w:val="24"/>
          <w:lang w:val="en-GB"/>
        </w:rPr>
        <w:t xml:space="preserve"> in </w:t>
      </w:r>
      <w:r w:rsidR="004E4E5D" w:rsidRPr="00864BCB">
        <w:rPr>
          <w:rFonts w:ascii="Arial" w:hAnsi="Arial" w:cs="Arial"/>
          <w:sz w:val="24"/>
          <w:szCs w:val="24"/>
          <w:lang w:val="en-GB"/>
        </w:rPr>
        <w:t>point</w:t>
      </w:r>
      <w:r w:rsidR="009361EC" w:rsidRPr="00864BCB">
        <w:rPr>
          <w:rFonts w:ascii="Arial" w:hAnsi="Arial" w:cs="Arial"/>
          <w:sz w:val="24"/>
          <w:szCs w:val="24"/>
          <w:lang w:val="en-GB"/>
        </w:rPr>
        <w:t xml:space="preserve"> 4.</w:t>
      </w:r>
    </w:p>
    <w:p w14:paraId="0A714A60" w14:textId="20C458D1" w:rsidR="007D67F4" w:rsidRPr="005D2BD4" w:rsidRDefault="008810EA" w:rsidP="004A3782">
      <w:pPr>
        <w:pStyle w:val="Didascalia"/>
        <w:spacing w:line="480" w:lineRule="auto"/>
        <w:rPr>
          <w:rFonts w:cs="Arial"/>
          <w:b w:val="0"/>
          <w:bCs/>
          <w:szCs w:val="24"/>
        </w:rPr>
      </w:pPr>
      <w:r w:rsidRPr="005D2BD4">
        <w:rPr>
          <w:b w:val="0"/>
          <w:bCs/>
        </w:rPr>
        <w:t xml:space="preserve">[Insert </w:t>
      </w:r>
      <w:r w:rsidR="007D67F4" w:rsidRPr="005D2BD4">
        <w:rPr>
          <w:b w:val="0"/>
          <w:bCs/>
        </w:rPr>
        <w:t xml:space="preserve">Figure </w:t>
      </w:r>
      <w:r w:rsidR="000D25CF" w:rsidRPr="005D2BD4">
        <w:rPr>
          <w:b w:val="0"/>
          <w:bCs/>
        </w:rPr>
        <w:fldChar w:fldCharType="begin"/>
      </w:r>
      <w:r w:rsidR="000D25CF" w:rsidRPr="005D2BD4">
        <w:rPr>
          <w:b w:val="0"/>
          <w:bCs/>
        </w:rPr>
        <w:instrText xml:space="preserve"> SEQ Figure \* ARABIC </w:instrText>
      </w:r>
      <w:r w:rsidR="000D25CF" w:rsidRPr="005D2BD4">
        <w:rPr>
          <w:b w:val="0"/>
          <w:bCs/>
        </w:rPr>
        <w:fldChar w:fldCharType="separate"/>
      </w:r>
      <w:r w:rsidR="00A84D28" w:rsidRPr="005D2BD4">
        <w:rPr>
          <w:b w:val="0"/>
          <w:bCs/>
          <w:noProof/>
        </w:rPr>
        <w:t>11</w:t>
      </w:r>
      <w:r w:rsidR="000D25CF" w:rsidRPr="005D2BD4">
        <w:rPr>
          <w:b w:val="0"/>
          <w:bCs/>
        </w:rPr>
        <w:fldChar w:fldCharType="end"/>
      </w:r>
      <w:r w:rsidR="00212D21" w:rsidRPr="005D2BD4">
        <w:rPr>
          <w:b w:val="0"/>
          <w:bCs/>
        </w:rPr>
        <w:t>.</w:t>
      </w:r>
      <w:r w:rsidR="005B74E3" w:rsidRPr="005D2BD4">
        <w:rPr>
          <w:b w:val="0"/>
          <w:bCs/>
        </w:rPr>
        <w:t xml:space="preserve"> Energy absorption test – </w:t>
      </w:r>
      <w:r w:rsidR="004E4E5D" w:rsidRPr="005D2BD4">
        <w:rPr>
          <w:b w:val="0"/>
          <w:bCs/>
        </w:rPr>
        <w:t>point</w:t>
      </w:r>
      <w:r w:rsidR="005B74E3" w:rsidRPr="005D2BD4">
        <w:rPr>
          <w:b w:val="0"/>
          <w:bCs/>
        </w:rPr>
        <w:t xml:space="preserve"> 1</w:t>
      </w:r>
      <w:r w:rsidRPr="005D2BD4">
        <w:rPr>
          <w:b w:val="0"/>
          <w:bCs/>
        </w:rPr>
        <w:t>]</w:t>
      </w:r>
    </w:p>
    <w:p w14:paraId="104EE0AC" w14:textId="77777777" w:rsidR="001B6BCF" w:rsidRPr="005D2BD4" w:rsidRDefault="001B6BCF" w:rsidP="004A3782">
      <w:pPr>
        <w:pStyle w:val="Didascalia"/>
        <w:spacing w:line="480" w:lineRule="auto"/>
        <w:rPr>
          <w:b w:val="0"/>
          <w:bCs/>
        </w:rPr>
      </w:pPr>
    </w:p>
    <w:p w14:paraId="100CCD19" w14:textId="3933B90C" w:rsidR="007D67F4" w:rsidRPr="005D2BD4" w:rsidRDefault="008810EA" w:rsidP="004A3782">
      <w:pPr>
        <w:pStyle w:val="Didascalia"/>
        <w:spacing w:line="480" w:lineRule="auto"/>
        <w:rPr>
          <w:rFonts w:cs="Arial"/>
          <w:b w:val="0"/>
          <w:bCs/>
          <w:szCs w:val="24"/>
        </w:rPr>
      </w:pPr>
      <w:r w:rsidRPr="005D2BD4">
        <w:rPr>
          <w:b w:val="0"/>
          <w:bCs/>
        </w:rPr>
        <w:t xml:space="preserve">[Insert </w:t>
      </w:r>
      <w:r w:rsidR="007D67F4" w:rsidRPr="005D2BD4">
        <w:rPr>
          <w:b w:val="0"/>
          <w:bCs/>
        </w:rPr>
        <w:t xml:space="preserve">Figure </w:t>
      </w:r>
      <w:r w:rsidR="000D25CF" w:rsidRPr="005D2BD4">
        <w:rPr>
          <w:b w:val="0"/>
          <w:bCs/>
        </w:rPr>
        <w:fldChar w:fldCharType="begin"/>
      </w:r>
      <w:r w:rsidR="000D25CF" w:rsidRPr="005D2BD4">
        <w:rPr>
          <w:b w:val="0"/>
          <w:bCs/>
        </w:rPr>
        <w:instrText xml:space="preserve"> SEQ Figure \* ARABIC </w:instrText>
      </w:r>
      <w:r w:rsidR="000D25CF" w:rsidRPr="005D2BD4">
        <w:rPr>
          <w:b w:val="0"/>
          <w:bCs/>
        </w:rPr>
        <w:fldChar w:fldCharType="separate"/>
      </w:r>
      <w:r w:rsidR="00A84D28" w:rsidRPr="005D2BD4">
        <w:rPr>
          <w:b w:val="0"/>
          <w:bCs/>
          <w:noProof/>
        </w:rPr>
        <w:t>12</w:t>
      </w:r>
      <w:r w:rsidR="000D25CF" w:rsidRPr="005D2BD4">
        <w:rPr>
          <w:b w:val="0"/>
          <w:bCs/>
        </w:rPr>
        <w:fldChar w:fldCharType="end"/>
      </w:r>
      <w:r w:rsidR="00212D21" w:rsidRPr="005D2BD4">
        <w:rPr>
          <w:b w:val="0"/>
          <w:bCs/>
        </w:rPr>
        <w:t>.</w:t>
      </w:r>
      <w:r w:rsidR="005B74E3" w:rsidRPr="005D2BD4">
        <w:rPr>
          <w:b w:val="0"/>
          <w:bCs/>
        </w:rPr>
        <w:t xml:space="preserve"> Energy absorption test – </w:t>
      </w:r>
      <w:r w:rsidR="004E4E5D" w:rsidRPr="005D2BD4">
        <w:rPr>
          <w:b w:val="0"/>
          <w:bCs/>
        </w:rPr>
        <w:t>point</w:t>
      </w:r>
      <w:r w:rsidR="005B74E3" w:rsidRPr="005D2BD4">
        <w:rPr>
          <w:b w:val="0"/>
          <w:bCs/>
        </w:rPr>
        <w:t xml:space="preserve"> 2</w:t>
      </w:r>
      <w:r w:rsidRPr="005D2BD4">
        <w:rPr>
          <w:b w:val="0"/>
          <w:bCs/>
        </w:rPr>
        <w:t>]</w:t>
      </w:r>
    </w:p>
    <w:p w14:paraId="57B480EF" w14:textId="77777777" w:rsidR="001B6BCF" w:rsidRPr="005D2BD4" w:rsidRDefault="001B6BCF" w:rsidP="004A3782">
      <w:pPr>
        <w:pStyle w:val="Didascalia"/>
        <w:spacing w:line="480" w:lineRule="auto"/>
        <w:rPr>
          <w:b w:val="0"/>
          <w:bCs/>
        </w:rPr>
      </w:pPr>
    </w:p>
    <w:p w14:paraId="68F2FA56" w14:textId="3D0DDBC2" w:rsidR="005B74E3" w:rsidRPr="005D2BD4" w:rsidRDefault="008810EA" w:rsidP="004A3782">
      <w:pPr>
        <w:pStyle w:val="Didascalia"/>
        <w:spacing w:line="480" w:lineRule="auto"/>
        <w:rPr>
          <w:b w:val="0"/>
          <w:bCs/>
        </w:rPr>
      </w:pPr>
      <w:r w:rsidRPr="005D2BD4">
        <w:rPr>
          <w:b w:val="0"/>
          <w:bCs/>
        </w:rPr>
        <w:t xml:space="preserve">[Insert </w:t>
      </w:r>
      <w:r w:rsidR="007D67F4" w:rsidRPr="005D2BD4">
        <w:rPr>
          <w:b w:val="0"/>
          <w:bCs/>
        </w:rPr>
        <w:t xml:space="preserve">Figure </w:t>
      </w:r>
      <w:r w:rsidR="000D25CF" w:rsidRPr="005D2BD4">
        <w:rPr>
          <w:b w:val="0"/>
          <w:bCs/>
        </w:rPr>
        <w:fldChar w:fldCharType="begin"/>
      </w:r>
      <w:r w:rsidR="000D25CF" w:rsidRPr="005D2BD4">
        <w:rPr>
          <w:b w:val="0"/>
          <w:bCs/>
        </w:rPr>
        <w:instrText xml:space="preserve"> SEQ Figure \* ARABIC </w:instrText>
      </w:r>
      <w:r w:rsidR="000D25CF" w:rsidRPr="005D2BD4">
        <w:rPr>
          <w:b w:val="0"/>
          <w:bCs/>
        </w:rPr>
        <w:fldChar w:fldCharType="separate"/>
      </w:r>
      <w:r w:rsidR="00A84D28" w:rsidRPr="005D2BD4">
        <w:rPr>
          <w:b w:val="0"/>
          <w:bCs/>
          <w:noProof/>
        </w:rPr>
        <w:t>13</w:t>
      </w:r>
      <w:r w:rsidR="000D25CF" w:rsidRPr="005D2BD4">
        <w:rPr>
          <w:b w:val="0"/>
          <w:bCs/>
        </w:rPr>
        <w:fldChar w:fldCharType="end"/>
      </w:r>
      <w:r w:rsidR="00212D21" w:rsidRPr="005D2BD4">
        <w:rPr>
          <w:b w:val="0"/>
          <w:bCs/>
        </w:rPr>
        <w:t>.</w:t>
      </w:r>
      <w:r w:rsidR="005B74E3" w:rsidRPr="005D2BD4">
        <w:rPr>
          <w:b w:val="0"/>
          <w:bCs/>
        </w:rPr>
        <w:t xml:space="preserve"> Energy absorption test – </w:t>
      </w:r>
      <w:r w:rsidR="004E4E5D" w:rsidRPr="005D2BD4">
        <w:rPr>
          <w:b w:val="0"/>
          <w:bCs/>
        </w:rPr>
        <w:t>point</w:t>
      </w:r>
      <w:r w:rsidR="005B74E3" w:rsidRPr="005D2BD4">
        <w:rPr>
          <w:b w:val="0"/>
          <w:bCs/>
        </w:rPr>
        <w:t xml:space="preserve"> 3</w:t>
      </w:r>
      <w:r w:rsidR="001B6BCF" w:rsidRPr="005D2BD4">
        <w:rPr>
          <w:b w:val="0"/>
          <w:bCs/>
        </w:rPr>
        <w:t>]</w:t>
      </w:r>
    </w:p>
    <w:p w14:paraId="168531B9" w14:textId="42C33A66" w:rsidR="00B96178" w:rsidRPr="005D2BD4" w:rsidRDefault="00B96178" w:rsidP="004A3782">
      <w:pPr>
        <w:spacing w:line="480" w:lineRule="auto"/>
        <w:ind w:firstLine="360"/>
        <w:jc w:val="center"/>
        <w:rPr>
          <w:rFonts w:ascii="Arial" w:hAnsi="Arial" w:cs="Arial"/>
          <w:i/>
          <w:iCs/>
          <w:sz w:val="24"/>
          <w:szCs w:val="24"/>
          <w:lang w:val="en-GB"/>
        </w:rPr>
      </w:pPr>
    </w:p>
    <w:p w14:paraId="2231E0FE" w14:textId="76E87DC7" w:rsidR="007D67F4" w:rsidRPr="005D2BD4" w:rsidRDefault="001B6BCF" w:rsidP="004A3782">
      <w:pPr>
        <w:pStyle w:val="Didascalia"/>
        <w:spacing w:line="480" w:lineRule="auto"/>
        <w:rPr>
          <w:b w:val="0"/>
          <w:bCs/>
        </w:rPr>
      </w:pPr>
      <w:r w:rsidRPr="005D2BD4">
        <w:rPr>
          <w:b w:val="0"/>
          <w:bCs/>
        </w:rPr>
        <w:t xml:space="preserve">[Insert </w:t>
      </w:r>
      <w:r w:rsidR="007D67F4" w:rsidRPr="005D2BD4">
        <w:rPr>
          <w:b w:val="0"/>
          <w:bCs/>
        </w:rPr>
        <w:t xml:space="preserve">Figure </w:t>
      </w:r>
      <w:r w:rsidR="000D25CF" w:rsidRPr="005D2BD4">
        <w:rPr>
          <w:b w:val="0"/>
          <w:bCs/>
        </w:rPr>
        <w:fldChar w:fldCharType="begin"/>
      </w:r>
      <w:r w:rsidR="000D25CF" w:rsidRPr="005D2BD4">
        <w:rPr>
          <w:b w:val="0"/>
          <w:bCs/>
        </w:rPr>
        <w:instrText xml:space="preserve"> SEQ Figure \* ARABIC </w:instrText>
      </w:r>
      <w:r w:rsidR="000D25CF" w:rsidRPr="005D2BD4">
        <w:rPr>
          <w:b w:val="0"/>
          <w:bCs/>
        </w:rPr>
        <w:fldChar w:fldCharType="separate"/>
      </w:r>
      <w:r w:rsidR="00A84D28" w:rsidRPr="005D2BD4">
        <w:rPr>
          <w:b w:val="0"/>
          <w:bCs/>
          <w:noProof/>
        </w:rPr>
        <w:t>14</w:t>
      </w:r>
      <w:r w:rsidR="000D25CF" w:rsidRPr="005D2BD4">
        <w:rPr>
          <w:b w:val="0"/>
          <w:bCs/>
        </w:rPr>
        <w:fldChar w:fldCharType="end"/>
      </w:r>
      <w:r w:rsidR="00212D21" w:rsidRPr="005D2BD4">
        <w:rPr>
          <w:b w:val="0"/>
          <w:bCs/>
        </w:rPr>
        <w:t>.</w:t>
      </w:r>
      <w:r w:rsidR="005B74E3" w:rsidRPr="005D2BD4">
        <w:rPr>
          <w:b w:val="0"/>
          <w:bCs/>
        </w:rPr>
        <w:t xml:space="preserve"> Energy absorption test – </w:t>
      </w:r>
      <w:r w:rsidR="004E4E5D" w:rsidRPr="005D2BD4">
        <w:rPr>
          <w:b w:val="0"/>
          <w:bCs/>
        </w:rPr>
        <w:t>point</w:t>
      </w:r>
      <w:r w:rsidR="005B74E3" w:rsidRPr="005D2BD4">
        <w:rPr>
          <w:b w:val="0"/>
          <w:bCs/>
        </w:rPr>
        <w:t xml:space="preserve"> 4</w:t>
      </w:r>
      <w:r w:rsidRPr="005D2BD4">
        <w:rPr>
          <w:b w:val="0"/>
          <w:bCs/>
        </w:rPr>
        <w:t>]</w:t>
      </w:r>
    </w:p>
    <w:p w14:paraId="502E26BD" w14:textId="77777777" w:rsidR="00522283" w:rsidRPr="00864BCB" w:rsidRDefault="00522283" w:rsidP="004A3782">
      <w:pPr>
        <w:spacing w:line="480" w:lineRule="auto"/>
        <w:ind w:firstLine="360"/>
        <w:jc w:val="center"/>
        <w:rPr>
          <w:rFonts w:ascii="Arial" w:hAnsi="Arial" w:cs="Arial"/>
          <w:sz w:val="24"/>
          <w:szCs w:val="24"/>
          <w:lang w:val="en-GB"/>
        </w:rPr>
      </w:pPr>
    </w:p>
    <w:p w14:paraId="17AE13E9" w14:textId="574EE243" w:rsidR="00BB00C6" w:rsidRPr="00864BCB" w:rsidRDefault="00522283" w:rsidP="004A3782">
      <w:pPr>
        <w:pStyle w:val="Didascalia"/>
        <w:spacing w:line="480" w:lineRule="auto"/>
        <w:rPr>
          <w:b w:val="0"/>
          <w:bCs/>
          <w:i w:val="0"/>
          <w:iCs w:val="0"/>
        </w:rPr>
      </w:pPr>
      <w:r w:rsidRPr="00864BCB">
        <w:rPr>
          <w:b w:val="0"/>
          <w:bCs/>
          <w:i w:val="0"/>
          <w:iCs w:val="0"/>
        </w:rPr>
        <w:t xml:space="preserve">[Insert </w:t>
      </w:r>
      <w:r w:rsidR="00BB00C6" w:rsidRPr="00864BCB">
        <w:rPr>
          <w:b w:val="0"/>
          <w:bCs/>
          <w:i w:val="0"/>
          <w:iCs w:val="0"/>
        </w:rPr>
        <w:t xml:space="preserve">Figure </w:t>
      </w:r>
      <w:r w:rsidR="00BB00C6" w:rsidRPr="00864BCB">
        <w:rPr>
          <w:b w:val="0"/>
          <w:bCs/>
          <w:i w:val="0"/>
          <w:iCs w:val="0"/>
        </w:rPr>
        <w:fldChar w:fldCharType="begin"/>
      </w:r>
      <w:r w:rsidR="00BB00C6" w:rsidRPr="00864BCB">
        <w:rPr>
          <w:b w:val="0"/>
          <w:bCs/>
          <w:i w:val="0"/>
          <w:iCs w:val="0"/>
        </w:rPr>
        <w:instrText xml:space="preserve"> SEQ Figure \* ARABIC </w:instrText>
      </w:r>
      <w:r w:rsidR="00BB00C6" w:rsidRPr="00864BCB">
        <w:rPr>
          <w:b w:val="0"/>
          <w:bCs/>
          <w:i w:val="0"/>
          <w:iCs w:val="0"/>
        </w:rPr>
        <w:fldChar w:fldCharType="separate"/>
      </w:r>
      <w:r w:rsidR="00A84D28" w:rsidRPr="00864BCB">
        <w:rPr>
          <w:b w:val="0"/>
          <w:bCs/>
          <w:i w:val="0"/>
          <w:iCs w:val="0"/>
          <w:noProof/>
        </w:rPr>
        <w:t>15</w:t>
      </w:r>
      <w:r w:rsidR="00BB00C6" w:rsidRPr="00864BCB">
        <w:rPr>
          <w:b w:val="0"/>
          <w:bCs/>
          <w:i w:val="0"/>
          <w:iCs w:val="0"/>
        </w:rPr>
        <w:fldChar w:fldCharType="end"/>
      </w:r>
      <w:r w:rsidR="00212D21" w:rsidRPr="00864BCB">
        <w:rPr>
          <w:b w:val="0"/>
          <w:bCs/>
          <w:i w:val="0"/>
          <w:iCs w:val="0"/>
        </w:rPr>
        <w:t>.</w:t>
      </w:r>
      <w:r w:rsidR="005B74E3" w:rsidRPr="00864BCB">
        <w:rPr>
          <w:b w:val="0"/>
          <w:bCs/>
          <w:i w:val="0"/>
          <w:iCs w:val="0"/>
        </w:rPr>
        <w:t xml:space="preserve"> Energy absorption test – </w:t>
      </w:r>
      <w:r w:rsidR="004E4E5D" w:rsidRPr="00864BCB">
        <w:rPr>
          <w:b w:val="0"/>
          <w:bCs/>
          <w:i w:val="0"/>
          <w:iCs w:val="0"/>
        </w:rPr>
        <w:t>point</w:t>
      </w:r>
      <w:r w:rsidR="005B74E3" w:rsidRPr="00864BCB">
        <w:rPr>
          <w:b w:val="0"/>
          <w:bCs/>
          <w:i w:val="0"/>
          <w:iCs w:val="0"/>
        </w:rPr>
        <w:t xml:space="preserve"> 4 (reporting only the first 10 </w:t>
      </w:r>
      <w:proofErr w:type="spellStart"/>
      <w:r w:rsidR="005B74E3" w:rsidRPr="00864BCB">
        <w:rPr>
          <w:b w:val="0"/>
          <w:bCs/>
          <w:i w:val="0"/>
          <w:iCs w:val="0"/>
        </w:rPr>
        <w:t>ms</w:t>
      </w:r>
      <w:proofErr w:type="spellEnd"/>
      <w:r w:rsidR="005B74E3" w:rsidRPr="00864BCB">
        <w:rPr>
          <w:b w:val="0"/>
          <w:bCs/>
          <w:i w:val="0"/>
          <w:iCs w:val="0"/>
        </w:rPr>
        <w:t>)</w:t>
      </w:r>
      <w:r w:rsidRPr="00864BCB">
        <w:rPr>
          <w:b w:val="0"/>
          <w:bCs/>
          <w:i w:val="0"/>
          <w:iCs w:val="0"/>
        </w:rPr>
        <w:t>]</w:t>
      </w:r>
    </w:p>
    <w:p w14:paraId="0BD93DC5" w14:textId="2FD6977B" w:rsidR="000D39F2" w:rsidRPr="00864BCB" w:rsidRDefault="00A05B25" w:rsidP="004A3782">
      <w:pPr>
        <w:spacing w:line="480" w:lineRule="auto"/>
        <w:jc w:val="both"/>
        <w:rPr>
          <w:lang w:val="en-GB"/>
        </w:rPr>
      </w:pPr>
      <w:r w:rsidRPr="00864BCB">
        <w:rPr>
          <w:rFonts w:ascii="Arial" w:hAnsi="Arial" w:cs="Arial"/>
          <w:sz w:val="24"/>
          <w:szCs w:val="24"/>
          <w:lang w:val="en-GB"/>
        </w:rPr>
        <w:t>Figure 16 shows the average global damage index for the basalt backrest at the end of the impact tests 1 and 4. A damage index value equal to 0 means that no damage has occurred, whilst 1 means total failure. Thus, the impactor’s deceleration did not exceed 785 m/s</w:t>
      </w:r>
      <w:r w:rsidRPr="00864BCB">
        <w:rPr>
          <w:rFonts w:ascii="Arial" w:hAnsi="Arial" w:cs="Arial"/>
          <w:sz w:val="24"/>
          <w:szCs w:val="24"/>
          <w:vertAlign w:val="superscript"/>
          <w:lang w:val="en-GB"/>
        </w:rPr>
        <w:t>2</w:t>
      </w:r>
      <w:r w:rsidRPr="00864BCB">
        <w:rPr>
          <w:rFonts w:ascii="Arial" w:hAnsi="Arial" w:cs="Arial"/>
          <w:sz w:val="24"/>
          <w:szCs w:val="24"/>
          <w:lang w:val="en-GB"/>
        </w:rPr>
        <w:t xml:space="preserve"> (80 g) continuously for more than 3 </w:t>
      </w:r>
      <w:proofErr w:type="spellStart"/>
      <w:r w:rsidRPr="00864BCB">
        <w:rPr>
          <w:rFonts w:ascii="Arial" w:hAnsi="Arial" w:cs="Arial"/>
          <w:sz w:val="24"/>
          <w:szCs w:val="24"/>
          <w:lang w:val="en-GB"/>
        </w:rPr>
        <w:t>ms</w:t>
      </w:r>
      <w:proofErr w:type="spellEnd"/>
      <w:r w:rsidRPr="00864BCB">
        <w:rPr>
          <w:rFonts w:ascii="Arial" w:hAnsi="Arial" w:cs="Arial"/>
          <w:sz w:val="24"/>
          <w:szCs w:val="24"/>
          <w:lang w:val="en-GB"/>
        </w:rPr>
        <w:t>, and no dangerous edge occurred during or remained after the impact.</w:t>
      </w:r>
    </w:p>
    <w:p w14:paraId="1DAD3F3C" w14:textId="07DDD636" w:rsidR="000D39F2" w:rsidRPr="005D2BD4" w:rsidRDefault="00522283" w:rsidP="004A3782">
      <w:pPr>
        <w:pStyle w:val="Didascalia"/>
        <w:spacing w:line="480" w:lineRule="auto"/>
        <w:rPr>
          <w:b w:val="0"/>
          <w:bCs/>
        </w:rPr>
      </w:pPr>
      <w:r w:rsidRPr="005D2BD4">
        <w:rPr>
          <w:b w:val="0"/>
          <w:bCs/>
        </w:rPr>
        <w:t xml:space="preserve">[Insert </w:t>
      </w:r>
      <w:r w:rsidR="000D39F2" w:rsidRPr="005D2BD4">
        <w:rPr>
          <w:b w:val="0"/>
          <w:bCs/>
        </w:rPr>
        <w:t xml:space="preserve">Figure </w:t>
      </w:r>
      <w:r w:rsidR="000D39F2" w:rsidRPr="005D2BD4">
        <w:rPr>
          <w:b w:val="0"/>
          <w:bCs/>
        </w:rPr>
        <w:fldChar w:fldCharType="begin"/>
      </w:r>
      <w:r w:rsidR="000D39F2" w:rsidRPr="005D2BD4">
        <w:rPr>
          <w:b w:val="0"/>
          <w:bCs/>
        </w:rPr>
        <w:instrText xml:space="preserve"> SEQ Figure \* ARABIC </w:instrText>
      </w:r>
      <w:r w:rsidR="000D39F2" w:rsidRPr="005D2BD4">
        <w:rPr>
          <w:b w:val="0"/>
          <w:bCs/>
        </w:rPr>
        <w:fldChar w:fldCharType="separate"/>
      </w:r>
      <w:r w:rsidR="00A84D28" w:rsidRPr="005D2BD4">
        <w:rPr>
          <w:b w:val="0"/>
          <w:bCs/>
          <w:noProof/>
        </w:rPr>
        <w:t>16</w:t>
      </w:r>
      <w:r w:rsidR="000D39F2" w:rsidRPr="005D2BD4">
        <w:rPr>
          <w:b w:val="0"/>
          <w:bCs/>
        </w:rPr>
        <w:fldChar w:fldCharType="end"/>
      </w:r>
      <w:r w:rsidR="00212D21" w:rsidRPr="005D2BD4">
        <w:rPr>
          <w:b w:val="0"/>
          <w:bCs/>
        </w:rPr>
        <w:t>.</w:t>
      </w:r>
      <w:r w:rsidR="000D39F2" w:rsidRPr="005D2BD4">
        <w:rPr>
          <w:b w:val="0"/>
          <w:bCs/>
        </w:rPr>
        <w:t xml:space="preserve"> Average global damage index</w:t>
      </w:r>
      <w:r w:rsidR="005A5F37" w:rsidRPr="005D2BD4">
        <w:rPr>
          <w:b w:val="0"/>
          <w:bCs/>
        </w:rPr>
        <w:t xml:space="preserve"> – a) Impact </w:t>
      </w:r>
      <w:r w:rsidR="004E4E5D" w:rsidRPr="005D2BD4">
        <w:rPr>
          <w:b w:val="0"/>
          <w:bCs/>
        </w:rPr>
        <w:t>point</w:t>
      </w:r>
      <w:r w:rsidR="00EC4184" w:rsidRPr="005D2BD4">
        <w:rPr>
          <w:b w:val="0"/>
          <w:bCs/>
        </w:rPr>
        <w:t xml:space="preserve"> </w:t>
      </w:r>
      <w:r w:rsidR="005A5F37" w:rsidRPr="005D2BD4">
        <w:rPr>
          <w:b w:val="0"/>
          <w:bCs/>
        </w:rPr>
        <w:t xml:space="preserve">1 b) Impact </w:t>
      </w:r>
      <w:r w:rsidR="004E4E5D" w:rsidRPr="005D2BD4">
        <w:rPr>
          <w:b w:val="0"/>
          <w:bCs/>
        </w:rPr>
        <w:t>point</w:t>
      </w:r>
      <w:r w:rsidR="00EC4184" w:rsidRPr="005D2BD4">
        <w:rPr>
          <w:b w:val="0"/>
          <w:bCs/>
        </w:rPr>
        <w:t xml:space="preserve"> </w:t>
      </w:r>
      <w:r w:rsidR="005A5F37" w:rsidRPr="005D2BD4">
        <w:rPr>
          <w:b w:val="0"/>
          <w:bCs/>
        </w:rPr>
        <w:t>4</w:t>
      </w:r>
      <w:r w:rsidRPr="005D2BD4">
        <w:rPr>
          <w:b w:val="0"/>
          <w:bCs/>
        </w:rPr>
        <w:t>]</w:t>
      </w:r>
    </w:p>
    <w:p w14:paraId="08B2D8B7" w14:textId="6609BD57" w:rsidR="00056C95" w:rsidRPr="00864BCB" w:rsidRDefault="00056C95" w:rsidP="004A3782">
      <w:pPr>
        <w:pStyle w:val="Titolo2"/>
        <w:numPr>
          <w:ilvl w:val="0"/>
          <w:numId w:val="0"/>
        </w:numPr>
        <w:spacing w:line="480" w:lineRule="auto"/>
        <w:rPr>
          <w:b w:val="0"/>
          <w:bCs w:val="0"/>
          <w:i/>
          <w:iCs/>
          <w:sz w:val="28"/>
          <w:szCs w:val="28"/>
        </w:rPr>
      </w:pPr>
      <w:r w:rsidRPr="00864BCB">
        <w:rPr>
          <w:b w:val="0"/>
          <w:bCs w:val="0"/>
          <w:i/>
          <w:iCs/>
          <w:sz w:val="28"/>
          <w:szCs w:val="28"/>
        </w:rPr>
        <w:t>Static test</w:t>
      </w:r>
    </w:p>
    <w:p w14:paraId="2B3E7CAB" w14:textId="567E282B" w:rsidR="00BC2EED" w:rsidRPr="00864BCB" w:rsidRDefault="00BC2EED"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In the static test simulations, the seat model was </w:t>
      </w:r>
      <w:r w:rsidR="000D129E" w:rsidRPr="00864BCB">
        <w:rPr>
          <w:rFonts w:ascii="Arial" w:hAnsi="Arial" w:cs="Arial"/>
          <w:sz w:val="24"/>
          <w:szCs w:val="24"/>
          <w:lang w:val="en-GB"/>
        </w:rPr>
        <w:t xml:space="preserve">also </w:t>
      </w:r>
      <w:r w:rsidRPr="00864BCB">
        <w:rPr>
          <w:rFonts w:ascii="Arial" w:hAnsi="Arial" w:cs="Arial"/>
          <w:sz w:val="24"/>
          <w:szCs w:val="24"/>
          <w:lang w:val="en-GB"/>
        </w:rPr>
        <w:t>compliant with the ECE R17 in both design concepts. The maximum displacement was below 102 mm at load step 2 (</w:t>
      </w:r>
      <w:r w:rsidR="00A64D6F" w:rsidRPr="00864BCB">
        <w:rPr>
          <w:rFonts w:ascii="Arial" w:hAnsi="Arial" w:cs="Arial"/>
          <w:sz w:val="24"/>
          <w:szCs w:val="24"/>
          <w:lang w:val="en-GB"/>
        </w:rPr>
        <w:t>92</w:t>
      </w:r>
      <w:r w:rsidRPr="00864BCB">
        <w:rPr>
          <w:rFonts w:ascii="Arial" w:hAnsi="Arial" w:cs="Arial"/>
          <w:sz w:val="24"/>
          <w:szCs w:val="24"/>
          <w:lang w:val="en-GB"/>
        </w:rPr>
        <w:t xml:space="preserve"> mm and </w:t>
      </w:r>
      <w:r w:rsidR="00346C90" w:rsidRPr="00864BCB">
        <w:rPr>
          <w:rFonts w:ascii="Arial" w:hAnsi="Arial" w:cs="Arial"/>
          <w:sz w:val="24"/>
          <w:szCs w:val="24"/>
          <w:lang w:val="en-GB"/>
        </w:rPr>
        <w:t>95</w:t>
      </w:r>
      <w:r w:rsidRPr="00864BCB">
        <w:rPr>
          <w:rFonts w:ascii="Arial" w:hAnsi="Arial" w:cs="Arial"/>
          <w:sz w:val="24"/>
          <w:szCs w:val="24"/>
          <w:lang w:val="en-GB"/>
        </w:rPr>
        <w:t xml:space="preserve"> mm for the GFRP and BFRP concepts, respectively); and no failure has occurred by the end of the simulation. </w:t>
      </w:r>
      <w:r w:rsidR="00631619" w:rsidRPr="00864BCB">
        <w:rPr>
          <w:rFonts w:ascii="Arial" w:hAnsi="Arial" w:cs="Arial"/>
          <w:sz w:val="24"/>
          <w:szCs w:val="24"/>
          <w:lang w:val="en-GB"/>
        </w:rPr>
        <w:t>Figure 17 shows the backrest maximum principal stress distribution, whilst Figure 18 presents the average global damage index distribution.</w:t>
      </w:r>
      <w:r w:rsidR="005C1F1A" w:rsidRPr="00864BCB">
        <w:rPr>
          <w:rFonts w:ascii="Arial" w:hAnsi="Arial" w:cs="Arial"/>
          <w:sz w:val="24"/>
          <w:szCs w:val="24"/>
          <w:lang w:val="en-GB"/>
        </w:rPr>
        <w:t xml:space="preserve"> </w:t>
      </w:r>
      <w:r w:rsidR="00F95157" w:rsidRPr="00864BCB">
        <w:rPr>
          <w:rFonts w:ascii="Arial" w:hAnsi="Arial" w:cs="Arial"/>
          <w:sz w:val="24"/>
          <w:szCs w:val="24"/>
          <w:lang w:val="en-GB"/>
        </w:rPr>
        <w:t xml:space="preserve">Although the maximum first principal stress increased by 35.6% with the BFRP backrest as compared to the GFRP design, the maximum global damage index reduced by 34.4% from </w:t>
      </w:r>
      <w:r w:rsidR="00F95157" w:rsidRPr="00864BCB">
        <w:rPr>
          <w:rFonts w:ascii="Arial" w:hAnsi="Arial" w:cs="Arial"/>
          <w:sz w:val="24"/>
          <w:szCs w:val="24"/>
          <w:lang w:val="en-GB"/>
        </w:rPr>
        <w:lastRenderedPageBreak/>
        <w:t>0.277 to 0.181 for the GFRP and BFRP backrests, respectively.</w:t>
      </w:r>
      <w:r w:rsidR="00A05B25" w:rsidRPr="00864BCB">
        <w:rPr>
          <w:rFonts w:ascii="Arial" w:hAnsi="Arial" w:cs="Arial"/>
          <w:sz w:val="24"/>
          <w:szCs w:val="24"/>
          <w:lang w:val="en-GB"/>
        </w:rPr>
        <w:t xml:space="preserve"> </w:t>
      </w:r>
      <w:r w:rsidR="0080425B" w:rsidRPr="00864BCB">
        <w:rPr>
          <w:rFonts w:ascii="Arial" w:hAnsi="Arial" w:cs="Arial"/>
          <w:sz w:val="24"/>
          <w:szCs w:val="24"/>
          <w:lang w:val="en-GB"/>
        </w:rPr>
        <w:t xml:space="preserve">The highest stress and damage values were found in the headrest zone, particularly at the edges, as a result of the </w:t>
      </w:r>
      <w:proofErr w:type="spellStart"/>
      <w:r w:rsidR="0080425B" w:rsidRPr="00864BCB">
        <w:rPr>
          <w:rFonts w:ascii="Arial" w:hAnsi="Arial" w:cs="Arial"/>
          <w:sz w:val="24"/>
          <w:szCs w:val="24"/>
          <w:lang w:val="en-GB"/>
        </w:rPr>
        <w:t>headform’s</w:t>
      </w:r>
      <w:proofErr w:type="spellEnd"/>
      <w:r w:rsidR="0080425B" w:rsidRPr="00864BCB">
        <w:rPr>
          <w:rFonts w:ascii="Arial" w:hAnsi="Arial" w:cs="Arial"/>
          <w:sz w:val="24"/>
          <w:szCs w:val="24"/>
          <w:lang w:val="en-GB"/>
        </w:rPr>
        <w:t xml:space="preserve"> load application.</w:t>
      </w:r>
    </w:p>
    <w:p w14:paraId="412609F1" w14:textId="7F4CB390" w:rsidR="00D25A54" w:rsidRPr="005D2BD4" w:rsidRDefault="00D16F6C" w:rsidP="004A3782">
      <w:pPr>
        <w:pStyle w:val="Didascalia"/>
        <w:spacing w:line="480" w:lineRule="auto"/>
        <w:rPr>
          <w:rFonts w:cs="Arial"/>
          <w:b w:val="0"/>
          <w:bCs/>
          <w:szCs w:val="24"/>
        </w:rPr>
      </w:pPr>
      <w:r w:rsidRPr="005D2BD4">
        <w:rPr>
          <w:b w:val="0"/>
          <w:bCs/>
        </w:rPr>
        <w:t xml:space="preserve">[Insert </w:t>
      </w:r>
      <w:r w:rsidR="00D25A54" w:rsidRPr="005D2BD4">
        <w:rPr>
          <w:b w:val="0"/>
          <w:bCs/>
        </w:rPr>
        <w:t xml:space="preserve">Figure </w:t>
      </w:r>
      <w:r w:rsidR="00D25A54" w:rsidRPr="005D2BD4">
        <w:rPr>
          <w:b w:val="0"/>
          <w:bCs/>
        </w:rPr>
        <w:fldChar w:fldCharType="begin"/>
      </w:r>
      <w:r w:rsidR="00D25A54" w:rsidRPr="005D2BD4">
        <w:rPr>
          <w:b w:val="0"/>
          <w:bCs/>
        </w:rPr>
        <w:instrText xml:space="preserve"> SEQ Figure \* ARABIC </w:instrText>
      </w:r>
      <w:r w:rsidR="00D25A54" w:rsidRPr="005D2BD4">
        <w:rPr>
          <w:b w:val="0"/>
          <w:bCs/>
        </w:rPr>
        <w:fldChar w:fldCharType="separate"/>
      </w:r>
      <w:r w:rsidR="00A84D28" w:rsidRPr="005D2BD4">
        <w:rPr>
          <w:b w:val="0"/>
          <w:bCs/>
          <w:noProof/>
        </w:rPr>
        <w:t>17</w:t>
      </w:r>
      <w:r w:rsidR="00D25A54" w:rsidRPr="005D2BD4">
        <w:rPr>
          <w:b w:val="0"/>
          <w:bCs/>
        </w:rPr>
        <w:fldChar w:fldCharType="end"/>
      </w:r>
      <w:r w:rsidR="00212D21" w:rsidRPr="005D2BD4">
        <w:rPr>
          <w:b w:val="0"/>
          <w:bCs/>
        </w:rPr>
        <w:t>.</w:t>
      </w:r>
      <w:r w:rsidR="007D5179" w:rsidRPr="005D2BD4">
        <w:rPr>
          <w:b w:val="0"/>
          <w:bCs/>
        </w:rPr>
        <w:t xml:space="preserve"> Maximum principal stress</w:t>
      </w:r>
      <w:r w:rsidR="007E4E77" w:rsidRPr="005D2BD4">
        <w:rPr>
          <w:b w:val="0"/>
          <w:bCs/>
        </w:rPr>
        <w:t xml:space="preserve"> </w:t>
      </w:r>
      <w:r w:rsidR="002F07AE" w:rsidRPr="005D2BD4">
        <w:rPr>
          <w:b w:val="0"/>
          <w:bCs/>
        </w:rPr>
        <w:t xml:space="preserve">distribution at load step 3 </w:t>
      </w:r>
      <w:r w:rsidR="007E4E77" w:rsidRPr="005D2BD4">
        <w:rPr>
          <w:b w:val="0"/>
          <w:bCs/>
        </w:rPr>
        <w:t>– a) GFRP b) BFRP</w:t>
      </w:r>
      <w:r w:rsidRPr="005D2BD4">
        <w:rPr>
          <w:b w:val="0"/>
          <w:bCs/>
        </w:rPr>
        <w:t>]</w:t>
      </w:r>
    </w:p>
    <w:p w14:paraId="3BB7232A" w14:textId="6A3B1C64" w:rsidR="00CA2412" w:rsidRPr="005D2BD4" w:rsidRDefault="00D16F6C" w:rsidP="004A3782">
      <w:pPr>
        <w:pStyle w:val="Didascalia"/>
        <w:spacing w:line="480" w:lineRule="auto"/>
        <w:rPr>
          <w:b w:val="0"/>
          <w:bCs/>
        </w:rPr>
      </w:pPr>
      <w:r w:rsidRPr="005D2BD4">
        <w:rPr>
          <w:b w:val="0"/>
          <w:bCs/>
        </w:rPr>
        <w:t xml:space="preserve">[Insert </w:t>
      </w:r>
      <w:r w:rsidR="00D25A54" w:rsidRPr="005D2BD4">
        <w:rPr>
          <w:b w:val="0"/>
          <w:bCs/>
        </w:rPr>
        <w:t xml:space="preserve">Figure </w:t>
      </w:r>
      <w:r w:rsidR="00D25A54" w:rsidRPr="005D2BD4">
        <w:rPr>
          <w:b w:val="0"/>
          <w:bCs/>
        </w:rPr>
        <w:fldChar w:fldCharType="begin"/>
      </w:r>
      <w:r w:rsidR="00D25A54" w:rsidRPr="005D2BD4">
        <w:rPr>
          <w:b w:val="0"/>
          <w:bCs/>
        </w:rPr>
        <w:instrText xml:space="preserve"> SEQ Figure \* ARABIC </w:instrText>
      </w:r>
      <w:r w:rsidR="00D25A54" w:rsidRPr="005D2BD4">
        <w:rPr>
          <w:b w:val="0"/>
          <w:bCs/>
        </w:rPr>
        <w:fldChar w:fldCharType="separate"/>
      </w:r>
      <w:r w:rsidR="00A84D28" w:rsidRPr="005D2BD4">
        <w:rPr>
          <w:b w:val="0"/>
          <w:bCs/>
          <w:noProof/>
        </w:rPr>
        <w:t>18</w:t>
      </w:r>
      <w:r w:rsidR="00D25A54" w:rsidRPr="005D2BD4">
        <w:rPr>
          <w:b w:val="0"/>
          <w:bCs/>
        </w:rPr>
        <w:fldChar w:fldCharType="end"/>
      </w:r>
      <w:r w:rsidR="00212D21" w:rsidRPr="005D2BD4">
        <w:rPr>
          <w:b w:val="0"/>
          <w:bCs/>
        </w:rPr>
        <w:t>.</w:t>
      </w:r>
      <w:r w:rsidR="007D5179" w:rsidRPr="005D2BD4">
        <w:rPr>
          <w:b w:val="0"/>
          <w:bCs/>
        </w:rPr>
        <w:t xml:space="preserve"> </w:t>
      </w:r>
      <w:r w:rsidR="005A5F37" w:rsidRPr="005D2BD4">
        <w:rPr>
          <w:b w:val="0"/>
          <w:bCs/>
        </w:rPr>
        <w:t>Av</w:t>
      </w:r>
      <w:r w:rsidR="00A972EB" w:rsidRPr="005D2BD4">
        <w:rPr>
          <w:b w:val="0"/>
          <w:bCs/>
        </w:rPr>
        <w:t>erage global damage index at</w:t>
      </w:r>
      <w:r w:rsidR="002F07AE" w:rsidRPr="005D2BD4">
        <w:rPr>
          <w:b w:val="0"/>
          <w:bCs/>
        </w:rPr>
        <w:t xml:space="preserve"> load step 4</w:t>
      </w:r>
      <w:r w:rsidR="007E4E77" w:rsidRPr="005D2BD4">
        <w:rPr>
          <w:b w:val="0"/>
          <w:bCs/>
        </w:rPr>
        <w:t xml:space="preserve"> – a) GFRP b) BFRP</w:t>
      </w:r>
      <w:r w:rsidRPr="005D2BD4">
        <w:rPr>
          <w:b w:val="0"/>
          <w:bCs/>
        </w:rPr>
        <w:t>]</w:t>
      </w:r>
    </w:p>
    <w:p w14:paraId="749E3406" w14:textId="5D27E921" w:rsidR="00056C95" w:rsidRPr="00864BCB" w:rsidRDefault="00056C95" w:rsidP="004A3782">
      <w:pPr>
        <w:pStyle w:val="Titolo1"/>
        <w:numPr>
          <w:ilvl w:val="0"/>
          <w:numId w:val="0"/>
        </w:numPr>
        <w:spacing w:line="480" w:lineRule="auto"/>
        <w:ind w:left="360" w:hanging="360"/>
      </w:pPr>
      <w:bookmarkStart w:id="2" w:name="_Hlk97210067"/>
      <w:r w:rsidRPr="00864BCB">
        <w:rPr>
          <w:sz w:val="28"/>
          <w:szCs w:val="28"/>
        </w:rPr>
        <w:t>Conclusion</w:t>
      </w:r>
    </w:p>
    <w:p w14:paraId="7722D212" w14:textId="0EFA2DB2" w:rsidR="005D141F" w:rsidRPr="00864BCB" w:rsidRDefault="00E34254" w:rsidP="004A3782">
      <w:pPr>
        <w:spacing w:line="480" w:lineRule="auto"/>
        <w:jc w:val="both"/>
        <w:rPr>
          <w:rFonts w:ascii="Arial" w:hAnsi="Arial" w:cs="Arial"/>
          <w:sz w:val="24"/>
          <w:szCs w:val="24"/>
          <w:lang w:val="en-GB"/>
        </w:rPr>
      </w:pPr>
      <w:r w:rsidRPr="00864BCB">
        <w:rPr>
          <w:rFonts w:ascii="Arial" w:hAnsi="Arial" w:cs="Arial"/>
          <w:sz w:val="24"/>
          <w:szCs w:val="24"/>
          <w:lang w:val="en-GB"/>
        </w:rPr>
        <w:t>T</w:t>
      </w:r>
      <w:r w:rsidR="005D141F" w:rsidRPr="00864BCB">
        <w:rPr>
          <w:rFonts w:ascii="Arial" w:hAnsi="Arial" w:cs="Arial"/>
          <w:sz w:val="24"/>
          <w:szCs w:val="24"/>
          <w:lang w:val="en-GB"/>
        </w:rPr>
        <w:t xml:space="preserve">he purpose of this article was to develop an FEM methodology to perform structural safety test simulations on a seat </w:t>
      </w:r>
      <w:r w:rsidR="009F6260" w:rsidRPr="00864BCB">
        <w:rPr>
          <w:rFonts w:ascii="Arial" w:hAnsi="Arial" w:cs="Arial"/>
          <w:sz w:val="24"/>
          <w:szCs w:val="24"/>
          <w:lang w:val="en-GB"/>
        </w:rPr>
        <w:t>with a</w:t>
      </w:r>
      <w:r w:rsidR="005D141F" w:rsidRPr="00864BCB">
        <w:rPr>
          <w:rFonts w:ascii="Arial" w:hAnsi="Arial" w:cs="Arial"/>
          <w:sz w:val="24"/>
          <w:szCs w:val="24"/>
          <w:lang w:val="en-GB"/>
        </w:rPr>
        <w:t xml:space="preserve"> backrest i</w:t>
      </w:r>
      <w:r w:rsidRPr="00864BCB">
        <w:rPr>
          <w:rFonts w:ascii="Arial" w:hAnsi="Arial" w:cs="Arial"/>
          <w:sz w:val="24"/>
          <w:szCs w:val="24"/>
          <w:lang w:val="en-GB"/>
        </w:rPr>
        <w:t>n</w:t>
      </w:r>
      <w:r w:rsidR="005D141F" w:rsidRPr="00864BCB">
        <w:rPr>
          <w:rFonts w:ascii="Arial" w:hAnsi="Arial" w:cs="Arial"/>
          <w:sz w:val="24"/>
          <w:szCs w:val="24"/>
          <w:lang w:val="en-GB"/>
        </w:rPr>
        <w:t xml:space="preserve"> composite materials and then evaluate the feasibility of replacing the original material,</w:t>
      </w:r>
      <w:r w:rsidR="00D500C8" w:rsidRPr="00864BCB">
        <w:rPr>
          <w:rFonts w:ascii="Arial" w:hAnsi="Arial" w:cs="Arial"/>
          <w:sz w:val="24"/>
          <w:szCs w:val="24"/>
          <w:lang w:val="en-GB"/>
        </w:rPr>
        <w:t xml:space="preserve"> the</w:t>
      </w:r>
      <w:r w:rsidR="005D141F" w:rsidRPr="00864BCB">
        <w:rPr>
          <w:rFonts w:ascii="Arial" w:hAnsi="Arial" w:cs="Arial"/>
          <w:sz w:val="24"/>
          <w:szCs w:val="24"/>
          <w:lang w:val="en-GB"/>
        </w:rPr>
        <w:t xml:space="preserve"> GFRP, with the more sustainable green composite, the BFRP. Firstly, GFRP and BFRP specimen samples were mechanically characterised. With the properties found experimentally, the composite material card MAT-58 was optimised in order to correlate the experimental and simulated behaviour of the studied composites. Then, a complete seat FEM model was set up to simulate the energy absorption test at four different impact </w:t>
      </w:r>
      <w:r w:rsidR="004E4E5D" w:rsidRPr="00864BCB">
        <w:rPr>
          <w:rFonts w:ascii="Arial" w:hAnsi="Arial" w:cs="Arial"/>
          <w:sz w:val="24"/>
          <w:szCs w:val="24"/>
          <w:lang w:val="en-GB"/>
        </w:rPr>
        <w:t>point</w:t>
      </w:r>
      <w:r w:rsidR="005D141F" w:rsidRPr="00864BCB">
        <w:rPr>
          <w:rFonts w:ascii="Arial" w:hAnsi="Arial" w:cs="Arial"/>
          <w:sz w:val="24"/>
          <w:szCs w:val="24"/>
          <w:lang w:val="en-GB"/>
        </w:rPr>
        <w:t xml:space="preserve"> and the static test as prescribed by the ECE R17 regulation.</w:t>
      </w:r>
      <w:bookmarkEnd w:id="2"/>
    </w:p>
    <w:p w14:paraId="5D9F796D" w14:textId="26E5A7E0" w:rsidR="00AF60E7" w:rsidRPr="00864BCB" w:rsidRDefault="005D141F" w:rsidP="004A3782">
      <w:pPr>
        <w:spacing w:line="480" w:lineRule="auto"/>
        <w:jc w:val="both"/>
        <w:rPr>
          <w:rFonts w:ascii="Arial" w:hAnsi="Arial" w:cs="Arial"/>
          <w:sz w:val="24"/>
          <w:szCs w:val="24"/>
          <w:lang w:val="en-GB"/>
        </w:rPr>
      </w:pPr>
      <w:r w:rsidRPr="00864BCB">
        <w:rPr>
          <w:rFonts w:ascii="Arial" w:hAnsi="Arial" w:cs="Arial"/>
          <w:sz w:val="24"/>
          <w:szCs w:val="24"/>
          <w:lang w:val="en-GB"/>
        </w:rPr>
        <w:t xml:space="preserve">As expected, the GFRP and BFRP composite materials showed a very similar behaviour in </w:t>
      </w:r>
      <w:r w:rsidR="002B0770" w:rsidRPr="00864BCB">
        <w:rPr>
          <w:rFonts w:ascii="Arial" w:hAnsi="Arial" w:cs="Arial"/>
          <w:sz w:val="24"/>
          <w:szCs w:val="24"/>
          <w:lang w:val="en-GB"/>
        </w:rPr>
        <w:t>all</w:t>
      </w:r>
      <w:r w:rsidRPr="00864BCB">
        <w:rPr>
          <w:rFonts w:ascii="Arial" w:hAnsi="Arial" w:cs="Arial"/>
          <w:sz w:val="24"/>
          <w:szCs w:val="24"/>
          <w:lang w:val="en-GB"/>
        </w:rPr>
        <w:t xml:space="preserve"> </w:t>
      </w:r>
      <w:r w:rsidR="005B22DD" w:rsidRPr="00864BCB">
        <w:rPr>
          <w:rFonts w:ascii="Arial" w:hAnsi="Arial" w:cs="Arial"/>
          <w:sz w:val="24"/>
          <w:szCs w:val="24"/>
          <w:lang w:val="en-GB"/>
        </w:rPr>
        <w:t>seat</w:t>
      </w:r>
      <w:r w:rsidR="002B0770" w:rsidRPr="00864BCB">
        <w:rPr>
          <w:rFonts w:ascii="Arial" w:hAnsi="Arial" w:cs="Arial"/>
          <w:sz w:val="24"/>
          <w:szCs w:val="24"/>
          <w:lang w:val="en-GB"/>
        </w:rPr>
        <w:t xml:space="preserve"> simulation</w:t>
      </w:r>
      <w:r w:rsidRPr="00864BCB">
        <w:rPr>
          <w:rFonts w:ascii="Arial" w:hAnsi="Arial" w:cs="Arial"/>
          <w:sz w:val="24"/>
          <w:szCs w:val="24"/>
          <w:lang w:val="en-GB"/>
        </w:rPr>
        <w:t xml:space="preserve"> tests performed</w:t>
      </w:r>
      <w:r w:rsidR="00803264" w:rsidRPr="00864BCB">
        <w:rPr>
          <w:rFonts w:ascii="Arial" w:hAnsi="Arial" w:cs="Arial"/>
          <w:sz w:val="24"/>
          <w:szCs w:val="24"/>
          <w:lang w:val="en-GB"/>
        </w:rPr>
        <w:t>, being also compliant</w:t>
      </w:r>
      <w:r w:rsidR="005B22DD" w:rsidRPr="00864BCB">
        <w:rPr>
          <w:rFonts w:ascii="Arial" w:hAnsi="Arial" w:cs="Arial"/>
          <w:sz w:val="24"/>
          <w:szCs w:val="24"/>
          <w:lang w:val="en-GB"/>
        </w:rPr>
        <w:t xml:space="preserve"> with the ECE R17</w:t>
      </w:r>
      <w:r w:rsidR="00803264" w:rsidRPr="00864BCB">
        <w:rPr>
          <w:rFonts w:ascii="Arial" w:hAnsi="Arial" w:cs="Arial"/>
          <w:sz w:val="24"/>
          <w:szCs w:val="24"/>
          <w:lang w:val="en-GB"/>
        </w:rPr>
        <w:t xml:space="preserve"> in all cases studied</w:t>
      </w:r>
      <w:r w:rsidRPr="00864BCB">
        <w:rPr>
          <w:rFonts w:ascii="Arial" w:hAnsi="Arial" w:cs="Arial"/>
          <w:sz w:val="24"/>
          <w:szCs w:val="24"/>
          <w:lang w:val="en-GB"/>
        </w:rPr>
        <w:t xml:space="preserve">. </w:t>
      </w:r>
      <w:r w:rsidR="005B22DD" w:rsidRPr="00864BCB">
        <w:rPr>
          <w:rFonts w:ascii="Arial" w:hAnsi="Arial" w:cs="Arial"/>
          <w:sz w:val="24"/>
          <w:szCs w:val="24"/>
          <w:lang w:val="en-GB"/>
        </w:rPr>
        <w:t>In</w:t>
      </w:r>
      <w:r w:rsidRPr="00864BCB">
        <w:rPr>
          <w:rFonts w:ascii="Arial" w:hAnsi="Arial" w:cs="Arial"/>
          <w:sz w:val="24"/>
          <w:szCs w:val="24"/>
          <w:lang w:val="en-GB"/>
        </w:rPr>
        <w:t xml:space="preserve"> the energy absorption test, the impactor’s deceleration was below the maximum allowed by the regulation</w:t>
      </w:r>
      <w:r w:rsidR="002B0770" w:rsidRPr="00864BCB">
        <w:rPr>
          <w:rFonts w:ascii="Arial" w:hAnsi="Arial" w:cs="Arial"/>
          <w:sz w:val="24"/>
          <w:szCs w:val="24"/>
          <w:lang w:val="en-GB"/>
        </w:rPr>
        <w:t xml:space="preserve"> in all four impact </w:t>
      </w:r>
      <w:r w:rsidR="004E4E5D" w:rsidRPr="00864BCB">
        <w:rPr>
          <w:rFonts w:ascii="Arial" w:hAnsi="Arial" w:cs="Arial"/>
          <w:sz w:val="24"/>
          <w:szCs w:val="24"/>
          <w:lang w:val="en-GB"/>
        </w:rPr>
        <w:t>point</w:t>
      </w:r>
      <w:r w:rsidR="002B0770" w:rsidRPr="00864BCB">
        <w:rPr>
          <w:rFonts w:ascii="Arial" w:hAnsi="Arial" w:cs="Arial"/>
          <w:sz w:val="24"/>
          <w:szCs w:val="24"/>
          <w:lang w:val="en-GB"/>
        </w:rPr>
        <w:t>s</w:t>
      </w:r>
      <w:r w:rsidR="00803264" w:rsidRPr="00864BCB">
        <w:rPr>
          <w:rFonts w:ascii="Arial" w:hAnsi="Arial" w:cs="Arial"/>
          <w:sz w:val="24"/>
          <w:szCs w:val="24"/>
          <w:lang w:val="en-GB"/>
        </w:rPr>
        <w:t>, and</w:t>
      </w:r>
      <w:r w:rsidRPr="00864BCB">
        <w:rPr>
          <w:rFonts w:ascii="Arial" w:hAnsi="Arial" w:cs="Arial"/>
          <w:sz w:val="24"/>
          <w:szCs w:val="24"/>
          <w:lang w:val="en-GB"/>
        </w:rPr>
        <w:t xml:space="preserve"> no dangerous edge due to the impact has occurred. </w:t>
      </w:r>
      <w:r w:rsidR="002B0770" w:rsidRPr="00864BCB">
        <w:rPr>
          <w:rFonts w:ascii="Arial" w:hAnsi="Arial" w:cs="Arial"/>
          <w:sz w:val="24"/>
          <w:szCs w:val="24"/>
          <w:lang w:val="en-GB"/>
        </w:rPr>
        <w:t>Furthermore</w:t>
      </w:r>
      <w:r w:rsidRPr="00864BCB">
        <w:rPr>
          <w:rFonts w:ascii="Arial" w:hAnsi="Arial" w:cs="Arial"/>
          <w:sz w:val="24"/>
          <w:szCs w:val="24"/>
          <w:lang w:val="en-GB"/>
        </w:rPr>
        <w:t xml:space="preserve">, </w:t>
      </w:r>
      <w:r w:rsidR="002B0770" w:rsidRPr="00864BCB">
        <w:rPr>
          <w:rFonts w:ascii="Arial" w:hAnsi="Arial" w:cs="Arial"/>
          <w:sz w:val="24"/>
          <w:szCs w:val="24"/>
          <w:lang w:val="en-GB"/>
        </w:rPr>
        <w:t xml:space="preserve">the seat FEM model was compliant with </w:t>
      </w:r>
      <w:r w:rsidR="00803264" w:rsidRPr="00864BCB">
        <w:rPr>
          <w:rFonts w:ascii="Arial" w:hAnsi="Arial" w:cs="Arial"/>
          <w:sz w:val="24"/>
          <w:szCs w:val="24"/>
          <w:lang w:val="en-GB"/>
        </w:rPr>
        <w:t xml:space="preserve">the </w:t>
      </w:r>
      <w:r w:rsidR="002B0770" w:rsidRPr="00864BCB">
        <w:rPr>
          <w:rFonts w:ascii="Arial" w:hAnsi="Arial" w:cs="Arial"/>
          <w:sz w:val="24"/>
          <w:szCs w:val="24"/>
          <w:lang w:val="en-GB"/>
        </w:rPr>
        <w:t xml:space="preserve">static test requirements </w:t>
      </w:r>
      <w:r w:rsidR="00803264" w:rsidRPr="00864BCB">
        <w:rPr>
          <w:rFonts w:ascii="Arial" w:hAnsi="Arial" w:cs="Arial"/>
          <w:sz w:val="24"/>
          <w:szCs w:val="24"/>
          <w:lang w:val="en-GB"/>
        </w:rPr>
        <w:t>such as</w:t>
      </w:r>
      <w:r w:rsidRPr="00864BCB">
        <w:rPr>
          <w:rFonts w:ascii="Arial" w:hAnsi="Arial" w:cs="Arial"/>
          <w:sz w:val="24"/>
          <w:szCs w:val="24"/>
          <w:lang w:val="en-GB"/>
        </w:rPr>
        <w:t xml:space="preserve"> </w:t>
      </w:r>
      <w:proofErr w:type="spellStart"/>
      <w:r w:rsidRPr="00864BCB">
        <w:rPr>
          <w:rFonts w:ascii="Arial" w:hAnsi="Arial" w:cs="Arial"/>
          <w:sz w:val="24"/>
          <w:szCs w:val="24"/>
          <w:lang w:val="en-GB"/>
        </w:rPr>
        <w:t>headform</w:t>
      </w:r>
      <w:r w:rsidR="00803264" w:rsidRPr="00864BCB">
        <w:rPr>
          <w:rFonts w:ascii="Arial" w:hAnsi="Arial" w:cs="Arial"/>
          <w:sz w:val="24"/>
          <w:szCs w:val="24"/>
          <w:lang w:val="en-GB"/>
        </w:rPr>
        <w:t>’s</w:t>
      </w:r>
      <w:proofErr w:type="spellEnd"/>
      <w:r w:rsidR="00803264" w:rsidRPr="00864BCB">
        <w:rPr>
          <w:rFonts w:ascii="Arial" w:hAnsi="Arial" w:cs="Arial"/>
          <w:sz w:val="24"/>
          <w:szCs w:val="24"/>
          <w:lang w:val="en-GB"/>
        </w:rPr>
        <w:t xml:space="preserve"> maximum </w:t>
      </w:r>
      <w:r w:rsidRPr="00864BCB">
        <w:rPr>
          <w:rFonts w:ascii="Arial" w:hAnsi="Arial" w:cs="Arial"/>
          <w:sz w:val="24"/>
          <w:szCs w:val="24"/>
          <w:lang w:val="en-GB"/>
        </w:rPr>
        <w:t>displacement</w:t>
      </w:r>
      <w:r w:rsidR="005B22DD" w:rsidRPr="00864BCB">
        <w:rPr>
          <w:rFonts w:ascii="Arial" w:hAnsi="Arial" w:cs="Arial"/>
          <w:sz w:val="24"/>
          <w:szCs w:val="24"/>
          <w:lang w:val="en-GB"/>
        </w:rPr>
        <w:t>,</w:t>
      </w:r>
      <w:r w:rsidRPr="00864BCB">
        <w:rPr>
          <w:rFonts w:ascii="Arial" w:hAnsi="Arial" w:cs="Arial"/>
          <w:sz w:val="24"/>
          <w:szCs w:val="24"/>
          <w:lang w:val="en-GB"/>
        </w:rPr>
        <w:t xml:space="preserve"> </w:t>
      </w:r>
      <w:r w:rsidR="002B0770" w:rsidRPr="00864BCB">
        <w:rPr>
          <w:rFonts w:ascii="Arial" w:hAnsi="Arial" w:cs="Arial"/>
          <w:sz w:val="24"/>
          <w:szCs w:val="24"/>
          <w:lang w:val="en-GB"/>
        </w:rPr>
        <w:t>and head restraint and anchorage strength</w:t>
      </w:r>
      <w:r w:rsidRPr="00864BCB">
        <w:rPr>
          <w:rFonts w:ascii="Arial" w:hAnsi="Arial" w:cs="Arial"/>
          <w:sz w:val="24"/>
          <w:szCs w:val="24"/>
          <w:lang w:val="en-GB"/>
        </w:rPr>
        <w:t xml:space="preserve">. </w:t>
      </w:r>
      <w:r w:rsidR="002D0A7B" w:rsidRPr="00864BCB">
        <w:rPr>
          <w:rFonts w:ascii="Arial" w:hAnsi="Arial" w:cs="Arial"/>
          <w:sz w:val="24"/>
          <w:szCs w:val="24"/>
          <w:lang w:val="en-GB"/>
        </w:rPr>
        <w:t>Also, a</w:t>
      </w:r>
      <w:r w:rsidR="005B22DD" w:rsidRPr="00864BCB">
        <w:rPr>
          <w:rFonts w:ascii="Arial" w:hAnsi="Arial" w:cs="Arial"/>
          <w:sz w:val="24"/>
          <w:szCs w:val="24"/>
          <w:lang w:val="en-GB"/>
        </w:rPr>
        <w:t xml:space="preserve"> reduction of damage in shear has been observed </w:t>
      </w:r>
      <w:r w:rsidR="002D0A7B" w:rsidRPr="00864BCB">
        <w:rPr>
          <w:rFonts w:ascii="Arial" w:hAnsi="Arial" w:cs="Arial"/>
          <w:sz w:val="24"/>
          <w:szCs w:val="24"/>
          <w:lang w:val="en-GB"/>
        </w:rPr>
        <w:t>in the BFRP backrest design. This</w:t>
      </w:r>
      <w:r w:rsidR="005B22DD" w:rsidRPr="00864BCB">
        <w:rPr>
          <w:rFonts w:ascii="Arial" w:hAnsi="Arial" w:cs="Arial"/>
          <w:sz w:val="24"/>
          <w:szCs w:val="24"/>
          <w:lang w:val="en-GB"/>
        </w:rPr>
        <w:t xml:space="preserve"> can be linked to</w:t>
      </w:r>
      <w:r w:rsidR="002D0A7B" w:rsidRPr="00864BCB">
        <w:rPr>
          <w:rFonts w:ascii="Arial" w:hAnsi="Arial" w:cs="Arial"/>
          <w:sz w:val="24"/>
          <w:szCs w:val="24"/>
          <w:lang w:val="en-GB"/>
        </w:rPr>
        <w:t xml:space="preserve"> the</w:t>
      </w:r>
      <w:r w:rsidR="005B22DD" w:rsidRPr="00864BCB">
        <w:rPr>
          <w:rFonts w:ascii="Arial" w:hAnsi="Arial" w:cs="Arial"/>
          <w:sz w:val="24"/>
          <w:szCs w:val="24"/>
          <w:lang w:val="en-GB"/>
        </w:rPr>
        <w:t xml:space="preserve"> </w:t>
      </w:r>
      <w:r w:rsidR="002D0A7B" w:rsidRPr="00864BCB">
        <w:rPr>
          <w:rFonts w:ascii="Arial" w:hAnsi="Arial" w:cs="Arial"/>
          <w:sz w:val="24"/>
          <w:szCs w:val="24"/>
          <w:lang w:val="en-GB"/>
        </w:rPr>
        <w:t>higher BFRP mechanical performance, particularly due to the unidirectional BFRP used as reinforcement in the headrest zone.</w:t>
      </w:r>
    </w:p>
    <w:p w14:paraId="31C56EAE" w14:textId="1EF94FA9" w:rsidR="005D141F" w:rsidRDefault="005D141F" w:rsidP="004A3782">
      <w:pPr>
        <w:spacing w:line="480" w:lineRule="auto"/>
        <w:jc w:val="both"/>
        <w:rPr>
          <w:rFonts w:ascii="Arial" w:hAnsi="Arial" w:cs="Arial"/>
          <w:sz w:val="24"/>
          <w:szCs w:val="24"/>
          <w:lang w:val="en-GB"/>
        </w:rPr>
      </w:pPr>
      <w:r w:rsidRPr="00864BCB">
        <w:rPr>
          <w:rFonts w:ascii="Arial" w:hAnsi="Arial" w:cs="Arial"/>
          <w:sz w:val="24"/>
          <w:szCs w:val="24"/>
          <w:lang w:val="en-GB"/>
        </w:rPr>
        <w:lastRenderedPageBreak/>
        <w:t xml:space="preserve">In order to guarantee the sustainability of the new implemented material, a Life </w:t>
      </w:r>
      <w:r w:rsidR="00730C58" w:rsidRPr="00864BCB">
        <w:rPr>
          <w:rFonts w:ascii="Arial" w:hAnsi="Arial" w:cs="Arial"/>
          <w:sz w:val="24"/>
          <w:szCs w:val="24"/>
          <w:lang w:val="en-GB"/>
        </w:rPr>
        <w:t>C</w:t>
      </w:r>
      <w:r w:rsidRPr="00864BCB">
        <w:rPr>
          <w:rFonts w:ascii="Arial" w:hAnsi="Arial" w:cs="Arial"/>
          <w:sz w:val="24"/>
          <w:szCs w:val="24"/>
          <w:lang w:val="en-GB"/>
        </w:rPr>
        <w:t xml:space="preserve">ycle Assessment (LCA) is necessary to evaluate the real environmental impact of the final design decision. Future developments could be an analysis of the manufacturing process, an NVH evaluation to assess the seat comfort when using different materials and a cost estimation. Finally, </w:t>
      </w:r>
      <w:r w:rsidR="00730C58" w:rsidRPr="00864BCB">
        <w:rPr>
          <w:rFonts w:ascii="Arial" w:hAnsi="Arial" w:cs="Arial"/>
          <w:sz w:val="24"/>
          <w:szCs w:val="24"/>
          <w:lang w:val="en-GB"/>
        </w:rPr>
        <w:t>international</w:t>
      </w:r>
      <w:r w:rsidRPr="00864BCB">
        <w:rPr>
          <w:rFonts w:ascii="Arial" w:hAnsi="Arial" w:cs="Arial"/>
          <w:sz w:val="24"/>
          <w:szCs w:val="24"/>
          <w:lang w:val="en-GB"/>
        </w:rPr>
        <w:t xml:space="preserve"> regulations specify several safety tests that must be performed</w:t>
      </w:r>
      <w:r w:rsidR="00730C58" w:rsidRPr="00864BCB">
        <w:rPr>
          <w:rFonts w:ascii="Arial" w:hAnsi="Arial" w:cs="Arial"/>
          <w:sz w:val="24"/>
          <w:szCs w:val="24"/>
          <w:lang w:val="en-GB"/>
        </w:rPr>
        <w:t>, hence</w:t>
      </w:r>
      <w:r w:rsidRPr="00864BCB">
        <w:rPr>
          <w:rFonts w:ascii="Arial" w:hAnsi="Arial" w:cs="Arial"/>
          <w:sz w:val="24"/>
          <w:szCs w:val="24"/>
          <w:lang w:val="en-GB"/>
        </w:rPr>
        <w:t xml:space="preserve"> further testing is necessary.</w:t>
      </w:r>
    </w:p>
    <w:p w14:paraId="7474F37E" w14:textId="63236E41" w:rsidR="002F60EA" w:rsidRPr="00864BCB" w:rsidRDefault="002F60EA" w:rsidP="004A3782">
      <w:pPr>
        <w:pStyle w:val="Titolo1"/>
        <w:numPr>
          <w:ilvl w:val="0"/>
          <w:numId w:val="0"/>
        </w:numPr>
        <w:spacing w:line="480" w:lineRule="auto"/>
        <w:ind w:left="360" w:hanging="360"/>
      </w:pPr>
      <w:r>
        <w:rPr>
          <w:sz w:val="28"/>
          <w:szCs w:val="28"/>
        </w:rPr>
        <w:t>Acknowledgments</w:t>
      </w:r>
    </w:p>
    <w:p w14:paraId="5D71BE97" w14:textId="426E7B93" w:rsidR="00464D83" w:rsidRDefault="002F60EA" w:rsidP="004A3782">
      <w:pPr>
        <w:spacing w:line="480" w:lineRule="auto"/>
        <w:jc w:val="both"/>
        <w:rPr>
          <w:rFonts w:ascii="Arial" w:hAnsi="Arial" w:cs="Arial"/>
          <w:sz w:val="24"/>
          <w:szCs w:val="24"/>
          <w:lang w:val="en-GB"/>
        </w:rPr>
      </w:pPr>
      <w:r>
        <w:rPr>
          <w:rFonts w:ascii="Arial" w:hAnsi="Arial" w:cs="Arial"/>
          <w:sz w:val="24"/>
          <w:szCs w:val="24"/>
          <w:lang w:val="en-GB"/>
        </w:rPr>
        <w:t>The authors would like to thank Dynamore Italia and Beta CAE systems for the support and the software tool provided for FEM analysis</w:t>
      </w:r>
      <w:r w:rsidR="00327BA0">
        <w:rPr>
          <w:rFonts w:ascii="Arial" w:hAnsi="Arial" w:cs="Arial"/>
          <w:sz w:val="24"/>
          <w:szCs w:val="24"/>
          <w:lang w:val="en-GB"/>
        </w:rPr>
        <w:t>;</w:t>
      </w:r>
      <w:r w:rsidR="00001907">
        <w:rPr>
          <w:rFonts w:ascii="Arial" w:hAnsi="Arial" w:cs="Arial"/>
          <w:sz w:val="24"/>
          <w:szCs w:val="24"/>
          <w:lang w:val="en-GB"/>
        </w:rPr>
        <w:t xml:space="preserve"> </w:t>
      </w:r>
      <w:r w:rsidR="00327BA0" w:rsidRPr="00327BA0">
        <w:rPr>
          <w:rFonts w:ascii="Arial" w:hAnsi="Arial" w:cs="Arial"/>
          <w:sz w:val="24"/>
          <w:szCs w:val="24"/>
          <w:lang w:val="en-GB"/>
        </w:rPr>
        <w:t xml:space="preserve">Roberto Marengo, Annamaria </w:t>
      </w:r>
      <w:proofErr w:type="spellStart"/>
      <w:r w:rsidR="00327BA0" w:rsidRPr="00327BA0">
        <w:rPr>
          <w:rFonts w:ascii="Arial" w:hAnsi="Arial" w:cs="Arial"/>
          <w:sz w:val="24"/>
          <w:szCs w:val="24"/>
          <w:lang w:val="en-GB"/>
        </w:rPr>
        <w:t>Gianturco</w:t>
      </w:r>
      <w:proofErr w:type="spellEnd"/>
      <w:r w:rsidR="00327BA0" w:rsidRPr="00327BA0">
        <w:rPr>
          <w:rFonts w:ascii="Arial" w:hAnsi="Arial" w:cs="Arial"/>
          <w:sz w:val="24"/>
          <w:szCs w:val="24"/>
          <w:lang w:val="en-GB"/>
        </w:rPr>
        <w:t xml:space="preserve"> and Pier Guido Castelli (</w:t>
      </w:r>
      <w:proofErr w:type="spellStart"/>
      <w:r w:rsidR="00327BA0" w:rsidRPr="00327BA0">
        <w:rPr>
          <w:rFonts w:ascii="Arial" w:hAnsi="Arial" w:cs="Arial"/>
          <w:sz w:val="24"/>
          <w:szCs w:val="24"/>
          <w:lang w:val="en-GB"/>
        </w:rPr>
        <w:t>Sabelt</w:t>
      </w:r>
      <w:proofErr w:type="spellEnd"/>
      <w:r w:rsidR="00327BA0" w:rsidRPr="00327BA0">
        <w:rPr>
          <w:rFonts w:ascii="Arial" w:hAnsi="Arial" w:cs="Arial"/>
          <w:sz w:val="24"/>
          <w:szCs w:val="24"/>
          <w:lang w:val="en-GB"/>
        </w:rPr>
        <w:t xml:space="preserve"> spa)</w:t>
      </w:r>
      <w:r w:rsidR="00001907">
        <w:rPr>
          <w:rFonts w:ascii="Arial" w:hAnsi="Arial" w:cs="Arial"/>
          <w:sz w:val="24"/>
          <w:szCs w:val="24"/>
          <w:lang w:val="en-GB"/>
        </w:rPr>
        <w:t>,</w:t>
      </w:r>
      <w:r>
        <w:rPr>
          <w:rFonts w:ascii="Arial" w:hAnsi="Arial" w:cs="Arial"/>
          <w:sz w:val="24"/>
          <w:szCs w:val="24"/>
          <w:lang w:val="en-GB"/>
        </w:rPr>
        <w:t xml:space="preserve"> Lorenzo Sisca </w:t>
      </w:r>
      <w:r w:rsidR="00327BA0">
        <w:rPr>
          <w:rFonts w:ascii="Arial" w:hAnsi="Arial" w:cs="Arial"/>
          <w:sz w:val="24"/>
          <w:szCs w:val="24"/>
          <w:lang w:val="en-GB"/>
        </w:rPr>
        <w:t>and</w:t>
      </w:r>
      <w:r>
        <w:rPr>
          <w:rFonts w:ascii="Arial" w:hAnsi="Arial" w:cs="Arial"/>
          <w:sz w:val="24"/>
          <w:szCs w:val="24"/>
          <w:lang w:val="en-GB"/>
        </w:rPr>
        <w:t xml:space="preserve"> Corinne Getti (</w:t>
      </w:r>
      <w:proofErr w:type="spellStart"/>
      <w:r>
        <w:rPr>
          <w:rFonts w:ascii="Arial" w:hAnsi="Arial" w:cs="Arial"/>
          <w:sz w:val="24"/>
          <w:szCs w:val="24"/>
          <w:lang w:val="en-GB"/>
        </w:rPr>
        <w:t>Politecnico</w:t>
      </w:r>
      <w:proofErr w:type="spellEnd"/>
      <w:r>
        <w:rPr>
          <w:rFonts w:ascii="Arial" w:hAnsi="Arial" w:cs="Arial"/>
          <w:sz w:val="24"/>
          <w:szCs w:val="24"/>
          <w:lang w:val="en-GB"/>
        </w:rPr>
        <w:t xml:space="preserve"> di Torino)</w:t>
      </w:r>
      <w:r w:rsidR="00327BA0">
        <w:rPr>
          <w:rFonts w:ascii="Arial" w:hAnsi="Arial" w:cs="Arial"/>
          <w:sz w:val="24"/>
          <w:szCs w:val="24"/>
          <w:lang w:val="en-GB"/>
        </w:rPr>
        <w:t>,</w:t>
      </w:r>
      <w:r>
        <w:rPr>
          <w:rFonts w:ascii="Arial" w:hAnsi="Arial" w:cs="Arial"/>
          <w:sz w:val="24"/>
          <w:szCs w:val="24"/>
          <w:lang w:val="en-GB"/>
        </w:rPr>
        <w:t xml:space="preserve"> Davide Berti </w:t>
      </w:r>
      <w:proofErr w:type="spellStart"/>
      <w:r>
        <w:rPr>
          <w:rFonts w:ascii="Arial" w:hAnsi="Arial" w:cs="Arial"/>
          <w:sz w:val="24"/>
          <w:szCs w:val="24"/>
          <w:lang w:val="en-GB"/>
        </w:rPr>
        <w:t>Polato</w:t>
      </w:r>
      <w:proofErr w:type="spellEnd"/>
      <w:r>
        <w:rPr>
          <w:rFonts w:ascii="Arial" w:hAnsi="Arial" w:cs="Arial"/>
          <w:sz w:val="24"/>
          <w:szCs w:val="24"/>
          <w:lang w:val="en-GB"/>
        </w:rPr>
        <w:t xml:space="preserve"> (</w:t>
      </w:r>
      <w:proofErr w:type="spellStart"/>
      <w:r>
        <w:rPr>
          <w:rFonts w:ascii="Arial" w:hAnsi="Arial" w:cs="Arial"/>
          <w:sz w:val="24"/>
          <w:szCs w:val="24"/>
          <w:lang w:val="en-GB"/>
        </w:rPr>
        <w:t>BeonD</w:t>
      </w:r>
      <w:proofErr w:type="spellEnd"/>
      <w:r>
        <w:rPr>
          <w:rFonts w:ascii="Arial" w:hAnsi="Arial" w:cs="Arial"/>
          <w:sz w:val="24"/>
          <w:szCs w:val="24"/>
          <w:lang w:val="en-GB"/>
        </w:rPr>
        <w:t xml:space="preserve"> </w:t>
      </w:r>
      <w:proofErr w:type="spellStart"/>
      <w:r>
        <w:rPr>
          <w:rFonts w:ascii="Arial" w:hAnsi="Arial" w:cs="Arial"/>
          <w:sz w:val="24"/>
          <w:szCs w:val="24"/>
          <w:lang w:val="en-GB"/>
        </w:rPr>
        <w:t>srl</w:t>
      </w:r>
      <w:proofErr w:type="spellEnd"/>
      <w:r>
        <w:rPr>
          <w:rFonts w:ascii="Arial" w:hAnsi="Arial" w:cs="Arial"/>
          <w:sz w:val="24"/>
          <w:szCs w:val="24"/>
          <w:lang w:val="en-GB"/>
        </w:rPr>
        <w:t xml:space="preserve">) for all the technical </w:t>
      </w:r>
      <w:proofErr w:type="gramStart"/>
      <w:r>
        <w:rPr>
          <w:rFonts w:ascii="Arial" w:hAnsi="Arial" w:cs="Arial"/>
          <w:sz w:val="24"/>
          <w:szCs w:val="24"/>
          <w:lang w:val="en-GB"/>
        </w:rPr>
        <w:t>advices</w:t>
      </w:r>
      <w:proofErr w:type="gramEnd"/>
      <w:r>
        <w:rPr>
          <w:rFonts w:ascii="Arial" w:hAnsi="Arial" w:cs="Arial"/>
          <w:sz w:val="24"/>
          <w:szCs w:val="24"/>
          <w:lang w:val="en-GB"/>
        </w:rPr>
        <w:t xml:space="preserve"> and support.</w:t>
      </w:r>
    </w:p>
    <w:p w14:paraId="314B81DF" w14:textId="536696C7" w:rsidR="00683447" w:rsidRPr="00864BCB" w:rsidRDefault="00683447" w:rsidP="004A3782">
      <w:pPr>
        <w:pStyle w:val="Titolo1"/>
        <w:numPr>
          <w:ilvl w:val="0"/>
          <w:numId w:val="0"/>
        </w:numPr>
        <w:spacing w:line="480" w:lineRule="auto"/>
        <w:ind w:left="360" w:hanging="360"/>
      </w:pPr>
      <w:r>
        <w:rPr>
          <w:sz w:val="28"/>
          <w:szCs w:val="28"/>
        </w:rPr>
        <w:t>Fundings</w:t>
      </w:r>
    </w:p>
    <w:p w14:paraId="14EEBF71" w14:textId="1D147557" w:rsidR="00683447" w:rsidRDefault="006A5FA1" w:rsidP="00CE6353">
      <w:pPr>
        <w:spacing w:after="0" w:line="480" w:lineRule="auto"/>
        <w:rPr>
          <w:rFonts w:ascii="Arial" w:hAnsi="Arial" w:cs="Arial"/>
          <w:sz w:val="24"/>
          <w:szCs w:val="24"/>
          <w:lang w:val="en-GB"/>
        </w:rPr>
      </w:pPr>
      <w:r w:rsidRPr="006A5FA1">
        <w:rPr>
          <w:rFonts w:ascii="Arial" w:hAnsi="Arial" w:cs="Arial"/>
          <w:sz w:val="24"/>
          <w:szCs w:val="24"/>
          <w:lang w:val="en-GB"/>
        </w:rPr>
        <w:t>Th</w:t>
      </w:r>
      <w:r>
        <w:rPr>
          <w:rFonts w:ascii="Arial" w:hAnsi="Arial" w:cs="Arial"/>
          <w:sz w:val="24"/>
          <w:szCs w:val="24"/>
          <w:lang w:val="en-GB"/>
        </w:rPr>
        <w:t>is activity</w:t>
      </w:r>
      <w:r w:rsidRPr="006A5FA1">
        <w:rPr>
          <w:rFonts w:ascii="Arial" w:hAnsi="Arial" w:cs="Arial"/>
          <w:sz w:val="24"/>
          <w:szCs w:val="24"/>
          <w:lang w:val="en-GB"/>
        </w:rPr>
        <w:t xml:space="preserve"> </w:t>
      </w:r>
      <w:r>
        <w:rPr>
          <w:rFonts w:ascii="Arial" w:hAnsi="Arial" w:cs="Arial"/>
          <w:sz w:val="24"/>
          <w:szCs w:val="24"/>
          <w:lang w:val="en-GB"/>
        </w:rPr>
        <w:t xml:space="preserve">has been </w:t>
      </w:r>
      <w:r w:rsidR="00DE37C5">
        <w:rPr>
          <w:rFonts w:ascii="Arial" w:hAnsi="Arial" w:cs="Arial"/>
          <w:sz w:val="24"/>
          <w:szCs w:val="24"/>
          <w:lang w:val="en-GB"/>
        </w:rPr>
        <w:t>developed</w:t>
      </w:r>
      <w:r>
        <w:rPr>
          <w:rFonts w:ascii="Arial" w:hAnsi="Arial" w:cs="Arial"/>
          <w:sz w:val="24"/>
          <w:szCs w:val="24"/>
          <w:lang w:val="en-GB"/>
        </w:rPr>
        <w:t xml:space="preserve"> as</w:t>
      </w:r>
      <w:r w:rsidRPr="006A5FA1">
        <w:rPr>
          <w:rFonts w:ascii="Arial" w:hAnsi="Arial" w:cs="Arial"/>
          <w:sz w:val="24"/>
          <w:szCs w:val="24"/>
          <w:lang w:val="en-GB"/>
        </w:rPr>
        <w:t xml:space="preserve"> part of the CARBOGREEN project, financed within the IR²</w:t>
      </w:r>
      <w:r>
        <w:rPr>
          <w:rFonts w:ascii="Arial" w:hAnsi="Arial" w:cs="Arial"/>
          <w:sz w:val="24"/>
          <w:szCs w:val="24"/>
          <w:lang w:val="en-GB"/>
        </w:rPr>
        <w:t xml:space="preserve"> </w:t>
      </w:r>
      <w:r w:rsidRPr="006A5FA1">
        <w:rPr>
          <w:rFonts w:ascii="Arial" w:hAnsi="Arial" w:cs="Arial"/>
          <w:sz w:val="24"/>
          <w:szCs w:val="24"/>
          <w:lang w:val="en-GB"/>
        </w:rPr>
        <w:t>call issued by the Piedmont Region to promote the growth of local activities,</w:t>
      </w:r>
      <w:r>
        <w:rPr>
          <w:rFonts w:ascii="Arial" w:hAnsi="Arial" w:cs="Arial"/>
          <w:sz w:val="24"/>
          <w:szCs w:val="24"/>
          <w:lang w:val="en-GB"/>
        </w:rPr>
        <w:t xml:space="preserve"> </w:t>
      </w:r>
      <w:r w:rsidRPr="006A5FA1">
        <w:rPr>
          <w:rFonts w:ascii="Arial" w:hAnsi="Arial" w:cs="Arial"/>
          <w:sz w:val="24"/>
          <w:szCs w:val="24"/>
          <w:lang w:val="en-GB"/>
        </w:rPr>
        <w:t>innovation and collaboration between research and industry, especially in the field of</w:t>
      </w:r>
      <w:r>
        <w:rPr>
          <w:rFonts w:ascii="Arial" w:hAnsi="Arial" w:cs="Arial"/>
          <w:sz w:val="24"/>
          <w:szCs w:val="24"/>
          <w:lang w:val="en-GB"/>
        </w:rPr>
        <w:t xml:space="preserve"> </w:t>
      </w:r>
      <w:r w:rsidRPr="006A5FA1">
        <w:rPr>
          <w:rFonts w:ascii="Arial" w:hAnsi="Arial" w:cs="Arial"/>
          <w:sz w:val="24"/>
          <w:szCs w:val="24"/>
          <w:lang w:val="en-GB"/>
        </w:rPr>
        <w:t>solutions in harmony with the environmental protection and the intelligent use of</w:t>
      </w:r>
      <w:r>
        <w:rPr>
          <w:rFonts w:ascii="Arial" w:hAnsi="Arial" w:cs="Arial"/>
          <w:sz w:val="24"/>
          <w:szCs w:val="24"/>
          <w:lang w:val="en-GB"/>
        </w:rPr>
        <w:t xml:space="preserve"> </w:t>
      </w:r>
      <w:r w:rsidRPr="006A5FA1">
        <w:rPr>
          <w:rFonts w:ascii="Arial" w:hAnsi="Arial" w:cs="Arial"/>
          <w:sz w:val="24"/>
          <w:szCs w:val="24"/>
          <w:lang w:val="en-GB"/>
        </w:rPr>
        <w:t>resources. It is an initiative framed in the Regional Operational Program of Piedmont</w:t>
      </w:r>
      <w:r>
        <w:rPr>
          <w:rFonts w:ascii="Arial" w:hAnsi="Arial" w:cs="Arial"/>
          <w:sz w:val="24"/>
          <w:szCs w:val="24"/>
          <w:lang w:val="en-GB"/>
        </w:rPr>
        <w:t xml:space="preserve"> </w:t>
      </w:r>
      <w:r w:rsidRPr="006A5FA1">
        <w:rPr>
          <w:rFonts w:ascii="Arial" w:hAnsi="Arial" w:cs="Arial"/>
          <w:sz w:val="24"/>
          <w:szCs w:val="24"/>
          <w:lang w:val="en-GB"/>
        </w:rPr>
        <w:t>and supported by the European Fund for Regional Development, which in turn is part</w:t>
      </w:r>
      <w:r>
        <w:rPr>
          <w:rFonts w:ascii="Arial" w:hAnsi="Arial" w:cs="Arial"/>
          <w:sz w:val="24"/>
          <w:szCs w:val="24"/>
          <w:lang w:val="en-GB"/>
        </w:rPr>
        <w:t xml:space="preserve"> </w:t>
      </w:r>
      <w:r w:rsidRPr="006A5FA1">
        <w:rPr>
          <w:rFonts w:ascii="Arial" w:hAnsi="Arial" w:cs="Arial"/>
          <w:sz w:val="24"/>
          <w:szCs w:val="24"/>
          <w:lang w:val="en-GB"/>
        </w:rPr>
        <w:t>of the reform programs of the European Cohesion Policy 2014 - 20 and of the Europe</w:t>
      </w:r>
      <w:r>
        <w:rPr>
          <w:rFonts w:ascii="Arial" w:hAnsi="Arial" w:cs="Arial"/>
          <w:sz w:val="24"/>
          <w:szCs w:val="24"/>
          <w:lang w:val="en-GB"/>
        </w:rPr>
        <w:t xml:space="preserve"> </w:t>
      </w:r>
      <w:r w:rsidRPr="006A5FA1">
        <w:rPr>
          <w:rFonts w:ascii="Arial" w:hAnsi="Arial" w:cs="Arial"/>
          <w:sz w:val="24"/>
          <w:szCs w:val="24"/>
          <w:lang w:val="en-GB"/>
        </w:rPr>
        <w:t>2020 Strategies, also aimed at smart, sustainable and inclusive growth.</w:t>
      </w:r>
    </w:p>
    <w:p w14:paraId="34E63910" w14:textId="7F27E5F6" w:rsidR="00250DA6" w:rsidRDefault="00250DA6" w:rsidP="006A5FA1">
      <w:pPr>
        <w:spacing w:after="0"/>
        <w:jc w:val="both"/>
        <w:rPr>
          <w:rFonts w:ascii="Arial" w:hAnsi="Arial" w:cs="Arial"/>
          <w:sz w:val="24"/>
          <w:szCs w:val="24"/>
          <w:lang w:val="en-GB"/>
        </w:rPr>
      </w:pPr>
    </w:p>
    <w:p w14:paraId="0982DC94" w14:textId="7ECD41A8" w:rsidR="00250DA6" w:rsidRPr="00864BCB" w:rsidRDefault="00250DA6" w:rsidP="00250DA6">
      <w:pPr>
        <w:pStyle w:val="Titolo1"/>
        <w:numPr>
          <w:ilvl w:val="0"/>
          <w:numId w:val="0"/>
        </w:numPr>
        <w:ind w:left="360" w:hanging="360"/>
      </w:pPr>
      <w:r w:rsidRPr="00250DA6">
        <w:rPr>
          <w:sz w:val="28"/>
          <w:szCs w:val="28"/>
        </w:rPr>
        <w:t>Declaration of conflicting interests</w:t>
      </w:r>
    </w:p>
    <w:p w14:paraId="38AE15B0" w14:textId="28A375CC" w:rsidR="00250DA6" w:rsidRDefault="00250DA6" w:rsidP="0058599A">
      <w:pPr>
        <w:spacing w:after="0" w:line="480" w:lineRule="auto"/>
        <w:jc w:val="both"/>
        <w:rPr>
          <w:rFonts w:ascii="Arial" w:hAnsi="Arial" w:cs="Arial"/>
          <w:sz w:val="24"/>
          <w:szCs w:val="24"/>
          <w:lang w:val="en-GB"/>
        </w:rPr>
      </w:pPr>
      <w:r w:rsidRPr="00250DA6">
        <w:rPr>
          <w:rFonts w:ascii="Arial" w:hAnsi="Arial" w:cs="Arial"/>
          <w:sz w:val="24"/>
          <w:szCs w:val="24"/>
          <w:lang w:val="en-GB"/>
        </w:rPr>
        <w:t>The author(s) declared no potential conflicts of interest with respect</w:t>
      </w:r>
      <w:r>
        <w:rPr>
          <w:rFonts w:ascii="Arial" w:hAnsi="Arial" w:cs="Arial"/>
          <w:sz w:val="24"/>
          <w:szCs w:val="24"/>
          <w:lang w:val="en-GB"/>
        </w:rPr>
        <w:t xml:space="preserve"> </w:t>
      </w:r>
      <w:r w:rsidRPr="00250DA6">
        <w:rPr>
          <w:rFonts w:ascii="Arial" w:hAnsi="Arial" w:cs="Arial"/>
          <w:sz w:val="24"/>
          <w:szCs w:val="24"/>
          <w:lang w:val="en-GB"/>
        </w:rPr>
        <w:t>to the research, authorship, and/or publication of this article.</w:t>
      </w:r>
    </w:p>
    <w:p w14:paraId="06BA7BA3" w14:textId="77777777" w:rsidR="006A5FA1" w:rsidRPr="00864BCB" w:rsidRDefault="006A5FA1" w:rsidP="006A5FA1">
      <w:pPr>
        <w:spacing w:after="0"/>
        <w:jc w:val="both"/>
        <w:rPr>
          <w:rFonts w:ascii="Arial" w:hAnsi="Arial" w:cs="Arial"/>
          <w:sz w:val="24"/>
          <w:szCs w:val="24"/>
          <w:lang w:val="en-GB"/>
        </w:rPr>
      </w:pPr>
    </w:p>
    <w:p w14:paraId="4CAA34E6" w14:textId="0961FFE3" w:rsidR="00035D00" w:rsidRPr="003E3D96" w:rsidRDefault="00035D00" w:rsidP="00035D00">
      <w:pPr>
        <w:pStyle w:val="Titolo1"/>
        <w:numPr>
          <w:ilvl w:val="0"/>
          <w:numId w:val="0"/>
        </w:numPr>
        <w:ind w:left="360" w:hanging="360"/>
        <w:rPr>
          <w:lang w:val="it-IT"/>
        </w:rPr>
      </w:pPr>
      <w:proofErr w:type="spellStart"/>
      <w:r w:rsidRPr="003E3D96">
        <w:rPr>
          <w:sz w:val="28"/>
          <w:szCs w:val="28"/>
          <w:lang w:val="it-IT"/>
        </w:rPr>
        <w:lastRenderedPageBreak/>
        <w:t>References</w:t>
      </w:r>
      <w:proofErr w:type="spellEnd"/>
    </w:p>
    <w:p w14:paraId="725C7348" w14:textId="79DCB852" w:rsidR="007F6059" w:rsidRPr="00864BCB" w:rsidRDefault="007F6059" w:rsidP="00E459AF">
      <w:pPr>
        <w:widowControl w:val="0"/>
        <w:autoSpaceDE w:val="0"/>
        <w:autoSpaceDN w:val="0"/>
        <w:adjustRightInd w:val="0"/>
        <w:spacing w:afterLines="160" w:after="384"/>
        <w:jc w:val="both"/>
        <w:rPr>
          <w:rFonts w:ascii="Arial" w:hAnsi="Arial" w:cs="Arial"/>
          <w:sz w:val="24"/>
          <w:szCs w:val="24"/>
          <w:lang w:val="en-US"/>
        </w:rPr>
      </w:pPr>
      <w:r w:rsidRPr="005D2BD4">
        <w:rPr>
          <w:rFonts w:ascii="Arial" w:hAnsi="Arial" w:cs="Arial"/>
          <w:sz w:val="24"/>
          <w:szCs w:val="24"/>
        </w:rPr>
        <w:t>[</w:t>
      </w:r>
      <w:r w:rsidR="00E459AF" w:rsidRPr="005D2BD4">
        <w:rPr>
          <w:rFonts w:ascii="Arial" w:hAnsi="Arial" w:cs="Arial"/>
          <w:sz w:val="24"/>
          <w:szCs w:val="24"/>
        </w:rPr>
        <w:t>1</w:t>
      </w:r>
      <w:r w:rsidRPr="005D2BD4">
        <w:rPr>
          <w:rFonts w:ascii="Arial" w:hAnsi="Arial" w:cs="Arial"/>
          <w:sz w:val="24"/>
          <w:szCs w:val="24"/>
        </w:rPr>
        <w:t xml:space="preserve">] Ferraris A, Micca F, Messana A, et al. </w:t>
      </w:r>
      <w:r w:rsidRPr="00864BCB">
        <w:rPr>
          <w:rFonts w:ascii="Arial" w:hAnsi="Arial" w:cs="Arial"/>
          <w:sz w:val="24"/>
          <w:szCs w:val="24"/>
          <w:lang w:val="en-US"/>
        </w:rPr>
        <w:t xml:space="preserve">Feasibility Study of an Innovative Urban Electric-Hybrid Microcar. </w:t>
      </w:r>
      <w:r w:rsidRPr="00864BCB">
        <w:rPr>
          <w:rFonts w:ascii="Arial" w:hAnsi="Arial" w:cs="Arial"/>
          <w:i/>
          <w:iCs/>
          <w:sz w:val="24"/>
          <w:szCs w:val="24"/>
          <w:lang w:val="en-US"/>
        </w:rPr>
        <w:t>International Journal of Automotive Technology</w:t>
      </w:r>
      <w:r w:rsidRPr="00864BCB">
        <w:rPr>
          <w:rFonts w:ascii="Arial" w:hAnsi="Arial" w:cs="Arial"/>
          <w:sz w:val="24"/>
          <w:szCs w:val="24"/>
          <w:lang w:val="en-US"/>
        </w:rPr>
        <w:t xml:space="preserve"> 2019; 20: 237–246.</w:t>
      </w:r>
      <w:r w:rsidR="008B2062">
        <w:rPr>
          <w:rFonts w:ascii="Arial" w:hAnsi="Arial" w:cs="Arial"/>
          <w:sz w:val="24"/>
          <w:szCs w:val="24"/>
          <w:lang w:val="en-US"/>
        </w:rPr>
        <w:t xml:space="preserve"> DOI: </w:t>
      </w:r>
      <w:r w:rsidR="008B2062" w:rsidRPr="008B2062">
        <w:rPr>
          <w:rFonts w:ascii="Arial" w:hAnsi="Arial" w:cs="Arial"/>
          <w:sz w:val="24"/>
          <w:szCs w:val="24"/>
          <w:lang w:val="en-US"/>
        </w:rPr>
        <w:t>10.1007/s12239-019-0023-x</w:t>
      </w:r>
      <w:r w:rsidR="00A864BF">
        <w:rPr>
          <w:rFonts w:ascii="Arial" w:hAnsi="Arial" w:cs="Arial"/>
          <w:sz w:val="24"/>
          <w:szCs w:val="24"/>
          <w:lang w:val="en-US"/>
        </w:rPr>
        <w:t>.</w:t>
      </w:r>
    </w:p>
    <w:p w14:paraId="5FBF9315" w14:textId="2135ED88" w:rsidR="007F6059" w:rsidRPr="00864BCB" w:rsidRDefault="007F6059"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en-GB"/>
        </w:rPr>
        <w:t>[</w:t>
      </w:r>
      <w:r w:rsidR="00E459AF" w:rsidRPr="00864BCB">
        <w:rPr>
          <w:rFonts w:ascii="Arial" w:hAnsi="Arial" w:cs="Arial"/>
          <w:sz w:val="24"/>
          <w:szCs w:val="24"/>
          <w:lang w:val="en-GB"/>
        </w:rPr>
        <w:t>2</w:t>
      </w:r>
      <w:r w:rsidRPr="00864BCB">
        <w:rPr>
          <w:rFonts w:ascii="Arial" w:hAnsi="Arial" w:cs="Arial"/>
          <w:sz w:val="24"/>
          <w:szCs w:val="24"/>
          <w:lang w:val="en-GB"/>
        </w:rPr>
        <w:t xml:space="preserve">] Pinheiro H de C, </w:t>
      </w:r>
      <w:proofErr w:type="spellStart"/>
      <w:r w:rsidRPr="00864BCB">
        <w:rPr>
          <w:rFonts w:ascii="Arial" w:hAnsi="Arial" w:cs="Arial"/>
          <w:sz w:val="24"/>
          <w:szCs w:val="24"/>
          <w:lang w:val="en-GB"/>
        </w:rPr>
        <w:t>Galanzino</w:t>
      </w:r>
      <w:proofErr w:type="spellEnd"/>
      <w:r w:rsidRPr="00864BCB">
        <w:rPr>
          <w:rFonts w:ascii="Arial" w:hAnsi="Arial" w:cs="Arial"/>
          <w:sz w:val="24"/>
          <w:szCs w:val="24"/>
          <w:lang w:val="en-GB"/>
        </w:rPr>
        <w:t xml:space="preserve"> E, Messana A, et al. </w:t>
      </w:r>
      <w:r w:rsidRPr="00864BCB">
        <w:rPr>
          <w:rFonts w:ascii="Arial" w:hAnsi="Arial" w:cs="Arial"/>
          <w:sz w:val="24"/>
          <w:szCs w:val="24"/>
          <w:lang w:val="en-US"/>
        </w:rPr>
        <w:t xml:space="preserve">All-Wheel Drive Electric Vehicle Modeling and Performance Optimization. </w:t>
      </w:r>
      <w:r w:rsidRPr="00864BCB">
        <w:rPr>
          <w:rFonts w:ascii="Arial" w:hAnsi="Arial" w:cs="Arial"/>
          <w:i/>
          <w:iCs/>
          <w:sz w:val="24"/>
          <w:szCs w:val="24"/>
          <w:lang w:val="en-US"/>
        </w:rPr>
        <w:t>SAE Technical Paper</w:t>
      </w:r>
      <w:r w:rsidRPr="00864BCB">
        <w:rPr>
          <w:rFonts w:ascii="Arial" w:hAnsi="Arial" w:cs="Arial"/>
          <w:sz w:val="24"/>
          <w:szCs w:val="24"/>
          <w:lang w:val="en-US"/>
        </w:rPr>
        <w:t xml:space="preserve">. </w:t>
      </w:r>
      <w:proofErr w:type="spellStart"/>
      <w:r w:rsidRPr="00864BCB">
        <w:rPr>
          <w:rFonts w:ascii="Arial" w:hAnsi="Arial" w:cs="Arial"/>
          <w:sz w:val="24"/>
          <w:szCs w:val="24"/>
          <w:lang w:val="en-US"/>
        </w:rPr>
        <w:t>Epub</w:t>
      </w:r>
      <w:proofErr w:type="spellEnd"/>
      <w:r w:rsidRPr="00864BCB">
        <w:rPr>
          <w:rFonts w:ascii="Arial" w:hAnsi="Arial" w:cs="Arial"/>
          <w:sz w:val="24"/>
          <w:szCs w:val="24"/>
          <w:lang w:val="en-US"/>
        </w:rPr>
        <w:t xml:space="preserve"> ahead of print 2020. DOI: 10.4271/2019-36-0197.</w:t>
      </w:r>
    </w:p>
    <w:p w14:paraId="676EC8C3" w14:textId="60B4242D" w:rsidR="007F6059" w:rsidRPr="00864BCB" w:rsidRDefault="007F6059"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en-GB"/>
        </w:rPr>
        <w:t xml:space="preserve">[3] Ferraris A, </w:t>
      </w:r>
      <w:proofErr w:type="spellStart"/>
      <w:r w:rsidRPr="00864BCB">
        <w:rPr>
          <w:rFonts w:ascii="Arial" w:hAnsi="Arial" w:cs="Arial"/>
          <w:sz w:val="24"/>
          <w:szCs w:val="24"/>
          <w:lang w:val="en-GB"/>
        </w:rPr>
        <w:t>Airale</w:t>
      </w:r>
      <w:proofErr w:type="spellEnd"/>
      <w:r w:rsidRPr="00864BCB">
        <w:rPr>
          <w:rFonts w:ascii="Arial" w:hAnsi="Arial" w:cs="Arial"/>
          <w:sz w:val="24"/>
          <w:szCs w:val="24"/>
          <w:lang w:val="en-GB"/>
        </w:rPr>
        <w:t xml:space="preserve"> AG, Berti </w:t>
      </w:r>
      <w:proofErr w:type="spellStart"/>
      <w:r w:rsidRPr="00864BCB">
        <w:rPr>
          <w:rFonts w:ascii="Arial" w:hAnsi="Arial" w:cs="Arial"/>
          <w:sz w:val="24"/>
          <w:szCs w:val="24"/>
          <w:lang w:val="en-GB"/>
        </w:rPr>
        <w:t>Polato</w:t>
      </w:r>
      <w:proofErr w:type="spellEnd"/>
      <w:r w:rsidRPr="00864BCB">
        <w:rPr>
          <w:rFonts w:ascii="Arial" w:hAnsi="Arial" w:cs="Arial"/>
          <w:sz w:val="24"/>
          <w:szCs w:val="24"/>
          <w:lang w:val="en-GB"/>
        </w:rPr>
        <w:t xml:space="preserve"> D, et al. </w:t>
      </w:r>
      <w:r w:rsidRPr="00864BCB">
        <w:rPr>
          <w:rFonts w:ascii="Arial" w:hAnsi="Arial" w:cs="Arial"/>
          <w:sz w:val="24"/>
          <w:szCs w:val="24"/>
          <w:lang w:val="en-US"/>
        </w:rPr>
        <w:t xml:space="preserve">City Car Drag Reduction by Means of Shape Optimization and Add-On Devices. In: Uhl T (ed) </w:t>
      </w:r>
      <w:r w:rsidRPr="00864BCB">
        <w:rPr>
          <w:rFonts w:ascii="Arial" w:hAnsi="Arial" w:cs="Arial"/>
          <w:i/>
          <w:iCs/>
          <w:sz w:val="24"/>
          <w:szCs w:val="24"/>
          <w:lang w:val="en-US"/>
        </w:rPr>
        <w:t>Advances in Mechanism and Machine Science</w:t>
      </w:r>
      <w:r w:rsidRPr="00864BCB">
        <w:rPr>
          <w:rFonts w:ascii="Arial" w:hAnsi="Arial" w:cs="Arial"/>
          <w:sz w:val="24"/>
          <w:szCs w:val="24"/>
          <w:lang w:val="en-US"/>
        </w:rPr>
        <w:t>. Springer, Cham, 2019, pp. 3721–3730.</w:t>
      </w:r>
      <w:r w:rsidR="008B2062">
        <w:rPr>
          <w:rFonts w:ascii="Arial" w:hAnsi="Arial" w:cs="Arial"/>
          <w:sz w:val="24"/>
          <w:szCs w:val="24"/>
          <w:lang w:val="en-US"/>
        </w:rPr>
        <w:t xml:space="preserve"> DOI: </w:t>
      </w:r>
      <w:r w:rsidR="008B2062" w:rsidRPr="008B2062">
        <w:rPr>
          <w:rFonts w:ascii="Arial" w:hAnsi="Arial" w:cs="Arial"/>
          <w:sz w:val="24"/>
          <w:szCs w:val="24"/>
          <w:lang w:val="en-US"/>
        </w:rPr>
        <w:t>10.1007/978-3-030-20131-9_367</w:t>
      </w:r>
      <w:r w:rsidR="00A864BF">
        <w:rPr>
          <w:rFonts w:ascii="Arial" w:hAnsi="Arial" w:cs="Arial"/>
          <w:sz w:val="24"/>
          <w:szCs w:val="24"/>
          <w:lang w:val="en-US"/>
        </w:rPr>
        <w:t>.</w:t>
      </w:r>
    </w:p>
    <w:p w14:paraId="302E6C50" w14:textId="77C1F8B2" w:rsidR="00F53512" w:rsidRPr="00864BCB" w:rsidRDefault="00F53512"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en-US"/>
        </w:rPr>
        <w:t xml:space="preserve">[4] </w:t>
      </w:r>
      <w:proofErr w:type="spellStart"/>
      <w:r w:rsidRPr="00864BCB">
        <w:rPr>
          <w:rFonts w:ascii="Arial" w:hAnsi="Arial" w:cs="Arial"/>
          <w:sz w:val="24"/>
          <w:szCs w:val="24"/>
          <w:lang w:val="en-US"/>
        </w:rPr>
        <w:t>Khatkar</w:t>
      </w:r>
      <w:proofErr w:type="spellEnd"/>
      <w:r w:rsidRPr="00864BCB">
        <w:rPr>
          <w:rFonts w:ascii="Arial" w:hAnsi="Arial" w:cs="Arial"/>
          <w:sz w:val="24"/>
          <w:szCs w:val="24"/>
          <w:lang w:val="en-US"/>
        </w:rPr>
        <w:t xml:space="preserve"> V, Behera BK, Manjunath RN. Textile structural composites for automotive leaf spring application. </w:t>
      </w:r>
      <w:r w:rsidRPr="00864BCB">
        <w:rPr>
          <w:rFonts w:ascii="Arial" w:hAnsi="Arial" w:cs="Arial"/>
          <w:i/>
          <w:iCs/>
          <w:sz w:val="24"/>
          <w:szCs w:val="24"/>
          <w:lang w:val="en-US"/>
        </w:rPr>
        <w:t>Composites Part B: Engineering</w:t>
      </w:r>
      <w:r w:rsidRPr="00864BCB">
        <w:rPr>
          <w:rFonts w:ascii="Arial" w:hAnsi="Arial" w:cs="Arial"/>
          <w:sz w:val="24"/>
          <w:szCs w:val="24"/>
          <w:lang w:val="en-US"/>
        </w:rPr>
        <w:t xml:space="preserve"> 2020; 182: 107662.</w:t>
      </w:r>
    </w:p>
    <w:p w14:paraId="7FFDF6A6" w14:textId="4CF5B1AC" w:rsidR="00F53512" w:rsidRPr="00864BCB" w:rsidRDefault="00F53512"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en-US"/>
        </w:rPr>
        <w:t xml:space="preserve">[5] Kumar DS, </w:t>
      </w:r>
      <w:proofErr w:type="spellStart"/>
      <w:r w:rsidRPr="00864BCB">
        <w:rPr>
          <w:rFonts w:ascii="Arial" w:hAnsi="Arial" w:cs="Arial"/>
          <w:sz w:val="24"/>
          <w:szCs w:val="24"/>
          <w:lang w:val="en-US"/>
        </w:rPr>
        <w:t>Sasanka</w:t>
      </w:r>
      <w:proofErr w:type="spellEnd"/>
      <w:r w:rsidRPr="00864BCB">
        <w:rPr>
          <w:rFonts w:ascii="Arial" w:hAnsi="Arial" w:cs="Arial"/>
          <w:sz w:val="24"/>
          <w:szCs w:val="24"/>
          <w:lang w:val="en-US"/>
        </w:rPr>
        <w:t xml:space="preserve"> CT. Magnesium and Its Alloys. In: Faruk O, Tjong J, Sain M (eds) </w:t>
      </w:r>
      <w:r w:rsidRPr="00864BCB">
        <w:rPr>
          <w:rFonts w:ascii="Arial" w:hAnsi="Arial" w:cs="Arial"/>
          <w:i/>
          <w:iCs/>
          <w:sz w:val="24"/>
          <w:szCs w:val="24"/>
          <w:lang w:val="en-US"/>
        </w:rPr>
        <w:t>Lightweight and Sustainable Materials for Automotive Applications</w:t>
      </w:r>
      <w:r w:rsidRPr="00864BCB">
        <w:rPr>
          <w:rFonts w:ascii="Arial" w:hAnsi="Arial" w:cs="Arial"/>
          <w:sz w:val="24"/>
          <w:szCs w:val="24"/>
          <w:lang w:val="en-US"/>
        </w:rPr>
        <w:t>. CRC Press, 2017, pp. 329–368.</w:t>
      </w:r>
    </w:p>
    <w:p w14:paraId="4CEC4A58" w14:textId="03795D06" w:rsidR="00F53512" w:rsidRPr="00864BCB" w:rsidRDefault="00F53512"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en-US"/>
        </w:rPr>
        <w:t xml:space="preserve">[6] Bhattacharya S, </w:t>
      </w:r>
      <w:proofErr w:type="spellStart"/>
      <w:r w:rsidRPr="00864BCB">
        <w:rPr>
          <w:rFonts w:ascii="Arial" w:hAnsi="Arial" w:cs="Arial"/>
          <w:sz w:val="24"/>
          <w:szCs w:val="24"/>
          <w:lang w:val="en-US"/>
        </w:rPr>
        <w:t>Alpas</w:t>
      </w:r>
      <w:proofErr w:type="spellEnd"/>
      <w:r w:rsidRPr="00864BCB">
        <w:rPr>
          <w:rFonts w:ascii="Arial" w:hAnsi="Arial" w:cs="Arial"/>
          <w:sz w:val="24"/>
          <w:szCs w:val="24"/>
          <w:lang w:val="en-US"/>
        </w:rPr>
        <w:t xml:space="preserve"> AT. Tribology of Aluminum and Aluminum Matrix Composite Materials for Automotive Components. In: Faruk O, Tjong J, Sain M (eds) </w:t>
      </w:r>
      <w:r w:rsidRPr="00864BCB">
        <w:rPr>
          <w:rFonts w:ascii="Arial" w:hAnsi="Arial" w:cs="Arial"/>
          <w:i/>
          <w:iCs/>
          <w:sz w:val="24"/>
          <w:szCs w:val="24"/>
          <w:lang w:val="en-US"/>
        </w:rPr>
        <w:t>Lightweight and Sustainable Materials for Automotive Applications</w:t>
      </w:r>
      <w:r w:rsidRPr="00864BCB">
        <w:rPr>
          <w:rFonts w:ascii="Arial" w:hAnsi="Arial" w:cs="Arial"/>
          <w:sz w:val="24"/>
          <w:szCs w:val="24"/>
          <w:lang w:val="en-US"/>
        </w:rPr>
        <w:t>. CRC Press, 2017, pp. 303–328.</w:t>
      </w:r>
    </w:p>
    <w:p w14:paraId="6F20952E" w14:textId="05426F4A" w:rsidR="00E459AF" w:rsidRPr="00864BCB" w:rsidRDefault="00E459AF" w:rsidP="00E459AF">
      <w:pPr>
        <w:widowControl w:val="0"/>
        <w:autoSpaceDE w:val="0"/>
        <w:autoSpaceDN w:val="0"/>
        <w:adjustRightInd w:val="0"/>
        <w:spacing w:afterLines="160" w:after="384"/>
        <w:jc w:val="both"/>
        <w:rPr>
          <w:rFonts w:ascii="Arial" w:hAnsi="Arial" w:cs="Arial"/>
          <w:sz w:val="24"/>
          <w:szCs w:val="24"/>
          <w:lang w:val="pt-BR"/>
        </w:rPr>
      </w:pPr>
      <w:r w:rsidRPr="00864BCB">
        <w:rPr>
          <w:rFonts w:ascii="Arial" w:hAnsi="Arial" w:cs="Arial"/>
          <w:sz w:val="24"/>
          <w:szCs w:val="24"/>
          <w:lang w:val="en-GB"/>
        </w:rPr>
        <w:t xml:space="preserve">[7] Messana A, Ferraris A, </w:t>
      </w:r>
      <w:proofErr w:type="spellStart"/>
      <w:r w:rsidRPr="00864BCB">
        <w:rPr>
          <w:rFonts w:ascii="Arial" w:hAnsi="Arial" w:cs="Arial"/>
          <w:sz w:val="24"/>
          <w:szCs w:val="24"/>
          <w:lang w:val="en-GB"/>
        </w:rPr>
        <w:t>Airale</w:t>
      </w:r>
      <w:proofErr w:type="spellEnd"/>
      <w:r w:rsidRPr="00864BCB">
        <w:rPr>
          <w:rFonts w:ascii="Arial" w:hAnsi="Arial" w:cs="Arial"/>
          <w:sz w:val="24"/>
          <w:szCs w:val="24"/>
          <w:lang w:val="en-GB"/>
        </w:rPr>
        <w:t xml:space="preserve"> AG, et al. </w:t>
      </w:r>
      <w:r w:rsidRPr="00864BCB">
        <w:rPr>
          <w:rFonts w:ascii="Arial" w:hAnsi="Arial" w:cs="Arial"/>
          <w:sz w:val="24"/>
          <w:szCs w:val="24"/>
          <w:lang w:val="en-US"/>
        </w:rPr>
        <w:t xml:space="preserve">Enhancing Vibration Reduction on Lightweight Lower Control Arm. </w:t>
      </w:r>
      <w:r w:rsidRPr="00864BCB">
        <w:rPr>
          <w:rFonts w:ascii="Arial" w:hAnsi="Arial" w:cs="Arial"/>
          <w:i/>
          <w:iCs/>
          <w:sz w:val="24"/>
          <w:szCs w:val="24"/>
          <w:lang w:val="pt-BR"/>
        </w:rPr>
        <w:t>Shock and Vibration</w:t>
      </w:r>
      <w:r w:rsidRPr="00864BCB">
        <w:rPr>
          <w:rFonts w:ascii="Arial" w:hAnsi="Arial" w:cs="Arial"/>
          <w:sz w:val="24"/>
          <w:szCs w:val="24"/>
          <w:lang w:val="pt-BR"/>
        </w:rPr>
        <w:t xml:space="preserve"> 2020; 2020: 1–15.</w:t>
      </w:r>
      <w:r w:rsidR="00A864BF">
        <w:rPr>
          <w:rFonts w:ascii="Arial" w:hAnsi="Arial" w:cs="Arial"/>
          <w:sz w:val="24"/>
          <w:szCs w:val="24"/>
          <w:lang w:val="pt-BR"/>
        </w:rPr>
        <w:t xml:space="preserve"> DOI: </w:t>
      </w:r>
      <w:r w:rsidR="00A864BF" w:rsidRPr="00A864BF">
        <w:rPr>
          <w:rFonts w:ascii="Arial" w:hAnsi="Arial" w:cs="Arial"/>
          <w:sz w:val="24"/>
          <w:szCs w:val="24"/>
          <w:lang w:val="pt-BR"/>
        </w:rPr>
        <w:t>10.1155/2020/8891831</w:t>
      </w:r>
      <w:r w:rsidR="00A864BF">
        <w:rPr>
          <w:rFonts w:ascii="Arial" w:hAnsi="Arial" w:cs="Arial"/>
          <w:sz w:val="24"/>
          <w:szCs w:val="24"/>
          <w:lang w:val="pt-BR"/>
        </w:rPr>
        <w:t>.</w:t>
      </w:r>
    </w:p>
    <w:p w14:paraId="5007FBA6" w14:textId="79EDA016" w:rsidR="00E459AF" w:rsidRPr="00DC368C" w:rsidRDefault="00E459AF"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pt-BR"/>
        </w:rPr>
        <w:t xml:space="preserve">[8] Carello M, de Carvalho Pinheiro H, Messana A, et al. </w:t>
      </w:r>
      <w:r w:rsidRPr="00864BCB">
        <w:rPr>
          <w:rFonts w:ascii="Arial" w:hAnsi="Arial" w:cs="Arial"/>
          <w:sz w:val="24"/>
          <w:szCs w:val="24"/>
          <w:lang w:val="en-US"/>
        </w:rPr>
        <w:t xml:space="preserve">Composite Control Arm Design: A Comprehensive Workflow. </w:t>
      </w:r>
      <w:r w:rsidRPr="00864BCB">
        <w:rPr>
          <w:rFonts w:ascii="Arial" w:hAnsi="Arial" w:cs="Arial"/>
          <w:i/>
          <w:iCs/>
          <w:sz w:val="24"/>
          <w:szCs w:val="24"/>
          <w:lang w:val="en-US"/>
        </w:rPr>
        <w:t>SAE International Journal of Advances and Current Practices in Mobility</w:t>
      </w:r>
      <w:r w:rsidRPr="00864BCB">
        <w:rPr>
          <w:rFonts w:ascii="Arial" w:hAnsi="Arial" w:cs="Arial"/>
          <w:sz w:val="24"/>
          <w:szCs w:val="24"/>
          <w:lang w:val="en-US"/>
        </w:rPr>
        <w:t xml:space="preserve"> 2021; 2355–2369.</w:t>
      </w:r>
      <w:r w:rsidR="00DC368C">
        <w:rPr>
          <w:rFonts w:ascii="Arial" w:hAnsi="Arial" w:cs="Arial"/>
          <w:sz w:val="24"/>
          <w:szCs w:val="24"/>
          <w:lang w:val="en-US"/>
        </w:rPr>
        <w:t xml:space="preserve">DOI: </w:t>
      </w:r>
      <w:r w:rsidR="00DC368C" w:rsidRPr="00DC368C">
        <w:rPr>
          <w:rFonts w:ascii="Arial" w:hAnsi="Arial" w:cs="Arial"/>
          <w:sz w:val="24"/>
          <w:szCs w:val="24"/>
          <w:lang w:val="en-US"/>
        </w:rPr>
        <w:t>10.4271/2021-01-0364</w:t>
      </w:r>
      <w:r w:rsidR="00DC368C">
        <w:rPr>
          <w:rFonts w:ascii="Arial" w:hAnsi="Arial" w:cs="Arial"/>
          <w:sz w:val="24"/>
          <w:szCs w:val="24"/>
          <w:lang w:val="en-US"/>
        </w:rPr>
        <w:t>.</w:t>
      </w:r>
    </w:p>
    <w:p w14:paraId="316CDCE9" w14:textId="499B5281" w:rsidR="008974DB" w:rsidRPr="00864BCB" w:rsidRDefault="00E459AF"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rPr>
        <w:t xml:space="preserve">[9] Messana A, </w:t>
      </w:r>
      <w:proofErr w:type="spellStart"/>
      <w:r w:rsidRPr="00864BCB">
        <w:rPr>
          <w:rFonts w:ascii="Arial" w:hAnsi="Arial" w:cs="Arial"/>
          <w:sz w:val="24"/>
          <w:szCs w:val="24"/>
        </w:rPr>
        <w:t>Sisca</w:t>
      </w:r>
      <w:proofErr w:type="spellEnd"/>
      <w:r w:rsidRPr="00864BCB">
        <w:rPr>
          <w:rFonts w:ascii="Arial" w:hAnsi="Arial" w:cs="Arial"/>
          <w:sz w:val="24"/>
          <w:szCs w:val="24"/>
        </w:rPr>
        <w:t xml:space="preserve"> L, Ferraris A, et al. </w:t>
      </w:r>
      <w:r w:rsidRPr="00864BCB">
        <w:rPr>
          <w:rFonts w:ascii="Arial" w:hAnsi="Arial" w:cs="Arial"/>
          <w:sz w:val="24"/>
          <w:szCs w:val="24"/>
          <w:lang w:val="en-US"/>
        </w:rPr>
        <w:t xml:space="preserve">Lightweight design of a multi-material suspension lower control arm. In: </w:t>
      </w:r>
      <w:r w:rsidRPr="00864BCB">
        <w:rPr>
          <w:rFonts w:ascii="Arial" w:hAnsi="Arial" w:cs="Arial"/>
          <w:i/>
          <w:iCs/>
          <w:sz w:val="24"/>
          <w:szCs w:val="24"/>
          <w:lang w:val="en-US"/>
        </w:rPr>
        <w:t>ASME International Design Engineering Technical Conferences and Computers and Information in Engineering Conference IDETC/CIE2020</w:t>
      </w:r>
      <w:r w:rsidRPr="00864BCB">
        <w:rPr>
          <w:rFonts w:ascii="Arial" w:hAnsi="Arial" w:cs="Arial"/>
          <w:sz w:val="24"/>
          <w:szCs w:val="24"/>
          <w:lang w:val="en-US"/>
        </w:rPr>
        <w:t xml:space="preserve">. 2020. </w:t>
      </w:r>
      <w:proofErr w:type="spellStart"/>
      <w:r w:rsidRPr="00864BCB">
        <w:rPr>
          <w:rFonts w:ascii="Arial" w:hAnsi="Arial" w:cs="Arial"/>
          <w:sz w:val="24"/>
          <w:szCs w:val="24"/>
          <w:lang w:val="en-US"/>
        </w:rPr>
        <w:t>Epub</w:t>
      </w:r>
      <w:proofErr w:type="spellEnd"/>
      <w:r w:rsidRPr="00864BCB">
        <w:rPr>
          <w:rFonts w:ascii="Arial" w:hAnsi="Arial" w:cs="Arial"/>
          <w:sz w:val="24"/>
          <w:szCs w:val="24"/>
          <w:lang w:val="en-US"/>
        </w:rPr>
        <w:t xml:space="preserve"> ahead of print 2020. DOI: 10.1115/DETC2020-22323.</w:t>
      </w:r>
    </w:p>
    <w:p w14:paraId="697A4DCE" w14:textId="1D33C5E9" w:rsidR="00175E9C" w:rsidRPr="00864BCB" w:rsidRDefault="00175E9C"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en-US"/>
        </w:rPr>
        <w:t xml:space="preserve">[10] La Mantia FP, Morreale M. Green composites: A brief review. </w:t>
      </w:r>
      <w:r w:rsidRPr="00864BCB">
        <w:rPr>
          <w:rFonts w:ascii="Arial" w:hAnsi="Arial" w:cs="Arial"/>
          <w:i/>
          <w:iCs/>
          <w:sz w:val="24"/>
          <w:szCs w:val="24"/>
          <w:lang w:val="en-US"/>
        </w:rPr>
        <w:t>Composites Part A: Applied Science and Manufacturing</w:t>
      </w:r>
      <w:r w:rsidRPr="00864BCB">
        <w:rPr>
          <w:rFonts w:ascii="Arial" w:hAnsi="Arial" w:cs="Arial"/>
          <w:sz w:val="24"/>
          <w:szCs w:val="24"/>
          <w:lang w:val="en-US"/>
        </w:rPr>
        <w:t xml:space="preserve"> 2011; 42: 579–588.</w:t>
      </w:r>
    </w:p>
    <w:p w14:paraId="1407C71C" w14:textId="17F9BDE4" w:rsidR="00175E9C" w:rsidRPr="00864BCB" w:rsidRDefault="00175E9C" w:rsidP="00E459AF">
      <w:pPr>
        <w:widowControl w:val="0"/>
        <w:autoSpaceDE w:val="0"/>
        <w:autoSpaceDN w:val="0"/>
        <w:adjustRightInd w:val="0"/>
        <w:spacing w:afterLines="160" w:after="384"/>
        <w:jc w:val="both"/>
        <w:rPr>
          <w:rFonts w:ascii="Arial" w:hAnsi="Arial" w:cs="Arial"/>
          <w:sz w:val="24"/>
          <w:szCs w:val="24"/>
          <w:lang w:val="en-US"/>
        </w:rPr>
      </w:pPr>
      <w:r w:rsidRPr="00864BCB">
        <w:rPr>
          <w:rFonts w:ascii="Arial" w:hAnsi="Arial" w:cs="Arial"/>
          <w:sz w:val="24"/>
          <w:szCs w:val="24"/>
          <w:lang w:val="en-US"/>
        </w:rPr>
        <w:t xml:space="preserve">[11] Barbero EJ. </w:t>
      </w:r>
      <w:r w:rsidRPr="00864BCB">
        <w:rPr>
          <w:rFonts w:ascii="Arial" w:hAnsi="Arial" w:cs="Arial"/>
          <w:i/>
          <w:iCs/>
          <w:sz w:val="24"/>
          <w:szCs w:val="24"/>
          <w:lang w:val="en-US"/>
        </w:rPr>
        <w:t>Introduction to composite materials design</w:t>
      </w:r>
      <w:r w:rsidRPr="00864BCB">
        <w:rPr>
          <w:rFonts w:ascii="Arial" w:hAnsi="Arial" w:cs="Arial"/>
          <w:sz w:val="24"/>
          <w:szCs w:val="24"/>
          <w:lang w:val="en-US"/>
        </w:rPr>
        <w:t xml:space="preserve">. 3rd ed. Boca Raton, Fl: </w:t>
      </w:r>
      <w:proofErr w:type="spellStart"/>
      <w:r w:rsidRPr="00864BCB">
        <w:rPr>
          <w:rFonts w:ascii="Arial" w:hAnsi="Arial" w:cs="Arial"/>
          <w:sz w:val="24"/>
          <w:szCs w:val="24"/>
          <w:lang w:val="en-US"/>
        </w:rPr>
        <w:t>Crc</w:t>
      </w:r>
      <w:proofErr w:type="spellEnd"/>
      <w:r w:rsidRPr="00864BCB">
        <w:rPr>
          <w:rFonts w:ascii="Arial" w:hAnsi="Arial" w:cs="Arial"/>
          <w:sz w:val="24"/>
          <w:szCs w:val="24"/>
          <w:lang w:val="en-US"/>
        </w:rPr>
        <w:t xml:space="preserve"> Press, Taylor &amp; Francis, 2018.</w:t>
      </w:r>
    </w:p>
    <w:p w14:paraId="096E2689" w14:textId="1D3E82DB" w:rsidR="00175E9C" w:rsidRPr="00864BCB" w:rsidRDefault="00175E9C" w:rsidP="00E459AF">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[12] Shekar HSS, Ramachandra M. Green Composites: A Review. </w:t>
      </w:r>
      <w:r w:rsidRPr="00864BCB">
        <w:rPr>
          <w:rFonts w:ascii="Arial" w:hAnsi="Arial" w:cs="Arial"/>
          <w:i/>
          <w:iCs/>
          <w:sz w:val="24"/>
          <w:szCs w:val="24"/>
          <w:lang w:val="en-US"/>
        </w:rPr>
        <w:t>Materials Today: Proceedings</w:t>
      </w:r>
      <w:r w:rsidRPr="00864BCB">
        <w:rPr>
          <w:rFonts w:ascii="Arial" w:hAnsi="Arial" w:cs="Arial"/>
          <w:sz w:val="24"/>
          <w:szCs w:val="24"/>
          <w:lang w:val="en-US"/>
        </w:rPr>
        <w:t xml:space="preserve"> 2018; 5: 2518–2526.</w:t>
      </w:r>
    </w:p>
    <w:p w14:paraId="61C9136F" w14:textId="620A06D8" w:rsidR="00175E9C" w:rsidRPr="00864BCB" w:rsidRDefault="00175E9C" w:rsidP="00E459AF">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GB"/>
        </w:rPr>
        <w:lastRenderedPageBreak/>
        <w:t xml:space="preserve">[13] Soares B, Preto R, Sousa L, et al. </w:t>
      </w:r>
      <w:r w:rsidRPr="00864BCB">
        <w:rPr>
          <w:rFonts w:ascii="Arial" w:hAnsi="Arial" w:cs="Arial"/>
          <w:sz w:val="24"/>
          <w:szCs w:val="24"/>
          <w:lang w:val="en-US"/>
        </w:rPr>
        <w:t xml:space="preserve">Mechanical behavior of basalt fibers in a basalt-UP composite. </w:t>
      </w:r>
      <w:r w:rsidRPr="00864BCB">
        <w:rPr>
          <w:rFonts w:ascii="Arial" w:hAnsi="Arial" w:cs="Arial"/>
          <w:i/>
          <w:iCs/>
          <w:sz w:val="24"/>
          <w:szCs w:val="24"/>
          <w:lang w:val="en-US"/>
        </w:rPr>
        <w:t>Procedia Structural Integrity</w:t>
      </w:r>
      <w:r w:rsidRPr="00864BCB">
        <w:rPr>
          <w:rFonts w:ascii="Arial" w:hAnsi="Arial" w:cs="Arial"/>
          <w:sz w:val="24"/>
          <w:szCs w:val="24"/>
          <w:lang w:val="en-US"/>
        </w:rPr>
        <w:t xml:space="preserve"> 2016; 1: 82–89.</w:t>
      </w:r>
    </w:p>
    <w:p w14:paraId="79FB75F8" w14:textId="3554D786" w:rsidR="00175E9C" w:rsidRPr="00864BCB" w:rsidRDefault="00175E9C" w:rsidP="00E459AF">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[14] Lau K, Hung P, Zhu M-H, et al. Properties of natural </w:t>
      </w:r>
      <w:proofErr w:type="spellStart"/>
      <w:r w:rsidRPr="00864BCB">
        <w:rPr>
          <w:rFonts w:ascii="Arial" w:hAnsi="Arial" w:cs="Arial"/>
          <w:sz w:val="24"/>
          <w:szCs w:val="24"/>
          <w:lang w:val="en-US"/>
        </w:rPr>
        <w:t>fibre</w:t>
      </w:r>
      <w:proofErr w:type="spellEnd"/>
      <w:r w:rsidRPr="00864BCB">
        <w:rPr>
          <w:rFonts w:ascii="Arial" w:hAnsi="Arial" w:cs="Arial"/>
          <w:sz w:val="24"/>
          <w:szCs w:val="24"/>
          <w:lang w:val="en-US"/>
        </w:rPr>
        <w:t xml:space="preserve"> composites for structural engineering applications. </w:t>
      </w:r>
      <w:r w:rsidRPr="00864BCB">
        <w:rPr>
          <w:rFonts w:ascii="Arial" w:hAnsi="Arial" w:cs="Arial"/>
          <w:i/>
          <w:iCs/>
          <w:sz w:val="24"/>
          <w:szCs w:val="24"/>
          <w:lang w:val="en-US"/>
        </w:rPr>
        <w:t>Composites Part B: Engineering</w:t>
      </w:r>
      <w:r w:rsidRPr="00864BCB">
        <w:rPr>
          <w:rFonts w:ascii="Arial" w:hAnsi="Arial" w:cs="Arial"/>
          <w:sz w:val="24"/>
          <w:szCs w:val="24"/>
          <w:lang w:val="en-US"/>
        </w:rPr>
        <w:t xml:space="preserve"> 2018; 136: 222–233.</w:t>
      </w:r>
    </w:p>
    <w:p w14:paraId="3EE99378" w14:textId="043EA680"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GB"/>
        </w:rPr>
        <w:t xml:space="preserve">[15] Ku H, Wang H, </w:t>
      </w:r>
      <w:proofErr w:type="spellStart"/>
      <w:r w:rsidRPr="00864BCB">
        <w:rPr>
          <w:rFonts w:ascii="Arial" w:hAnsi="Arial" w:cs="Arial"/>
          <w:sz w:val="24"/>
          <w:szCs w:val="24"/>
          <w:lang w:val="en-GB"/>
        </w:rPr>
        <w:t>Pattarachaiyakoop</w:t>
      </w:r>
      <w:proofErr w:type="spellEnd"/>
      <w:r w:rsidRPr="00864BCB">
        <w:rPr>
          <w:rFonts w:ascii="Arial" w:hAnsi="Arial" w:cs="Arial"/>
          <w:sz w:val="24"/>
          <w:szCs w:val="24"/>
          <w:lang w:val="en-GB"/>
        </w:rPr>
        <w:t xml:space="preserve"> N, et al. </w:t>
      </w:r>
      <w:r w:rsidRPr="00864BCB">
        <w:rPr>
          <w:rFonts w:ascii="Arial" w:hAnsi="Arial" w:cs="Arial"/>
          <w:sz w:val="24"/>
          <w:szCs w:val="24"/>
          <w:lang w:val="en-US"/>
        </w:rPr>
        <w:t xml:space="preserve">A review on the tensile properties of natural fiber reinforced polymer composites. </w:t>
      </w:r>
      <w:r w:rsidRPr="00864BCB">
        <w:rPr>
          <w:rFonts w:ascii="Arial" w:hAnsi="Arial" w:cs="Arial"/>
          <w:i/>
          <w:iCs/>
          <w:sz w:val="24"/>
          <w:szCs w:val="24"/>
          <w:lang w:val="en-US"/>
        </w:rPr>
        <w:t>Composites Part B: Engineering</w:t>
      </w:r>
      <w:r w:rsidRPr="00864BCB">
        <w:rPr>
          <w:rFonts w:ascii="Arial" w:hAnsi="Arial" w:cs="Arial"/>
          <w:sz w:val="24"/>
          <w:szCs w:val="24"/>
          <w:lang w:val="en-US"/>
        </w:rPr>
        <w:t xml:space="preserve"> 2011; 42: 856–873.</w:t>
      </w:r>
    </w:p>
    <w:p w14:paraId="21CB3D7C" w14:textId="2CA348C9"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[16] Koronis G, Silva A, </w:t>
      </w:r>
      <w:proofErr w:type="spellStart"/>
      <w:r w:rsidRPr="00864BCB">
        <w:rPr>
          <w:rFonts w:ascii="Arial" w:hAnsi="Arial" w:cs="Arial"/>
          <w:sz w:val="24"/>
          <w:szCs w:val="24"/>
          <w:lang w:val="en-US"/>
        </w:rPr>
        <w:t>Fontul</w:t>
      </w:r>
      <w:proofErr w:type="spellEnd"/>
      <w:r w:rsidRPr="00864BCB">
        <w:rPr>
          <w:rFonts w:ascii="Arial" w:hAnsi="Arial" w:cs="Arial"/>
          <w:sz w:val="24"/>
          <w:szCs w:val="24"/>
          <w:lang w:val="en-US"/>
        </w:rPr>
        <w:t xml:space="preserve"> M. Green composites: A review of adequate materials for automotive applications. </w:t>
      </w:r>
      <w:r w:rsidRPr="00864BCB">
        <w:rPr>
          <w:rFonts w:ascii="Arial" w:hAnsi="Arial" w:cs="Arial"/>
          <w:i/>
          <w:iCs/>
          <w:sz w:val="24"/>
          <w:szCs w:val="24"/>
          <w:lang w:val="en-US"/>
        </w:rPr>
        <w:t>Composites Part B: Engineering</w:t>
      </w:r>
      <w:r w:rsidRPr="00864BCB">
        <w:rPr>
          <w:rFonts w:ascii="Arial" w:hAnsi="Arial" w:cs="Arial"/>
          <w:sz w:val="24"/>
          <w:szCs w:val="24"/>
          <w:lang w:val="en-US"/>
        </w:rPr>
        <w:t xml:space="preserve"> 2013; 44: 120–127.</w:t>
      </w:r>
    </w:p>
    <w:p w14:paraId="0D027E30" w14:textId="1CC66046"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GB"/>
        </w:rPr>
        <w:t xml:space="preserve">[17] Zhu J, Zhu H, Njuguna J, et al. </w:t>
      </w:r>
      <w:r w:rsidRPr="00864BCB">
        <w:rPr>
          <w:rFonts w:ascii="Arial" w:hAnsi="Arial" w:cs="Arial"/>
          <w:sz w:val="24"/>
          <w:szCs w:val="24"/>
          <w:lang w:val="en-US"/>
        </w:rPr>
        <w:t xml:space="preserve">Recent Development of Flax </w:t>
      </w:r>
      <w:proofErr w:type="spellStart"/>
      <w:r w:rsidRPr="00864BCB">
        <w:rPr>
          <w:rFonts w:ascii="Arial" w:hAnsi="Arial" w:cs="Arial"/>
          <w:sz w:val="24"/>
          <w:szCs w:val="24"/>
          <w:lang w:val="en-US"/>
        </w:rPr>
        <w:t>Fibres</w:t>
      </w:r>
      <w:proofErr w:type="spellEnd"/>
      <w:r w:rsidRPr="00864BCB">
        <w:rPr>
          <w:rFonts w:ascii="Arial" w:hAnsi="Arial" w:cs="Arial"/>
          <w:sz w:val="24"/>
          <w:szCs w:val="24"/>
          <w:lang w:val="en-US"/>
        </w:rPr>
        <w:t xml:space="preserve"> and Their Reinforced Composites Based on Different Polymeric Matrices. </w:t>
      </w:r>
      <w:r w:rsidRPr="00864BCB">
        <w:rPr>
          <w:rFonts w:ascii="Arial" w:hAnsi="Arial" w:cs="Arial"/>
          <w:i/>
          <w:iCs/>
          <w:sz w:val="24"/>
          <w:szCs w:val="24"/>
          <w:lang w:val="en-US"/>
        </w:rPr>
        <w:t>Materials</w:t>
      </w:r>
      <w:r w:rsidRPr="00864BCB">
        <w:rPr>
          <w:rFonts w:ascii="Arial" w:hAnsi="Arial" w:cs="Arial"/>
          <w:sz w:val="24"/>
          <w:szCs w:val="24"/>
          <w:lang w:val="en-US"/>
        </w:rPr>
        <w:t xml:space="preserve"> 2013; 6: 5171–5198.</w:t>
      </w:r>
    </w:p>
    <w:p w14:paraId="33AFBD7F" w14:textId="28DB5849"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[18] Rohit K, Dixit S. A Review - Future Aspect of Natural Fiber Reinforced Composite. </w:t>
      </w:r>
      <w:r w:rsidRPr="00864BCB">
        <w:rPr>
          <w:rFonts w:ascii="Arial" w:hAnsi="Arial" w:cs="Arial"/>
          <w:i/>
          <w:iCs/>
          <w:sz w:val="24"/>
          <w:szCs w:val="24"/>
          <w:lang w:val="en-US"/>
        </w:rPr>
        <w:t>Polymers from Renewable Resources</w:t>
      </w:r>
      <w:r w:rsidRPr="00864BCB">
        <w:rPr>
          <w:rFonts w:ascii="Arial" w:hAnsi="Arial" w:cs="Arial"/>
          <w:sz w:val="24"/>
          <w:szCs w:val="24"/>
          <w:lang w:val="en-US"/>
        </w:rPr>
        <w:t xml:space="preserve"> 2016; 7: 43–59.</w:t>
      </w:r>
    </w:p>
    <w:p w14:paraId="7805849B" w14:textId="7ABDC2E0"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GB"/>
        </w:rPr>
        <w:t xml:space="preserve">[19] Fiore V, Scalici T, Di Bella G, et al. </w:t>
      </w:r>
      <w:r w:rsidRPr="00864BCB">
        <w:rPr>
          <w:rFonts w:ascii="Arial" w:hAnsi="Arial" w:cs="Arial"/>
          <w:sz w:val="24"/>
          <w:szCs w:val="24"/>
          <w:lang w:val="en-US"/>
        </w:rPr>
        <w:t xml:space="preserve">A review on basalt </w:t>
      </w:r>
      <w:proofErr w:type="spellStart"/>
      <w:r w:rsidRPr="00864BCB">
        <w:rPr>
          <w:rFonts w:ascii="Arial" w:hAnsi="Arial" w:cs="Arial"/>
          <w:sz w:val="24"/>
          <w:szCs w:val="24"/>
          <w:lang w:val="en-US"/>
        </w:rPr>
        <w:t>fibre</w:t>
      </w:r>
      <w:proofErr w:type="spellEnd"/>
      <w:r w:rsidRPr="00864BCB">
        <w:rPr>
          <w:rFonts w:ascii="Arial" w:hAnsi="Arial" w:cs="Arial"/>
          <w:sz w:val="24"/>
          <w:szCs w:val="24"/>
          <w:lang w:val="en-US"/>
        </w:rPr>
        <w:t xml:space="preserve"> and its composites. </w:t>
      </w:r>
      <w:r w:rsidRPr="00864BCB">
        <w:rPr>
          <w:rFonts w:ascii="Arial" w:hAnsi="Arial" w:cs="Arial"/>
          <w:i/>
          <w:iCs/>
          <w:sz w:val="24"/>
          <w:szCs w:val="24"/>
          <w:lang w:val="en-US"/>
        </w:rPr>
        <w:t>Composites Part B: Engineering</w:t>
      </w:r>
      <w:r w:rsidRPr="00864BCB">
        <w:rPr>
          <w:rFonts w:ascii="Arial" w:hAnsi="Arial" w:cs="Arial"/>
          <w:sz w:val="24"/>
          <w:szCs w:val="24"/>
          <w:lang w:val="en-US"/>
        </w:rPr>
        <w:t xml:space="preserve"> 2015; 74: 74–94.</w:t>
      </w:r>
    </w:p>
    <w:p w14:paraId="06BD157D" w14:textId="73D20CE3"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[20] </w:t>
      </w:r>
      <w:proofErr w:type="spellStart"/>
      <w:r w:rsidRPr="00864BCB">
        <w:rPr>
          <w:rFonts w:ascii="Arial" w:hAnsi="Arial" w:cs="Arial"/>
          <w:sz w:val="24"/>
          <w:szCs w:val="24"/>
          <w:lang w:val="en-US"/>
        </w:rPr>
        <w:t>K.v</w:t>
      </w:r>
      <w:proofErr w:type="spellEnd"/>
      <w:r w:rsidRPr="00864BCB">
        <w:rPr>
          <w:rFonts w:ascii="Arial" w:hAnsi="Arial" w:cs="Arial"/>
          <w:sz w:val="24"/>
          <w:szCs w:val="24"/>
          <w:lang w:val="en-US"/>
        </w:rPr>
        <w:t xml:space="preserve">. B, </w:t>
      </w:r>
      <w:proofErr w:type="spellStart"/>
      <w:r w:rsidRPr="00864BCB">
        <w:rPr>
          <w:rFonts w:ascii="Arial" w:hAnsi="Arial" w:cs="Arial"/>
          <w:sz w:val="24"/>
          <w:szCs w:val="24"/>
          <w:lang w:val="en-US"/>
        </w:rPr>
        <w:t>Shirvanimoghaddam</w:t>
      </w:r>
      <w:proofErr w:type="spellEnd"/>
      <w:r w:rsidRPr="00864BCB">
        <w:rPr>
          <w:rFonts w:ascii="Arial" w:hAnsi="Arial" w:cs="Arial"/>
          <w:sz w:val="24"/>
          <w:szCs w:val="24"/>
          <w:lang w:val="en-US"/>
        </w:rPr>
        <w:t xml:space="preserve"> K, Rajan GS, et al. Surface treatment of Basalt fiber for use in automotive composites. </w:t>
      </w:r>
      <w:r w:rsidRPr="00864BCB">
        <w:rPr>
          <w:rFonts w:ascii="Arial" w:hAnsi="Arial" w:cs="Arial"/>
          <w:i/>
          <w:iCs/>
          <w:sz w:val="24"/>
          <w:szCs w:val="24"/>
          <w:lang w:val="en-US"/>
        </w:rPr>
        <w:t>Materials Today Chemistry</w:t>
      </w:r>
      <w:r w:rsidRPr="00864BCB">
        <w:rPr>
          <w:rFonts w:ascii="Arial" w:hAnsi="Arial" w:cs="Arial"/>
          <w:sz w:val="24"/>
          <w:szCs w:val="24"/>
          <w:lang w:val="en-US"/>
        </w:rPr>
        <w:t xml:space="preserve"> 2020; 17: 100334.</w:t>
      </w:r>
    </w:p>
    <w:p w14:paraId="1EEE1489" w14:textId="2984B88B"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[21] </w:t>
      </w:r>
      <w:proofErr w:type="spellStart"/>
      <w:r w:rsidRPr="00864BCB">
        <w:rPr>
          <w:rFonts w:ascii="Arial" w:hAnsi="Arial" w:cs="Arial"/>
          <w:sz w:val="24"/>
          <w:szCs w:val="24"/>
          <w:lang w:val="en-US"/>
        </w:rPr>
        <w:t>Safri</w:t>
      </w:r>
      <w:proofErr w:type="spellEnd"/>
      <w:r w:rsidRPr="00864BCB">
        <w:rPr>
          <w:rFonts w:ascii="Arial" w:hAnsi="Arial" w:cs="Arial"/>
          <w:sz w:val="24"/>
          <w:szCs w:val="24"/>
          <w:lang w:val="en-US"/>
        </w:rPr>
        <w:t xml:space="preserve"> SNA, Sultan MTH, Jawaid M, et al. Impact </w:t>
      </w:r>
      <w:proofErr w:type="spellStart"/>
      <w:r w:rsidRPr="00864BCB">
        <w:rPr>
          <w:rFonts w:ascii="Arial" w:hAnsi="Arial" w:cs="Arial"/>
          <w:sz w:val="24"/>
          <w:szCs w:val="24"/>
          <w:lang w:val="en-US"/>
        </w:rPr>
        <w:t>behaviour</w:t>
      </w:r>
      <w:proofErr w:type="spellEnd"/>
      <w:r w:rsidRPr="00864BCB">
        <w:rPr>
          <w:rFonts w:ascii="Arial" w:hAnsi="Arial" w:cs="Arial"/>
          <w:sz w:val="24"/>
          <w:szCs w:val="24"/>
          <w:lang w:val="en-US"/>
        </w:rPr>
        <w:t xml:space="preserve"> of hybrid composites for structural applications: A review. </w:t>
      </w:r>
      <w:r w:rsidRPr="00864BCB">
        <w:rPr>
          <w:rFonts w:ascii="Arial" w:hAnsi="Arial" w:cs="Arial"/>
          <w:i/>
          <w:iCs/>
          <w:sz w:val="24"/>
          <w:szCs w:val="24"/>
          <w:lang w:val="en-US"/>
        </w:rPr>
        <w:t>Composites Part B: Engineering</w:t>
      </w:r>
      <w:r w:rsidRPr="00864BCB">
        <w:rPr>
          <w:rFonts w:ascii="Arial" w:hAnsi="Arial" w:cs="Arial"/>
          <w:sz w:val="24"/>
          <w:szCs w:val="24"/>
          <w:lang w:val="en-US"/>
        </w:rPr>
        <w:t xml:space="preserve"> 2018; 133: 112–121.</w:t>
      </w:r>
    </w:p>
    <w:p w14:paraId="2E96811F" w14:textId="7C77B414"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[22] </w:t>
      </w:r>
      <w:proofErr w:type="spellStart"/>
      <w:r w:rsidRPr="00864BCB">
        <w:rPr>
          <w:rFonts w:ascii="Arial" w:hAnsi="Arial" w:cs="Arial"/>
          <w:sz w:val="24"/>
          <w:szCs w:val="24"/>
          <w:lang w:val="en-US"/>
        </w:rPr>
        <w:t>Akampumuza</w:t>
      </w:r>
      <w:proofErr w:type="spellEnd"/>
      <w:r w:rsidRPr="00864BCB">
        <w:rPr>
          <w:rFonts w:ascii="Arial" w:hAnsi="Arial" w:cs="Arial"/>
          <w:sz w:val="24"/>
          <w:szCs w:val="24"/>
          <w:lang w:val="en-US"/>
        </w:rPr>
        <w:t xml:space="preserve"> O, Wambua </w:t>
      </w:r>
      <w:proofErr w:type="spellStart"/>
      <w:r w:rsidRPr="00864BCB">
        <w:rPr>
          <w:rFonts w:ascii="Arial" w:hAnsi="Arial" w:cs="Arial"/>
          <w:sz w:val="24"/>
          <w:szCs w:val="24"/>
          <w:lang w:val="en-US"/>
        </w:rPr>
        <w:t>PaulM</w:t>
      </w:r>
      <w:proofErr w:type="spellEnd"/>
      <w:r w:rsidRPr="00864BCB">
        <w:rPr>
          <w:rFonts w:ascii="Arial" w:hAnsi="Arial" w:cs="Arial"/>
          <w:sz w:val="24"/>
          <w:szCs w:val="24"/>
          <w:lang w:val="en-US"/>
        </w:rPr>
        <w:t xml:space="preserve">, Ahmed A, et al. Review of the applications of </w:t>
      </w:r>
      <w:proofErr w:type="spellStart"/>
      <w:r w:rsidRPr="00864BCB">
        <w:rPr>
          <w:rFonts w:ascii="Arial" w:hAnsi="Arial" w:cs="Arial"/>
          <w:sz w:val="24"/>
          <w:szCs w:val="24"/>
          <w:lang w:val="en-US"/>
        </w:rPr>
        <w:t>biocomposites</w:t>
      </w:r>
      <w:proofErr w:type="spellEnd"/>
      <w:r w:rsidRPr="00864BCB">
        <w:rPr>
          <w:rFonts w:ascii="Arial" w:hAnsi="Arial" w:cs="Arial"/>
          <w:sz w:val="24"/>
          <w:szCs w:val="24"/>
          <w:lang w:val="en-US"/>
        </w:rPr>
        <w:t xml:space="preserve"> in the automotive industry. </w:t>
      </w:r>
      <w:r w:rsidRPr="00864BCB">
        <w:rPr>
          <w:rFonts w:ascii="Arial" w:hAnsi="Arial" w:cs="Arial"/>
          <w:i/>
          <w:iCs/>
          <w:sz w:val="24"/>
          <w:szCs w:val="24"/>
          <w:lang w:val="en-US"/>
        </w:rPr>
        <w:t>Polymer Composites</w:t>
      </w:r>
      <w:r w:rsidRPr="00864BCB">
        <w:rPr>
          <w:rFonts w:ascii="Arial" w:hAnsi="Arial" w:cs="Arial"/>
          <w:sz w:val="24"/>
          <w:szCs w:val="24"/>
          <w:lang w:val="en-US"/>
        </w:rPr>
        <w:t xml:space="preserve"> 2016; 38: 2553–2569.</w:t>
      </w:r>
    </w:p>
    <w:p w14:paraId="5EE44253" w14:textId="52E1EED4"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[23] McLaren. McLaren Racing - Revealed: How McLaren is pioneering the use of sustainable composites in F1. </w:t>
      </w:r>
      <w:r w:rsidRPr="00864BCB">
        <w:rPr>
          <w:rFonts w:ascii="Arial" w:hAnsi="Arial" w:cs="Arial"/>
          <w:i/>
          <w:iCs/>
          <w:sz w:val="24"/>
          <w:szCs w:val="24"/>
          <w:lang w:val="en-US"/>
        </w:rPr>
        <w:t>www.mclaren.com</w:t>
      </w:r>
      <w:r w:rsidRPr="00864BCB">
        <w:rPr>
          <w:rFonts w:ascii="Arial" w:hAnsi="Arial" w:cs="Arial"/>
          <w:sz w:val="24"/>
          <w:szCs w:val="24"/>
          <w:lang w:val="en-US"/>
        </w:rPr>
        <w:t xml:space="preserve">, </w:t>
      </w:r>
      <w:hyperlink r:id="rId6" w:history="1">
        <w:r w:rsidRPr="00864BCB">
          <w:rPr>
            <w:rFonts w:ascii="Arial" w:hAnsi="Arial" w:cs="Arial"/>
            <w:sz w:val="24"/>
            <w:szCs w:val="24"/>
            <w:lang w:val="en-US"/>
          </w:rPr>
          <w:t>https://www.mclaren.com/racing/team/natural-fibre-sustainable-composite-racing-seat/</w:t>
        </w:r>
      </w:hyperlink>
      <w:r w:rsidRPr="00864BCB">
        <w:rPr>
          <w:rFonts w:ascii="Arial" w:hAnsi="Arial" w:cs="Arial"/>
          <w:sz w:val="24"/>
          <w:szCs w:val="24"/>
          <w:lang w:val="en-US"/>
        </w:rPr>
        <w:t xml:space="preserve"> (2020, accessed February 27, 2022).</w:t>
      </w:r>
    </w:p>
    <w:p w14:paraId="75D14F9A" w14:textId="04EBF79F"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[24] Sinha M, Tyagi RK. Vehicular Light Weighting by Finite Element Simulation of E Glass–Based Composite Automotive Seat. </w:t>
      </w:r>
      <w:r w:rsidRPr="00864BCB">
        <w:rPr>
          <w:rFonts w:ascii="Arial" w:hAnsi="Arial" w:cs="Arial"/>
          <w:i/>
          <w:iCs/>
          <w:sz w:val="24"/>
          <w:szCs w:val="24"/>
          <w:lang w:val="en-US"/>
        </w:rPr>
        <w:t>Materials Performance and Characterization</w:t>
      </w:r>
      <w:r w:rsidRPr="00864BCB">
        <w:rPr>
          <w:rFonts w:ascii="Arial" w:hAnsi="Arial" w:cs="Arial"/>
          <w:sz w:val="24"/>
          <w:szCs w:val="24"/>
          <w:lang w:val="en-US"/>
        </w:rPr>
        <w:t xml:space="preserve"> 2019; 8: 20180136.</w:t>
      </w:r>
    </w:p>
    <w:p w14:paraId="79E7C4E6" w14:textId="796B2315"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[25] Kim H, Lee Y, Yang S, et al. Structural analysis on variable characteristics of automotive seat frame by FEA. </w:t>
      </w:r>
      <w:r w:rsidRPr="00864BCB">
        <w:rPr>
          <w:rFonts w:ascii="Arial" w:hAnsi="Arial" w:cs="Arial"/>
          <w:i/>
          <w:iCs/>
          <w:sz w:val="24"/>
          <w:szCs w:val="24"/>
          <w:lang w:val="en-US"/>
        </w:rPr>
        <w:t>International Journal of Precision Engineering and Manufacturing-Green Technology</w:t>
      </w:r>
      <w:r w:rsidRPr="00864BCB">
        <w:rPr>
          <w:rFonts w:ascii="Arial" w:hAnsi="Arial" w:cs="Arial"/>
          <w:sz w:val="24"/>
          <w:szCs w:val="24"/>
          <w:lang w:val="en-US"/>
        </w:rPr>
        <w:t xml:space="preserve"> 2016; 3: 75–79.</w:t>
      </w:r>
    </w:p>
    <w:p w14:paraId="4B79926E" w14:textId="466DD8B1"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[26] UNECE. </w:t>
      </w:r>
      <w:r w:rsidRPr="00864BCB">
        <w:rPr>
          <w:rFonts w:ascii="Arial" w:hAnsi="Arial" w:cs="Arial"/>
          <w:i/>
          <w:iCs/>
          <w:sz w:val="24"/>
          <w:szCs w:val="24"/>
          <w:lang w:val="en-US"/>
        </w:rPr>
        <w:t xml:space="preserve">Regulation No 17 of the Economic Commission for Europe of the United Nations (UN/ECE) — Uniform provisions concerning the approval of vehicles </w:t>
      </w:r>
      <w:proofErr w:type="gramStart"/>
      <w:r w:rsidRPr="00864BCB">
        <w:rPr>
          <w:rFonts w:ascii="Arial" w:hAnsi="Arial" w:cs="Arial"/>
          <w:i/>
          <w:iCs/>
          <w:sz w:val="24"/>
          <w:szCs w:val="24"/>
          <w:lang w:val="en-US"/>
        </w:rPr>
        <w:t>with regard to</w:t>
      </w:r>
      <w:proofErr w:type="gramEnd"/>
      <w:r w:rsidRPr="00864BCB">
        <w:rPr>
          <w:rFonts w:ascii="Arial" w:hAnsi="Arial" w:cs="Arial"/>
          <w:i/>
          <w:iCs/>
          <w:sz w:val="24"/>
          <w:szCs w:val="24"/>
          <w:lang w:val="en-US"/>
        </w:rPr>
        <w:t xml:space="preserve"> the seats, their anchorages and any head restraints</w:t>
      </w:r>
      <w:r w:rsidRPr="00864BCB">
        <w:rPr>
          <w:rFonts w:ascii="Arial" w:hAnsi="Arial" w:cs="Arial"/>
          <w:sz w:val="24"/>
          <w:szCs w:val="24"/>
          <w:lang w:val="en-US"/>
        </w:rPr>
        <w:t>. 2010.</w:t>
      </w:r>
    </w:p>
    <w:p w14:paraId="11F36EF0" w14:textId="58AB3804"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[27] ASTM. </w:t>
      </w:r>
      <w:r w:rsidRPr="00864BCB">
        <w:rPr>
          <w:rFonts w:ascii="Arial" w:hAnsi="Arial" w:cs="Arial"/>
          <w:i/>
          <w:iCs/>
          <w:sz w:val="24"/>
          <w:szCs w:val="24"/>
          <w:lang w:val="en-US"/>
        </w:rPr>
        <w:t>D3039 / D3039M - 17 Standard Test Method for Tensile Properties of Polymer Matrix Composite Materials</w:t>
      </w:r>
      <w:r w:rsidRPr="00864BCB">
        <w:rPr>
          <w:rFonts w:ascii="Arial" w:hAnsi="Arial" w:cs="Arial"/>
          <w:sz w:val="24"/>
          <w:szCs w:val="24"/>
          <w:lang w:val="en-US"/>
        </w:rPr>
        <w:t>. 2017.</w:t>
      </w:r>
    </w:p>
    <w:p w14:paraId="42F3B305" w14:textId="76BEC750"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[28] ASTM. </w:t>
      </w:r>
      <w:r w:rsidRPr="00864BCB">
        <w:rPr>
          <w:rFonts w:ascii="Arial" w:hAnsi="Arial" w:cs="Arial"/>
          <w:i/>
          <w:iCs/>
          <w:sz w:val="24"/>
          <w:szCs w:val="24"/>
          <w:lang w:val="en-US"/>
        </w:rPr>
        <w:t>D3518 / D3518M - 18 Standard Test Method for In-Plane Shear Response of Polymer Matrix Composite Materials by Tensile Test of a ±45° Laminate</w:t>
      </w:r>
      <w:r w:rsidRPr="00864BCB">
        <w:rPr>
          <w:rFonts w:ascii="Arial" w:hAnsi="Arial" w:cs="Arial"/>
          <w:sz w:val="24"/>
          <w:szCs w:val="24"/>
          <w:lang w:val="en-US"/>
        </w:rPr>
        <w:t>. 2018.</w:t>
      </w:r>
    </w:p>
    <w:p w14:paraId="1A27ABBF" w14:textId="0F6611DC"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[29] ASTM. </w:t>
      </w:r>
      <w:r w:rsidRPr="00864BCB">
        <w:rPr>
          <w:rFonts w:ascii="Arial" w:hAnsi="Arial" w:cs="Arial"/>
          <w:i/>
          <w:iCs/>
          <w:sz w:val="24"/>
          <w:szCs w:val="24"/>
          <w:lang w:val="en-US"/>
        </w:rPr>
        <w:t xml:space="preserve">D6641 / D6641M - 16e2 Standard Test Method for Compressive Properties of Polymer Matrix Composite Materials Using a Combined Loading Compression (CLC) Test </w:t>
      </w:r>
      <w:r w:rsidRPr="00864BCB">
        <w:rPr>
          <w:rFonts w:ascii="Arial" w:hAnsi="Arial" w:cs="Arial"/>
          <w:i/>
          <w:iCs/>
          <w:sz w:val="24"/>
          <w:szCs w:val="24"/>
          <w:lang w:val="en-US"/>
        </w:rPr>
        <w:lastRenderedPageBreak/>
        <w:t>Fixture</w:t>
      </w:r>
      <w:r w:rsidRPr="00864BCB">
        <w:rPr>
          <w:rFonts w:ascii="Arial" w:hAnsi="Arial" w:cs="Arial"/>
          <w:sz w:val="24"/>
          <w:szCs w:val="24"/>
          <w:lang w:val="en-US"/>
        </w:rPr>
        <w:t>. 2016.</w:t>
      </w:r>
    </w:p>
    <w:p w14:paraId="7EF48B8F" w14:textId="26103195"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[30] ASTM. </w:t>
      </w:r>
      <w:r w:rsidRPr="00864BCB">
        <w:rPr>
          <w:rFonts w:ascii="Arial" w:hAnsi="Arial" w:cs="Arial"/>
          <w:i/>
          <w:iCs/>
          <w:sz w:val="24"/>
          <w:szCs w:val="24"/>
          <w:lang w:val="en-US"/>
        </w:rPr>
        <w:t>D7264 / D7264M - 21 Standard Test Method for Flexural Properties of Polymer Matrix Composite Materials</w:t>
      </w:r>
      <w:r w:rsidRPr="00864BCB">
        <w:rPr>
          <w:rFonts w:ascii="Arial" w:hAnsi="Arial" w:cs="Arial"/>
          <w:sz w:val="24"/>
          <w:szCs w:val="24"/>
          <w:lang w:val="en-US"/>
        </w:rPr>
        <w:t>. 2021.</w:t>
      </w:r>
    </w:p>
    <w:p w14:paraId="069AF09A" w14:textId="7B42DCD9"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[31] </w:t>
      </w:r>
      <w:proofErr w:type="spellStart"/>
      <w:r w:rsidRPr="00864BCB">
        <w:rPr>
          <w:rFonts w:ascii="Arial" w:hAnsi="Arial" w:cs="Arial"/>
          <w:sz w:val="24"/>
          <w:szCs w:val="24"/>
          <w:lang w:val="en-US"/>
        </w:rPr>
        <w:t>Matzenmiller</w:t>
      </w:r>
      <w:proofErr w:type="spellEnd"/>
      <w:r w:rsidRPr="00864BCB">
        <w:rPr>
          <w:rFonts w:ascii="Arial" w:hAnsi="Arial" w:cs="Arial"/>
          <w:sz w:val="24"/>
          <w:szCs w:val="24"/>
          <w:lang w:val="en-US"/>
        </w:rPr>
        <w:t xml:space="preserve"> A, Lubliner J, Taylor RL. A constitutive model for anisotropic damage in fiber-composites. </w:t>
      </w:r>
      <w:r w:rsidRPr="00864BCB">
        <w:rPr>
          <w:rFonts w:ascii="Arial" w:hAnsi="Arial" w:cs="Arial"/>
          <w:i/>
          <w:iCs/>
          <w:sz w:val="24"/>
          <w:szCs w:val="24"/>
          <w:lang w:val="en-US"/>
        </w:rPr>
        <w:t>Mechanics of Materials</w:t>
      </w:r>
      <w:r w:rsidRPr="00864BCB">
        <w:rPr>
          <w:rFonts w:ascii="Arial" w:hAnsi="Arial" w:cs="Arial"/>
          <w:sz w:val="24"/>
          <w:szCs w:val="24"/>
          <w:lang w:val="en-US"/>
        </w:rPr>
        <w:t xml:space="preserve"> 1995; 20: 125–152.</w:t>
      </w:r>
    </w:p>
    <w:p w14:paraId="010CFCF8" w14:textId="41AD21CE"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[32] Livermore Software Technology Corporation. </w:t>
      </w:r>
      <w:r w:rsidRPr="00864BCB">
        <w:rPr>
          <w:rFonts w:ascii="Arial" w:hAnsi="Arial" w:cs="Arial"/>
          <w:i/>
          <w:iCs/>
          <w:sz w:val="24"/>
          <w:szCs w:val="24"/>
          <w:lang w:val="en-US"/>
        </w:rPr>
        <w:t>LS-DYNA keyword user’s manual: Material models</w:t>
      </w:r>
      <w:r w:rsidRPr="00864BCB">
        <w:rPr>
          <w:rFonts w:ascii="Arial" w:hAnsi="Arial" w:cs="Arial"/>
          <w:sz w:val="24"/>
          <w:szCs w:val="24"/>
          <w:lang w:val="en-US"/>
        </w:rPr>
        <w:t>. LSTC, 2020.</w:t>
      </w:r>
    </w:p>
    <w:p w14:paraId="6A517255" w14:textId="2F31407F" w:rsidR="00175E9C" w:rsidRPr="00864BCB" w:rsidRDefault="00175E9C" w:rsidP="00175E9C">
      <w:pPr>
        <w:widowControl w:val="0"/>
        <w:autoSpaceDE w:val="0"/>
        <w:autoSpaceDN w:val="0"/>
        <w:adjustRightInd w:val="0"/>
        <w:jc w:val="both"/>
        <w:rPr>
          <w:rFonts w:ascii="Arial" w:hAnsi="Arial" w:cs="Arial"/>
          <w:sz w:val="24"/>
          <w:szCs w:val="24"/>
        </w:rPr>
      </w:pPr>
      <w:r w:rsidRPr="00864BCB">
        <w:rPr>
          <w:rFonts w:ascii="Arial" w:hAnsi="Arial" w:cs="Arial"/>
          <w:sz w:val="24"/>
          <w:szCs w:val="24"/>
          <w:lang w:val="en-US"/>
        </w:rPr>
        <w:t xml:space="preserve">[33] </w:t>
      </w:r>
      <w:proofErr w:type="spellStart"/>
      <w:r w:rsidRPr="00864BCB">
        <w:rPr>
          <w:rFonts w:ascii="Arial" w:hAnsi="Arial" w:cs="Arial"/>
          <w:sz w:val="24"/>
          <w:szCs w:val="24"/>
          <w:lang w:val="en-US"/>
        </w:rPr>
        <w:t>Schweizerhof</w:t>
      </w:r>
      <w:proofErr w:type="spellEnd"/>
      <w:r w:rsidRPr="00864BCB">
        <w:rPr>
          <w:rFonts w:ascii="Arial" w:hAnsi="Arial" w:cs="Arial"/>
          <w:sz w:val="24"/>
          <w:szCs w:val="24"/>
          <w:lang w:val="en-US"/>
        </w:rPr>
        <w:t xml:space="preserve"> K, Weimar K, Münz T, et al. Crashworthiness Analysis with Enhanced Composite Material Models in LS-DYNA - Merits and Limits. </w:t>
      </w:r>
      <w:r w:rsidRPr="00864BCB">
        <w:rPr>
          <w:rFonts w:ascii="Arial" w:hAnsi="Arial" w:cs="Arial"/>
          <w:sz w:val="24"/>
          <w:szCs w:val="24"/>
        </w:rPr>
        <w:t xml:space="preserve">In: </w:t>
      </w:r>
      <w:r w:rsidRPr="00864BCB">
        <w:rPr>
          <w:rFonts w:ascii="Arial" w:hAnsi="Arial" w:cs="Arial"/>
          <w:i/>
          <w:iCs/>
          <w:sz w:val="24"/>
          <w:szCs w:val="24"/>
        </w:rPr>
        <w:t>LS-Dyna World Conference</w:t>
      </w:r>
      <w:r w:rsidRPr="00864BCB">
        <w:rPr>
          <w:rFonts w:ascii="Arial" w:hAnsi="Arial" w:cs="Arial"/>
          <w:sz w:val="24"/>
          <w:szCs w:val="24"/>
        </w:rPr>
        <w:t>. Detroit, USA, 1998, pp. 1–17.</w:t>
      </w:r>
    </w:p>
    <w:p w14:paraId="519C2895" w14:textId="7ADDD592"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rPr>
        <w:t xml:space="preserve">[34] </w:t>
      </w:r>
      <w:proofErr w:type="spellStart"/>
      <w:r w:rsidRPr="00864BCB">
        <w:rPr>
          <w:rFonts w:ascii="Arial" w:hAnsi="Arial" w:cs="Arial"/>
          <w:sz w:val="24"/>
          <w:szCs w:val="24"/>
        </w:rPr>
        <w:t>Sisca</w:t>
      </w:r>
      <w:proofErr w:type="spellEnd"/>
      <w:r w:rsidRPr="00864BCB">
        <w:rPr>
          <w:rFonts w:ascii="Arial" w:hAnsi="Arial" w:cs="Arial"/>
          <w:sz w:val="24"/>
          <w:szCs w:val="24"/>
        </w:rPr>
        <w:t xml:space="preserve"> L, Locatelli </w:t>
      </w:r>
      <w:proofErr w:type="spellStart"/>
      <w:r w:rsidRPr="00864BCB">
        <w:rPr>
          <w:rFonts w:ascii="Arial" w:hAnsi="Arial" w:cs="Arial"/>
          <w:sz w:val="24"/>
          <w:szCs w:val="24"/>
        </w:rPr>
        <w:t>Quacchia</w:t>
      </w:r>
      <w:proofErr w:type="spellEnd"/>
      <w:r w:rsidRPr="00864BCB">
        <w:rPr>
          <w:rFonts w:ascii="Arial" w:hAnsi="Arial" w:cs="Arial"/>
          <w:sz w:val="24"/>
          <w:szCs w:val="24"/>
        </w:rPr>
        <w:t xml:space="preserve"> PT, Messana A, et al. </w:t>
      </w:r>
      <w:r w:rsidRPr="00864BCB">
        <w:rPr>
          <w:rFonts w:ascii="Arial" w:hAnsi="Arial" w:cs="Arial"/>
          <w:sz w:val="24"/>
          <w:szCs w:val="24"/>
          <w:lang w:val="en-US"/>
        </w:rPr>
        <w:t xml:space="preserve">Validation of a Simulation Methodology for Thermoplastic and Thermosetting Composite Materials Considering the Effect of Forming Process on the Structural Performance. </w:t>
      </w:r>
      <w:r w:rsidRPr="00864BCB">
        <w:rPr>
          <w:rFonts w:ascii="Arial" w:hAnsi="Arial" w:cs="Arial"/>
          <w:i/>
          <w:iCs/>
          <w:sz w:val="24"/>
          <w:szCs w:val="24"/>
          <w:lang w:val="en-US"/>
        </w:rPr>
        <w:t>Polymers</w:t>
      </w:r>
      <w:r w:rsidRPr="00864BCB">
        <w:rPr>
          <w:rFonts w:ascii="Arial" w:hAnsi="Arial" w:cs="Arial"/>
          <w:sz w:val="24"/>
          <w:szCs w:val="24"/>
          <w:lang w:val="en-US"/>
        </w:rPr>
        <w:t xml:space="preserve"> 2020; 12: 2801.</w:t>
      </w:r>
      <w:r w:rsidR="00DC368C">
        <w:rPr>
          <w:rFonts w:ascii="Arial" w:hAnsi="Arial" w:cs="Arial"/>
          <w:sz w:val="24"/>
          <w:szCs w:val="24"/>
          <w:lang w:val="en-US"/>
        </w:rPr>
        <w:t xml:space="preserve"> DOI: </w:t>
      </w:r>
      <w:r w:rsidR="00DC368C" w:rsidRPr="00DC368C">
        <w:rPr>
          <w:rFonts w:ascii="Arial" w:hAnsi="Arial" w:cs="Arial"/>
          <w:sz w:val="24"/>
          <w:szCs w:val="24"/>
          <w:lang w:val="en-US"/>
        </w:rPr>
        <w:t>10.3390/polym12122801</w:t>
      </w:r>
      <w:r w:rsidR="00DC368C">
        <w:rPr>
          <w:rFonts w:ascii="Arial" w:hAnsi="Arial" w:cs="Arial"/>
          <w:sz w:val="24"/>
          <w:szCs w:val="24"/>
          <w:lang w:val="en-US"/>
        </w:rPr>
        <w:t>.</w:t>
      </w:r>
    </w:p>
    <w:p w14:paraId="6ECDAB2D" w14:textId="7F3EEF94" w:rsidR="00175E9C" w:rsidRPr="00864BCB" w:rsidRDefault="00175E9C" w:rsidP="00175E9C">
      <w:pPr>
        <w:widowControl w:val="0"/>
        <w:autoSpaceDE w:val="0"/>
        <w:autoSpaceDN w:val="0"/>
        <w:adjustRightInd w:val="0"/>
        <w:jc w:val="both"/>
        <w:rPr>
          <w:rFonts w:ascii="Arial" w:hAnsi="Arial" w:cs="Arial"/>
          <w:sz w:val="24"/>
          <w:szCs w:val="24"/>
          <w:lang w:val="en-US"/>
        </w:rPr>
      </w:pPr>
      <w:r w:rsidRPr="00864BCB">
        <w:rPr>
          <w:rFonts w:ascii="Arial" w:hAnsi="Arial" w:cs="Arial"/>
          <w:sz w:val="24"/>
          <w:szCs w:val="24"/>
          <w:lang w:val="en-US"/>
        </w:rPr>
        <w:t xml:space="preserve">[35] SAE. </w:t>
      </w:r>
      <w:r w:rsidRPr="00864BCB">
        <w:rPr>
          <w:rFonts w:ascii="Arial" w:hAnsi="Arial" w:cs="Arial"/>
          <w:i/>
          <w:iCs/>
          <w:sz w:val="24"/>
          <w:szCs w:val="24"/>
          <w:lang w:val="en-US"/>
        </w:rPr>
        <w:t>Devices for Use in Defining and Measuring Vehicle Seating Accommodation J826_200811</w:t>
      </w:r>
      <w:r w:rsidRPr="00864BCB">
        <w:rPr>
          <w:rFonts w:ascii="Arial" w:hAnsi="Arial" w:cs="Arial"/>
          <w:sz w:val="24"/>
          <w:szCs w:val="24"/>
          <w:lang w:val="en-US"/>
        </w:rPr>
        <w:t>. 2008.</w:t>
      </w:r>
    </w:p>
    <w:p w14:paraId="39615708" w14:textId="26EE3060" w:rsidR="00F030E4" w:rsidRPr="00864BCB" w:rsidRDefault="00F030E4" w:rsidP="00F305C5">
      <w:pPr>
        <w:widowControl w:val="0"/>
        <w:autoSpaceDE w:val="0"/>
        <w:autoSpaceDN w:val="0"/>
        <w:adjustRightInd w:val="0"/>
        <w:jc w:val="both"/>
        <w:rPr>
          <w:rFonts w:ascii="Arial" w:hAnsi="Arial" w:cs="Arial"/>
          <w:sz w:val="24"/>
          <w:szCs w:val="24"/>
          <w:lang w:val="en-US"/>
        </w:rPr>
      </w:pPr>
    </w:p>
    <w:sectPr w:rsidR="00F030E4" w:rsidRPr="00864BCB" w:rsidSect="00827316">
      <w:type w:val="continuous"/>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142CF"/>
    <w:multiLevelType w:val="hybridMultilevel"/>
    <w:tmpl w:val="2E9A2254"/>
    <w:lvl w:ilvl="0" w:tplc="7226913C">
      <w:numFmt w:val="bullet"/>
      <w:lvlText w:val="-"/>
      <w:lvlJc w:val="left"/>
      <w:pPr>
        <w:ind w:left="720" w:hanging="360"/>
      </w:pPr>
      <w:rPr>
        <w:rFonts w:ascii="Calibri" w:eastAsiaTheme="minorHAnsi" w:hAnsi="Calibri" w:cs="Calibr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0E02DAF"/>
    <w:multiLevelType w:val="hybridMultilevel"/>
    <w:tmpl w:val="F782BF5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1B40157"/>
    <w:multiLevelType w:val="hybridMultilevel"/>
    <w:tmpl w:val="132CBB3A"/>
    <w:lvl w:ilvl="0" w:tplc="04160001">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cs="Wingdings" w:hint="default"/>
      </w:rPr>
    </w:lvl>
    <w:lvl w:ilvl="3" w:tplc="04160001" w:tentative="1">
      <w:start w:val="1"/>
      <w:numFmt w:val="bullet"/>
      <w:lvlText w:val=""/>
      <w:lvlJc w:val="left"/>
      <w:pPr>
        <w:ind w:left="2880" w:hanging="360"/>
      </w:pPr>
      <w:rPr>
        <w:rFonts w:ascii="Symbol" w:hAnsi="Symbol" w:cs="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cs="Wingdings" w:hint="default"/>
      </w:rPr>
    </w:lvl>
    <w:lvl w:ilvl="6" w:tplc="04160001" w:tentative="1">
      <w:start w:val="1"/>
      <w:numFmt w:val="bullet"/>
      <w:lvlText w:val=""/>
      <w:lvlJc w:val="left"/>
      <w:pPr>
        <w:ind w:left="5040" w:hanging="360"/>
      </w:pPr>
      <w:rPr>
        <w:rFonts w:ascii="Symbol" w:hAnsi="Symbol" w:cs="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01EB40EA"/>
    <w:multiLevelType w:val="hybridMultilevel"/>
    <w:tmpl w:val="229C1B5C"/>
    <w:lvl w:ilvl="0" w:tplc="04160001">
      <w:start w:val="1"/>
      <w:numFmt w:val="bullet"/>
      <w:lvlText w:val=""/>
      <w:lvlJc w:val="left"/>
      <w:pPr>
        <w:ind w:left="790" w:hanging="360"/>
      </w:pPr>
      <w:rPr>
        <w:rFonts w:ascii="Symbol" w:hAnsi="Symbol" w:cs="Symbol" w:hint="default"/>
      </w:rPr>
    </w:lvl>
    <w:lvl w:ilvl="1" w:tplc="04160003" w:tentative="1">
      <w:start w:val="1"/>
      <w:numFmt w:val="bullet"/>
      <w:lvlText w:val="o"/>
      <w:lvlJc w:val="left"/>
      <w:pPr>
        <w:ind w:left="1510" w:hanging="360"/>
      </w:pPr>
      <w:rPr>
        <w:rFonts w:ascii="Courier New" w:hAnsi="Courier New" w:cs="Courier New" w:hint="default"/>
      </w:rPr>
    </w:lvl>
    <w:lvl w:ilvl="2" w:tplc="04160005" w:tentative="1">
      <w:start w:val="1"/>
      <w:numFmt w:val="bullet"/>
      <w:lvlText w:val=""/>
      <w:lvlJc w:val="left"/>
      <w:pPr>
        <w:ind w:left="2230" w:hanging="360"/>
      </w:pPr>
      <w:rPr>
        <w:rFonts w:ascii="Wingdings" w:hAnsi="Wingdings" w:cs="Wingdings" w:hint="default"/>
      </w:rPr>
    </w:lvl>
    <w:lvl w:ilvl="3" w:tplc="04160001" w:tentative="1">
      <w:start w:val="1"/>
      <w:numFmt w:val="bullet"/>
      <w:lvlText w:val=""/>
      <w:lvlJc w:val="left"/>
      <w:pPr>
        <w:ind w:left="2950" w:hanging="360"/>
      </w:pPr>
      <w:rPr>
        <w:rFonts w:ascii="Symbol" w:hAnsi="Symbol" w:cs="Symbol" w:hint="default"/>
      </w:rPr>
    </w:lvl>
    <w:lvl w:ilvl="4" w:tplc="04160003" w:tentative="1">
      <w:start w:val="1"/>
      <w:numFmt w:val="bullet"/>
      <w:lvlText w:val="o"/>
      <w:lvlJc w:val="left"/>
      <w:pPr>
        <w:ind w:left="3670" w:hanging="360"/>
      </w:pPr>
      <w:rPr>
        <w:rFonts w:ascii="Courier New" w:hAnsi="Courier New" w:cs="Courier New" w:hint="default"/>
      </w:rPr>
    </w:lvl>
    <w:lvl w:ilvl="5" w:tplc="04160005" w:tentative="1">
      <w:start w:val="1"/>
      <w:numFmt w:val="bullet"/>
      <w:lvlText w:val=""/>
      <w:lvlJc w:val="left"/>
      <w:pPr>
        <w:ind w:left="4390" w:hanging="360"/>
      </w:pPr>
      <w:rPr>
        <w:rFonts w:ascii="Wingdings" w:hAnsi="Wingdings" w:cs="Wingdings" w:hint="default"/>
      </w:rPr>
    </w:lvl>
    <w:lvl w:ilvl="6" w:tplc="04160001" w:tentative="1">
      <w:start w:val="1"/>
      <w:numFmt w:val="bullet"/>
      <w:lvlText w:val=""/>
      <w:lvlJc w:val="left"/>
      <w:pPr>
        <w:ind w:left="5110" w:hanging="360"/>
      </w:pPr>
      <w:rPr>
        <w:rFonts w:ascii="Symbol" w:hAnsi="Symbol" w:cs="Symbol" w:hint="default"/>
      </w:rPr>
    </w:lvl>
    <w:lvl w:ilvl="7" w:tplc="04160003" w:tentative="1">
      <w:start w:val="1"/>
      <w:numFmt w:val="bullet"/>
      <w:lvlText w:val="o"/>
      <w:lvlJc w:val="left"/>
      <w:pPr>
        <w:ind w:left="5830" w:hanging="360"/>
      </w:pPr>
      <w:rPr>
        <w:rFonts w:ascii="Courier New" w:hAnsi="Courier New" w:cs="Courier New" w:hint="default"/>
      </w:rPr>
    </w:lvl>
    <w:lvl w:ilvl="8" w:tplc="04160005" w:tentative="1">
      <w:start w:val="1"/>
      <w:numFmt w:val="bullet"/>
      <w:lvlText w:val=""/>
      <w:lvlJc w:val="left"/>
      <w:pPr>
        <w:ind w:left="6550" w:hanging="360"/>
      </w:pPr>
      <w:rPr>
        <w:rFonts w:ascii="Wingdings" w:hAnsi="Wingdings" w:cs="Wingdings" w:hint="default"/>
      </w:rPr>
    </w:lvl>
  </w:abstractNum>
  <w:abstractNum w:abstractNumId="4" w15:restartNumberingAfterBreak="0">
    <w:nsid w:val="02B9262B"/>
    <w:multiLevelType w:val="hybridMultilevel"/>
    <w:tmpl w:val="1530133E"/>
    <w:lvl w:ilvl="0" w:tplc="6D7C9D1A">
      <w:start w:val="1"/>
      <w:numFmt w:val="decimal"/>
      <w:lvlText w:val="%1."/>
      <w:lvlJc w:val="left"/>
      <w:pPr>
        <w:tabs>
          <w:tab w:val="num" w:pos="720"/>
        </w:tabs>
        <w:ind w:left="720" w:hanging="360"/>
      </w:pPr>
    </w:lvl>
    <w:lvl w:ilvl="1" w:tplc="649C4DCC" w:tentative="1">
      <w:start w:val="1"/>
      <w:numFmt w:val="decimal"/>
      <w:lvlText w:val="%2."/>
      <w:lvlJc w:val="left"/>
      <w:pPr>
        <w:tabs>
          <w:tab w:val="num" w:pos="1440"/>
        </w:tabs>
        <w:ind w:left="1440" w:hanging="360"/>
      </w:pPr>
    </w:lvl>
    <w:lvl w:ilvl="2" w:tplc="0BE811B2" w:tentative="1">
      <w:start w:val="1"/>
      <w:numFmt w:val="decimal"/>
      <w:lvlText w:val="%3."/>
      <w:lvlJc w:val="left"/>
      <w:pPr>
        <w:tabs>
          <w:tab w:val="num" w:pos="2160"/>
        </w:tabs>
        <w:ind w:left="2160" w:hanging="360"/>
      </w:pPr>
    </w:lvl>
    <w:lvl w:ilvl="3" w:tplc="28ACC81A" w:tentative="1">
      <w:start w:val="1"/>
      <w:numFmt w:val="decimal"/>
      <w:lvlText w:val="%4."/>
      <w:lvlJc w:val="left"/>
      <w:pPr>
        <w:tabs>
          <w:tab w:val="num" w:pos="2880"/>
        </w:tabs>
        <w:ind w:left="2880" w:hanging="360"/>
      </w:pPr>
    </w:lvl>
    <w:lvl w:ilvl="4" w:tplc="065C751E" w:tentative="1">
      <w:start w:val="1"/>
      <w:numFmt w:val="decimal"/>
      <w:lvlText w:val="%5."/>
      <w:lvlJc w:val="left"/>
      <w:pPr>
        <w:tabs>
          <w:tab w:val="num" w:pos="3600"/>
        </w:tabs>
        <w:ind w:left="3600" w:hanging="360"/>
      </w:pPr>
    </w:lvl>
    <w:lvl w:ilvl="5" w:tplc="98FC7D98" w:tentative="1">
      <w:start w:val="1"/>
      <w:numFmt w:val="decimal"/>
      <w:lvlText w:val="%6."/>
      <w:lvlJc w:val="left"/>
      <w:pPr>
        <w:tabs>
          <w:tab w:val="num" w:pos="4320"/>
        </w:tabs>
        <w:ind w:left="4320" w:hanging="360"/>
      </w:pPr>
    </w:lvl>
    <w:lvl w:ilvl="6" w:tplc="D076B43A" w:tentative="1">
      <w:start w:val="1"/>
      <w:numFmt w:val="decimal"/>
      <w:lvlText w:val="%7."/>
      <w:lvlJc w:val="left"/>
      <w:pPr>
        <w:tabs>
          <w:tab w:val="num" w:pos="5040"/>
        </w:tabs>
        <w:ind w:left="5040" w:hanging="360"/>
      </w:pPr>
    </w:lvl>
    <w:lvl w:ilvl="7" w:tplc="B9D255AA" w:tentative="1">
      <w:start w:val="1"/>
      <w:numFmt w:val="decimal"/>
      <w:lvlText w:val="%8."/>
      <w:lvlJc w:val="left"/>
      <w:pPr>
        <w:tabs>
          <w:tab w:val="num" w:pos="5760"/>
        </w:tabs>
        <w:ind w:left="5760" w:hanging="360"/>
      </w:pPr>
    </w:lvl>
    <w:lvl w:ilvl="8" w:tplc="E8BCF74E" w:tentative="1">
      <w:start w:val="1"/>
      <w:numFmt w:val="decimal"/>
      <w:lvlText w:val="%9."/>
      <w:lvlJc w:val="left"/>
      <w:pPr>
        <w:tabs>
          <w:tab w:val="num" w:pos="6480"/>
        </w:tabs>
        <w:ind w:left="6480" w:hanging="360"/>
      </w:pPr>
    </w:lvl>
  </w:abstractNum>
  <w:abstractNum w:abstractNumId="5" w15:restartNumberingAfterBreak="0">
    <w:nsid w:val="07D65150"/>
    <w:multiLevelType w:val="multilevel"/>
    <w:tmpl w:val="0D5AA93C"/>
    <w:lvl w:ilvl="0">
      <w:start w:val="1"/>
      <w:numFmt w:val="decimal"/>
      <w:pStyle w:val="Titolo1"/>
      <w:lvlText w:val="%1."/>
      <w:lvlJc w:val="left"/>
      <w:pPr>
        <w:ind w:left="360" w:hanging="360"/>
      </w:pPr>
    </w:lvl>
    <w:lvl w:ilvl="1">
      <w:start w:val="1"/>
      <w:numFmt w:val="decimal"/>
      <w:pStyle w:val="Tito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916F53"/>
    <w:multiLevelType w:val="hybridMultilevel"/>
    <w:tmpl w:val="30C66A6C"/>
    <w:lvl w:ilvl="0" w:tplc="04160001">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cs="Wingdings" w:hint="default"/>
      </w:rPr>
    </w:lvl>
    <w:lvl w:ilvl="3" w:tplc="04160001" w:tentative="1">
      <w:start w:val="1"/>
      <w:numFmt w:val="bullet"/>
      <w:lvlText w:val=""/>
      <w:lvlJc w:val="left"/>
      <w:pPr>
        <w:ind w:left="2880" w:hanging="360"/>
      </w:pPr>
      <w:rPr>
        <w:rFonts w:ascii="Symbol" w:hAnsi="Symbol" w:cs="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cs="Wingdings" w:hint="default"/>
      </w:rPr>
    </w:lvl>
    <w:lvl w:ilvl="6" w:tplc="04160001" w:tentative="1">
      <w:start w:val="1"/>
      <w:numFmt w:val="bullet"/>
      <w:lvlText w:val=""/>
      <w:lvlJc w:val="left"/>
      <w:pPr>
        <w:ind w:left="5040" w:hanging="360"/>
      </w:pPr>
      <w:rPr>
        <w:rFonts w:ascii="Symbol" w:hAnsi="Symbol" w:cs="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0DC20D2D"/>
    <w:multiLevelType w:val="hybridMultilevel"/>
    <w:tmpl w:val="3204251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11C977E2"/>
    <w:multiLevelType w:val="hybridMultilevel"/>
    <w:tmpl w:val="EC44A6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40828EC"/>
    <w:multiLevelType w:val="hybridMultilevel"/>
    <w:tmpl w:val="1A58E5CE"/>
    <w:lvl w:ilvl="0" w:tplc="0410000F">
      <w:start w:val="1"/>
      <w:numFmt w:val="decimal"/>
      <w:lvlText w:val="%1."/>
      <w:lvlJc w:val="left"/>
      <w:pPr>
        <w:ind w:left="780" w:hanging="360"/>
      </w:pPr>
      <w:rPr>
        <w:rFonts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0" w15:restartNumberingAfterBreak="0">
    <w:nsid w:val="152C5F79"/>
    <w:multiLevelType w:val="hybridMultilevel"/>
    <w:tmpl w:val="BCD609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61C62D9"/>
    <w:multiLevelType w:val="hybridMultilevel"/>
    <w:tmpl w:val="C02CE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B70B0A"/>
    <w:multiLevelType w:val="hybridMultilevel"/>
    <w:tmpl w:val="7960F7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02437CD"/>
    <w:multiLevelType w:val="hybridMultilevel"/>
    <w:tmpl w:val="BB8A272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26C17002"/>
    <w:multiLevelType w:val="hybridMultilevel"/>
    <w:tmpl w:val="AD2044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9F84DCA"/>
    <w:multiLevelType w:val="hybridMultilevel"/>
    <w:tmpl w:val="67BABD8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B5D3A97"/>
    <w:multiLevelType w:val="hybridMultilevel"/>
    <w:tmpl w:val="F1B42B2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21B6C8F"/>
    <w:multiLevelType w:val="hybridMultilevel"/>
    <w:tmpl w:val="6B449190"/>
    <w:lvl w:ilvl="0" w:tplc="29AC3004">
      <w:numFmt w:val="bullet"/>
      <w:lvlText w:val="-"/>
      <w:lvlJc w:val="left"/>
      <w:pPr>
        <w:ind w:left="720" w:hanging="360"/>
      </w:pPr>
      <w:rPr>
        <w:rFonts w:ascii="Calibri" w:eastAsiaTheme="minorHAnsi" w:hAnsi="Calibri" w:cs="Calibr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32790C7D"/>
    <w:multiLevelType w:val="hybridMultilevel"/>
    <w:tmpl w:val="A5A4192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15:restartNumberingAfterBreak="0">
    <w:nsid w:val="34C11FC8"/>
    <w:multiLevelType w:val="hybridMultilevel"/>
    <w:tmpl w:val="F0A4553E"/>
    <w:lvl w:ilvl="0" w:tplc="04160001">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cs="Wingdings" w:hint="default"/>
      </w:rPr>
    </w:lvl>
    <w:lvl w:ilvl="3" w:tplc="04160001" w:tentative="1">
      <w:start w:val="1"/>
      <w:numFmt w:val="bullet"/>
      <w:lvlText w:val=""/>
      <w:lvlJc w:val="left"/>
      <w:pPr>
        <w:ind w:left="2880" w:hanging="360"/>
      </w:pPr>
      <w:rPr>
        <w:rFonts w:ascii="Symbol" w:hAnsi="Symbol" w:cs="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cs="Wingdings" w:hint="default"/>
      </w:rPr>
    </w:lvl>
    <w:lvl w:ilvl="6" w:tplc="04160001" w:tentative="1">
      <w:start w:val="1"/>
      <w:numFmt w:val="bullet"/>
      <w:lvlText w:val=""/>
      <w:lvlJc w:val="left"/>
      <w:pPr>
        <w:ind w:left="5040" w:hanging="360"/>
      </w:pPr>
      <w:rPr>
        <w:rFonts w:ascii="Symbol" w:hAnsi="Symbol" w:cs="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cs="Wingdings" w:hint="default"/>
      </w:rPr>
    </w:lvl>
  </w:abstractNum>
  <w:abstractNum w:abstractNumId="20" w15:restartNumberingAfterBreak="0">
    <w:nsid w:val="35F95A90"/>
    <w:multiLevelType w:val="hybridMultilevel"/>
    <w:tmpl w:val="317E15B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39B93570"/>
    <w:multiLevelType w:val="hybridMultilevel"/>
    <w:tmpl w:val="400EB4A0"/>
    <w:lvl w:ilvl="0" w:tplc="0B96E9B0">
      <w:start w:val="1"/>
      <w:numFmt w:val="bullet"/>
      <w:lvlText w:val="•"/>
      <w:lvlJc w:val="left"/>
      <w:pPr>
        <w:tabs>
          <w:tab w:val="num" w:pos="720"/>
        </w:tabs>
        <w:ind w:left="720" w:hanging="360"/>
      </w:pPr>
      <w:rPr>
        <w:rFonts w:ascii="Arial" w:hAnsi="Arial" w:hint="default"/>
      </w:rPr>
    </w:lvl>
    <w:lvl w:ilvl="1" w:tplc="8C8A0588" w:tentative="1">
      <w:start w:val="1"/>
      <w:numFmt w:val="bullet"/>
      <w:lvlText w:val="•"/>
      <w:lvlJc w:val="left"/>
      <w:pPr>
        <w:tabs>
          <w:tab w:val="num" w:pos="1440"/>
        </w:tabs>
        <w:ind w:left="1440" w:hanging="360"/>
      </w:pPr>
      <w:rPr>
        <w:rFonts w:ascii="Arial" w:hAnsi="Arial" w:hint="default"/>
      </w:rPr>
    </w:lvl>
    <w:lvl w:ilvl="2" w:tplc="79786BF4" w:tentative="1">
      <w:start w:val="1"/>
      <w:numFmt w:val="bullet"/>
      <w:lvlText w:val="•"/>
      <w:lvlJc w:val="left"/>
      <w:pPr>
        <w:tabs>
          <w:tab w:val="num" w:pos="2160"/>
        </w:tabs>
        <w:ind w:left="2160" w:hanging="360"/>
      </w:pPr>
      <w:rPr>
        <w:rFonts w:ascii="Arial" w:hAnsi="Arial" w:hint="default"/>
      </w:rPr>
    </w:lvl>
    <w:lvl w:ilvl="3" w:tplc="E2A69A96" w:tentative="1">
      <w:start w:val="1"/>
      <w:numFmt w:val="bullet"/>
      <w:lvlText w:val="•"/>
      <w:lvlJc w:val="left"/>
      <w:pPr>
        <w:tabs>
          <w:tab w:val="num" w:pos="2880"/>
        </w:tabs>
        <w:ind w:left="2880" w:hanging="360"/>
      </w:pPr>
      <w:rPr>
        <w:rFonts w:ascii="Arial" w:hAnsi="Arial" w:hint="default"/>
      </w:rPr>
    </w:lvl>
    <w:lvl w:ilvl="4" w:tplc="D1C05624" w:tentative="1">
      <w:start w:val="1"/>
      <w:numFmt w:val="bullet"/>
      <w:lvlText w:val="•"/>
      <w:lvlJc w:val="left"/>
      <w:pPr>
        <w:tabs>
          <w:tab w:val="num" w:pos="3600"/>
        </w:tabs>
        <w:ind w:left="3600" w:hanging="360"/>
      </w:pPr>
      <w:rPr>
        <w:rFonts w:ascii="Arial" w:hAnsi="Arial" w:hint="default"/>
      </w:rPr>
    </w:lvl>
    <w:lvl w:ilvl="5" w:tplc="29783BC4" w:tentative="1">
      <w:start w:val="1"/>
      <w:numFmt w:val="bullet"/>
      <w:lvlText w:val="•"/>
      <w:lvlJc w:val="left"/>
      <w:pPr>
        <w:tabs>
          <w:tab w:val="num" w:pos="4320"/>
        </w:tabs>
        <w:ind w:left="4320" w:hanging="360"/>
      </w:pPr>
      <w:rPr>
        <w:rFonts w:ascii="Arial" w:hAnsi="Arial" w:hint="default"/>
      </w:rPr>
    </w:lvl>
    <w:lvl w:ilvl="6" w:tplc="28C09C6A" w:tentative="1">
      <w:start w:val="1"/>
      <w:numFmt w:val="bullet"/>
      <w:lvlText w:val="•"/>
      <w:lvlJc w:val="left"/>
      <w:pPr>
        <w:tabs>
          <w:tab w:val="num" w:pos="5040"/>
        </w:tabs>
        <w:ind w:left="5040" w:hanging="360"/>
      </w:pPr>
      <w:rPr>
        <w:rFonts w:ascii="Arial" w:hAnsi="Arial" w:hint="default"/>
      </w:rPr>
    </w:lvl>
    <w:lvl w:ilvl="7" w:tplc="0160368A" w:tentative="1">
      <w:start w:val="1"/>
      <w:numFmt w:val="bullet"/>
      <w:lvlText w:val="•"/>
      <w:lvlJc w:val="left"/>
      <w:pPr>
        <w:tabs>
          <w:tab w:val="num" w:pos="5760"/>
        </w:tabs>
        <w:ind w:left="5760" w:hanging="360"/>
      </w:pPr>
      <w:rPr>
        <w:rFonts w:ascii="Arial" w:hAnsi="Arial" w:hint="default"/>
      </w:rPr>
    </w:lvl>
    <w:lvl w:ilvl="8" w:tplc="B1B6062C"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F0F54CA"/>
    <w:multiLevelType w:val="hybridMultilevel"/>
    <w:tmpl w:val="EB86016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407D3C16"/>
    <w:multiLevelType w:val="hybridMultilevel"/>
    <w:tmpl w:val="86B0784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43473C90"/>
    <w:multiLevelType w:val="hybridMultilevel"/>
    <w:tmpl w:val="5C4C23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9673079"/>
    <w:multiLevelType w:val="hybridMultilevel"/>
    <w:tmpl w:val="8A24EB76"/>
    <w:lvl w:ilvl="0" w:tplc="B15EE5A4">
      <w:numFmt w:val="bullet"/>
      <w:lvlText w:val="-"/>
      <w:lvlJc w:val="left"/>
      <w:pPr>
        <w:ind w:left="720" w:hanging="360"/>
      </w:pPr>
      <w:rPr>
        <w:rFonts w:ascii="Calibri" w:eastAsiaTheme="minorHAnsi" w:hAnsi="Calibri" w:cs="Calibr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49DE7B13"/>
    <w:multiLevelType w:val="hybridMultilevel"/>
    <w:tmpl w:val="9D4CFA9A"/>
    <w:lvl w:ilvl="0" w:tplc="04160001">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cs="Wingdings" w:hint="default"/>
      </w:rPr>
    </w:lvl>
    <w:lvl w:ilvl="3" w:tplc="04160001" w:tentative="1">
      <w:start w:val="1"/>
      <w:numFmt w:val="bullet"/>
      <w:lvlText w:val=""/>
      <w:lvlJc w:val="left"/>
      <w:pPr>
        <w:ind w:left="2880" w:hanging="360"/>
      </w:pPr>
      <w:rPr>
        <w:rFonts w:ascii="Symbol" w:hAnsi="Symbol" w:cs="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cs="Wingdings" w:hint="default"/>
      </w:rPr>
    </w:lvl>
    <w:lvl w:ilvl="6" w:tplc="04160001" w:tentative="1">
      <w:start w:val="1"/>
      <w:numFmt w:val="bullet"/>
      <w:lvlText w:val=""/>
      <w:lvlJc w:val="left"/>
      <w:pPr>
        <w:ind w:left="5040" w:hanging="360"/>
      </w:pPr>
      <w:rPr>
        <w:rFonts w:ascii="Symbol" w:hAnsi="Symbol" w:cs="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cs="Wingdings" w:hint="default"/>
      </w:rPr>
    </w:lvl>
  </w:abstractNum>
  <w:abstractNum w:abstractNumId="27" w15:restartNumberingAfterBreak="0">
    <w:nsid w:val="4C650783"/>
    <w:multiLevelType w:val="hybridMultilevel"/>
    <w:tmpl w:val="966087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542D1A7E"/>
    <w:multiLevelType w:val="hybridMultilevel"/>
    <w:tmpl w:val="67BABD8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59416166"/>
    <w:multiLevelType w:val="hybridMultilevel"/>
    <w:tmpl w:val="8D848A6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FCD7DC2"/>
    <w:multiLevelType w:val="hybridMultilevel"/>
    <w:tmpl w:val="9692C29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63E50287"/>
    <w:multiLevelType w:val="hybridMultilevel"/>
    <w:tmpl w:val="04C0A0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6744545"/>
    <w:multiLevelType w:val="multilevel"/>
    <w:tmpl w:val="CD06D86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A44760D"/>
    <w:multiLevelType w:val="hybridMultilevel"/>
    <w:tmpl w:val="3CC498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6A9058E6"/>
    <w:multiLevelType w:val="hybridMultilevel"/>
    <w:tmpl w:val="58DC4F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AF345D4"/>
    <w:multiLevelType w:val="hybridMultilevel"/>
    <w:tmpl w:val="9D66020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6BE9258C"/>
    <w:multiLevelType w:val="hybridMultilevel"/>
    <w:tmpl w:val="695E94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7" w15:restartNumberingAfterBreak="0">
    <w:nsid w:val="6C1D6CDF"/>
    <w:multiLevelType w:val="hybridMultilevel"/>
    <w:tmpl w:val="DCC6191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8" w15:restartNumberingAfterBreak="0">
    <w:nsid w:val="71FB7BA1"/>
    <w:multiLevelType w:val="hybridMultilevel"/>
    <w:tmpl w:val="4ED49EF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72EE524B"/>
    <w:multiLevelType w:val="hybridMultilevel"/>
    <w:tmpl w:val="5184C308"/>
    <w:lvl w:ilvl="0" w:tplc="F08CB2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73CE77A7"/>
    <w:multiLevelType w:val="hybridMultilevel"/>
    <w:tmpl w:val="0EF89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DB7314B"/>
    <w:multiLevelType w:val="hybridMultilevel"/>
    <w:tmpl w:val="9698B50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30"/>
  </w:num>
  <w:num w:numId="2">
    <w:abstractNumId w:val="22"/>
  </w:num>
  <w:num w:numId="3">
    <w:abstractNumId w:val="1"/>
  </w:num>
  <w:num w:numId="4">
    <w:abstractNumId w:val="15"/>
  </w:num>
  <w:num w:numId="5">
    <w:abstractNumId w:val="28"/>
  </w:num>
  <w:num w:numId="6">
    <w:abstractNumId w:val="31"/>
  </w:num>
  <w:num w:numId="7">
    <w:abstractNumId w:val="40"/>
  </w:num>
  <w:num w:numId="8">
    <w:abstractNumId w:val="8"/>
  </w:num>
  <w:num w:numId="9">
    <w:abstractNumId w:val="34"/>
  </w:num>
  <w:num w:numId="10">
    <w:abstractNumId w:val="14"/>
  </w:num>
  <w:num w:numId="11">
    <w:abstractNumId w:val="5"/>
  </w:num>
  <w:num w:numId="12">
    <w:abstractNumId w:val="6"/>
  </w:num>
  <w:num w:numId="13">
    <w:abstractNumId w:val="23"/>
  </w:num>
  <w:num w:numId="14">
    <w:abstractNumId w:val="3"/>
  </w:num>
  <w:num w:numId="15">
    <w:abstractNumId w:val="36"/>
  </w:num>
  <w:num w:numId="16">
    <w:abstractNumId w:val="7"/>
  </w:num>
  <w:num w:numId="17">
    <w:abstractNumId w:val="41"/>
  </w:num>
  <w:num w:numId="18">
    <w:abstractNumId w:val="19"/>
  </w:num>
  <w:num w:numId="19">
    <w:abstractNumId w:val="2"/>
  </w:num>
  <w:num w:numId="20">
    <w:abstractNumId w:val="26"/>
  </w:num>
  <w:num w:numId="21">
    <w:abstractNumId w:val="4"/>
  </w:num>
  <w:num w:numId="22">
    <w:abstractNumId w:val="13"/>
  </w:num>
  <w:num w:numId="23">
    <w:abstractNumId w:val="24"/>
  </w:num>
  <w:num w:numId="24">
    <w:abstractNumId w:val="10"/>
  </w:num>
  <w:num w:numId="25">
    <w:abstractNumId w:val="27"/>
  </w:num>
  <w:num w:numId="26">
    <w:abstractNumId w:val="12"/>
  </w:num>
  <w:num w:numId="27">
    <w:abstractNumId w:val="33"/>
  </w:num>
  <w:num w:numId="28">
    <w:abstractNumId w:val="32"/>
  </w:num>
  <w:num w:numId="29">
    <w:abstractNumId w:val="21"/>
  </w:num>
  <w:num w:numId="30">
    <w:abstractNumId w:val="39"/>
  </w:num>
  <w:num w:numId="31">
    <w:abstractNumId w:val="18"/>
  </w:num>
  <w:num w:numId="32">
    <w:abstractNumId w:val="5"/>
  </w:num>
  <w:num w:numId="33">
    <w:abstractNumId w:val="5"/>
  </w:num>
  <w:num w:numId="34">
    <w:abstractNumId w:val="37"/>
  </w:num>
  <w:num w:numId="35">
    <w:abstractNumId w:val="11"/>
  </w:num>
  <w:num w:numId="36">
    <w:abstractNumId w:val="25"/>
  </w:num>
  <w:num w:numId="37">
    <w:abstractNumId w:val="38"/>
  </w:num>
  <w:num w:numId="38">
    <w:abstractNumId w:val="20"/>
  </w:num>
  <w:num w:numId="39">
    <w:abstractNumId w:val="17"/>
  </w:num>
  <w:num w:numId="40">
    <w:abstractNumId w:val="0"/>
  </w:num>
  <w:num w:numId="41">
    <w:abstractNumId w:val="29"/>
  </w:num>
  <w:num w:numId="42">
    <w:abstractNumId w:val="9"/>
  </w:num>
  <w:num w:numId="43">
    <w:abstractNumId w:val="16"/>
  </w:num>
  <w:num w:numId="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GB" w:vendorID="64" w:dllVersion="6" w:nlCheck="1" w:checkStyle="1"/>
  <w:activeWritingStyle w:appName="MSWord" w:lang="en-GB" w:vendorID="64" w:dllVersion="0" w:nlCheck="1" w:checkStyle="0"/>
  <w:activeWritingStyle w:appName="MSWord" w:lang="en-GB" w:vendorID="64" w:dllVersion="4096" w:nlCheck="1" w:checkStyle="0"/>
  <w:activeWritingStyle w:appName="MSWord" w:lang="de-DE" w:vendorID="64" w:dllVersion="6" w:nlCheck="1" w:checkStyle="0"/>
  <w:activeWritingStyle w:appName="MSWord" w:lang="it-IT" w:vendorID="64" w:dllVersion="0" w:nlCheck="1" w:checkStyle="0"/>
  <w:activeWritingStyle w:appName="MSWord" w:lang="en-US" w:vendorID="64" w:dllVersion="0"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3E47"/>
    <w:rsid w:val="00001907"/>
    <w:rsid w:val="00004906"/>
    <w:rsid w:val="00004C8D"/>
    <w:rsid w:val="00005A1D"/>
    <w:rsid w:val="000130B7"/>
    <w:rsid w:val="00013718"/>
    <w:rsid w:val="00014004"/>
    <w:rsid w:val="000169B8"/>
    <w:rsid w:val="00016F1D"/>
    <w:rsid w:val="0002136E"/>
    <w:rsid w:val="000225A1"/>
    <w:rsid w:val="00023A59"/>
    <w:rsid w:val="0003157D"/>
    <w:rsid w:val="000323F6"/>
    <w:rsid w:val="000327E8"/>
    <w:rsid w:val="00034FD2"/>
    <w:rsid w:val="00035D00"/>
    <w:rsid w:val="00042FA6"/>
    <w:rsid w:val="00046945"/>
    <w:rsid w:val="0004749F"/>
    <w:rsid w:val="00056C95"/>
    <w:rsid w:val="00057E54"/>
    <w:rsid w:val="00060C41"/>
    <w:rsid w:val="00072C60"/>
    <w:rsid w:val="00076FFB"/>
    <w:rsid w:val="00080076"/>
    <w:rsid w:val="00087F39"/>
    <w:rsid w:val="00091BAD"/>
    <w:rsid w:val="000951BF"/>
    <w:rsid w:val="00095EAC"/>
    <w:rsid w:val="000A0DF3"/>
    <w:rsid w:val="000A338D"/>
    <w:rsid w:val="000A44B5"/>
    <w:rsid w:val="000A4683"/>
    <w:rsid w:val="000A5C94"/>
    <w:rsid w:val="000A63F1"/>
    <w:rsid w:val="000A6EBB"/>
    <w:rsid w:val="000B6468"/>
    <w:rsid w:val="000B6E08"/>
    <w:rsid w:val="000C16AE"/>
    <w:rsid w:val="000C74F7"/>
    <w:rsid w:val="000C7FEA"/>
    <w:rsid w:val="000D0D86"/>
    <w:rsid w:val="000D129E"/>
    <w:rsid w:val="000D2243"/>
    <w:rsid w:val="000D25CF"/>
    <w:rsid w:val="000D39F2"/>
    <w:rsid w:val="000D5909"/>
    <w:rsid w:val="000E33FD"/>
    <w:rsid w:val="000E48D7"/>
    <w:rsid w:val="000E598B"/>
    <w:rsid w:val="0010037B"/>
    <w:rsid w:val="001003CE"/>
    <w:rsid w:val="00100909"/>
    <w:rsid w:val="00110E04"/>
    <w:rsid w:val="0011288A"/>
    <w:rsid w:val="001172F0"/>
    <w:rsid w:val="00122C81"/>
    <w:rsid w:val="0012331D"/>
    <w:rsid w:val="001271B5"/>
    <w:rsid w:val="0012761E"/>
    <w:rsid w:val="00127928"/>
    <w:rsid w:val="001345E5"/>
    <w:rsid w:val="00135AA9"/>
    <w:rsid w:val="00137904"/>
    <w:rsid w:val="001415C2"/>
    <w:rsid w:val="00145542"/>
    <w:rsid w:val="0014586A"/>
    <w:rsid w:val="0015238B"/>
    <w:rsid w:val="00152A8A"/>
    <w:rsid w:val="00154ECF"/>
    <w:rsid w:val="0015651D"/>
    <w:rsid w:val="001609DF"/>
    <w:rsid w:val="00165B76"/>
    <w:rsid w:val="0016661F"/>
    <w:rsid w:val="001672F5"/>
    <w:rsid w:val="00167C7D"/>
    <w:rsid w:val="00167EFB"/>
    <w:rsid w:val="00175E9C"/>
    <w:rsid w:val="0017625F"/>
    <w:rsid w:val="001810E0"/>
    <w:rsid w:val="00182DB7"/>
    <w:rsid w:val="001836B8"/>
    <w:rsid w:val="0018535F"/>
    <w:rsid w:val="0019093A"/>
    <w:rsid w:val="00190AEF"/>
    <w:rsid w:val="00192082"/>
    <w:rsid w:val="00195144"/>
    <w:rsid w:val="00196CE7"/>
    <w:rsid w:val="001A0AD6"/>
    <w:rsid w:val="001A6303"/>
    <w:rsid w:val="001B078F"/>
    <w:rsid w:val="001B0B01"/>
    <w:rsid w:val="001B6BCF"/>
    <w:rsid w:val="001B7EA1"/>
    <w:rsid w:val="001C13A7"/>
    <w:rsid w:val="001C4A1A"/>
    <w:rsid w:val="001C5667"/>
    <w:rsid w:val="001C65E4"/>
    <w:rsid w:val="001D0303"/>
    <w:rsid w:val="001D1653"/>
    <w:rsid w:val="001D18D1"/>
    <w:rsid w:val="001D5466"/>
    <w:rsid w:val="001D6643"/>
    <w:rsid w:val="001D69B0"/>
    <w:rsid w:val="001E0BE1"/>
    <w:rsid w:val="001E0C31"/>
    <w:rsid w:val="001E1FFF"/>
    <w:rsid w:val="001E252E"/>
    <w:rsid w:val="001E33EC"/>
    <w:rsid w:val="001E3E1A"/>
    <w:rsid w:val="001E54A0"/>
    <w:rsid w:val="001E61C6"/>
    <w:rsid w:val="001F0761"/>
    <w:rsid w:val="001F1A27"/>
    <w:rsid w:val="001F2886"/>
    <w:rsid w:val="001F5453"/>
    <w:rsid w:val="001F78FB"/>
    <w:rsid w:val="001F7A42"/>
    <w:rsid w:val="00202C45"/>
    <w:rsid w:val="002030C9"/>
    <w:rsid w:val="002074E6"/>
    <w:rsid w:val="00207DD9"/>
    <w:rsid w:val="00212D21"/>
    <w:rsid w:val="002172AA"/>
    <w:rsid w:val="00225BEC"/>
    <w:rsid w:val="002261CD"/>
    <w:rsid w:val="002348A3"/>
    <w:rsid w:val="00241F85"/>
    <w:rsid w:val="0024505E"/>
    <w:rsid w:val="00247DC4"/>
    <w:rsid w:val="002508ED"/>
    <w:rsid w:val="00250945"/>
    <w:rsid w:val="00250DA6"/>
    <w:rsid w:val="0025405E"/>
    <w:rsid w:val="00263592"/>
    <w:rsid w:val="00270FA5"/>
    <w:rsid w:val="00274972"/>
    <w:rsid w:val="00274B9B"/>
    <w:rsid w:val="00275076"/>
    <w:rsid w:val="00277921"/>
    <w:rsid w:val="002833ED"/>
    <w:rsid w:val="00283462"/>
    <w:rsid w:val="00283E18"/>
    <w:rsid w:val="002843B6"/>
    <w:rsid w:val="002849A0"/>
    <w:rsid w:val="00285680"/>
    <w:rsid w:val="002878D9"/>
    <w:rsid w:val="002908E6"/>
    <w:rsid w:val="002912DA"/>
    <w:rsid w:val="00292C74"/>
    <w:rsid w:val="002938C1"/>
    <w:rsid w:val="00294D29"/>
    <w:rsid w:val="002A0E73"/>
    <w:rsid w:val="002A14CB"/>
    <w:rsid w:val="002A5080"/>
    <w:rsid w:val="002B0770"/>
    <w:rsid w:val="002B19E3"/>
    <w:rsid w:val="002B1A1C"/>
    <w:rsid w:val="002B3A87"/>
    <w:rsid w:val="002B3EA3"/>
    <w:rsid w:val="002B7315"/>
    <w:rsid w:val="002B7F19"/>
    <w:rsid w:val="002C4C01"/>
    <w:rsid w:val="002D03A7"/>
    <w:rsid w:val="002D086E"/>
    <w:rsid w:val="002D0A7B"/>
    <w:rsid w:val="002D1B5C"/>
    <w:rsid w:val="002D5297"/>
    <w:rsid w:val="002D5B95"/>
    <w:rsid w:val="002D73F7"/>
    <w:rsid w:val="002E146A"/>
    <w:rsid w:val="002E405A"/>
    <w:rsid w:val="002E5C83"/>
    <w:rsid w:val="002E69C0"/>
    <w:rsid w:val="002F07AE"/>
    <w:rsid w:val="002F24CD"/>
    <w:rsid w:val="002F36A8"/>
    <w:rsid w:val="002F3DC3"/>
    <w:rsid w:val="002F60EA"/>
    <w:rsid w:val="002F634D"/>
    <w:rsid w:val="002F7F9A"/>
    <w:rsid w:val="00304ED9"/>
    <w:rsid w:val="00307228"/>
    <w:rsid w:val="00315CDE"/>
    <w:rsid w:val="00315D3A"/>
    <w:rsid w:val="00327BA0"/>
    <w:rsid w:val="003316DB"/>
    <w:rsid w:val="00332F89"/>
    <w:rsid w:val="00333B0C"/>
    <w:rsid w:val="003354B9"/>
    <w:rsid w:val="0033595B"/>
    <w:rsid w:val="003360E0"/>
    <w:rsid w:val="00343238"/>
    <w:rsid w:val="003435A1"/>
    <w:rsid w:val="00343E47"/>
    <w:rsid w:val="003467F0"/>
    <w:rsid w:val="00346C90"/>
    <w:rsid w:val="00351787"/>
    <w:rsid w:val="00351DE6"/>
    <w:rsid w:val="003532CC"/>
    <w:rsid w:val="00360806"/>
    <w:rsid w:val="00360BBF"/>
    <w:rsid w:val="00360DBA"/>
    <w:rsid w:val="00360E8B"/>
    <w:rsid w:val="003629BA"/>
    <w:rsid w:val="0036385C"/>
    <w:rsid w:val="00364DB1"/>
    <w:rsid w:val="00365FEF"/>
    <w:rsid w:val="00366EDE"/>
    <w:rsid w:val="00372D78"/>
    <w:rsid w:val="00375872"/>
    <w:rsid w:val="00380C95"/>
    <w:rsid w:val="0038240F"/>
    <w:rsid w:val="00385E80"/>
    <w:rsid w:val="00386053"/>
    <w:rsid w:val="003870C4"/>
    <w:rsid w:val="003877C4"/>
    <w:rsid w:val="00392B1E"/>
    <w:rsid w:val="0039602D"/>
    <w:rsid w:val="00396659"/>
    <w:rsid w:val="0039680C"/>
    <w:rsid w:val="003A60CB"/>
    <w:rsid w:val="003B3A5A"/>
    <w:rsid w:val="003C0F93"/>
    <w:rsid w:val="003C3875"/>
    <w:rsid w:val="003C3FAF"/>
    <w:rsid w:val="003C6CF1"/>
    <w:rsid w:val="003C726D"/>
    <w:rsid w:val="003D38F3"/>
    <w:rsid w:val="003D5380"/>
    <w:rsid w:val="003E0FC7"/>
    <w:rsid w:val="003E15EB"/>
    <w:rsid w:val="003E2BB4"/>
    <w:rsid w:val="003E3D96"/>
    <w:rsid w:val="003E649C"/>
    <w:rsid w:val="003F2FF4"/>
    <w:rsid w:val="003F33B6"/>
    <w:rsid w:val="003F3CDD"/>
    <w:rsid w:val="00401ED8"/>
    <w:rsid w:val="00402BEF"/>
    <w:rsid w:val="004042A0"/>
    <w:rsid w:val="0040650A"/>
    <w:rsid w:val="004130B7"/>
    <w:rsid w:val="00416C3A"/>
    <w:rsid w:val="00420B6A"/>
    <w:rsid w:val="004246A9"/>
    <w:rsid w:val="00430764"/>
    <w:rsid w:val="00431C43"/>
    <w:rsid w:val="0043426D"/>
    <w:rsid w:val="004365A4"/>
    <w:rsid w:val="00437C83"/>
    <w:rsid w:val="00445570"/>
    <w:rsid w:val="00445FEC"/>
    <w:rsid w:val="004537CD"/>
    <w:rsid w:val="00455372"/>
    <w:rsid w:val="00464D83"/>
    <w:rsid w:val="00465A98"/>
    <w:rsid w:val="00466434"/>
    <w:rsid w:val="00472AC1"/>
    <w:rsid w:val="00476534"/>
    <w:rsid w:val="004766F7"/>
    <w:rsid w:val="00483D7B"/>
    <w:rsid w:val="00486198"/>
    <w:rsid w:val="00492411"/>
    <w:rsid w:val="00495658"/>
    <w:rsid w:val="004A1279"/>
    <w:rsid w:val="004A3782"/>
    <w:rsid w:val="004A3E2A"/>
    <w:rsid w:val="004A7552"/>
    <w:rsid w:val="004A7C78"/>
    <w:rsid w:val="004B4874"/>
    <w:rsid w:val="004B7432"/>
    <w:rsid w:val="004C445D"/>
    <w:rsid w:val="004D0F37"/>
    <w:rsid w:val="004D1AC1"/>
    <w:rsid w:val="004D1D75"/>
    <w:rsid w:val="004D1F32"/>
    <w:rsid w:val="004D73DF"/>
    <w:rsid w:val="004E3C02"/>
    <w:rsid w:val="004E3C23"/>
    <w:rsid w:val="004E3F14"/>
    <w:rsid w:val="004E41BC"/>
    <w:rsid w:val="004E4E5D"/>
    <w:rsid w:val="004E73E2"/>
    <w:rsid w:val="004E7C17"/>
    <w:rsid w:val="004F527B"/>
    <w:rsid w:val="004F728A"/>
    <w:rsid w:val="005110B2"/>
    <w:rsid w:val="0051375B"/>
    <w:rsid w:val="00514B8A"/>
    <w:rsid w:val="00522283"/>
    <w:rsid w:val="005348CB"/>
    <w:rsid w:val="00535AF9"/>
    <w:rsid w:val="00540508"/>
    <w:rsid w:val="0054389B"/>
    <w:rsid w:val="005445E7"/>
    <w:rsid w:val="00551E79"/>
    <w:rsid w:val="00553B19"/>
    <w:rsid w:val="00553E96"/>
    <w:rsid w:val="0055678F"/>
    <w:rsid w:val="00566639"/>
    <w:rsid w:val="00566BE6"/>
    <w:rsid w:val="00567E1E"/>
    <w:rsid w:val="0057293D"/>
    <w:rsid w:val="00575D5D"/>
    <w:rsid w:val="00576972"/>
    <w:rsid w:val="0057753E"/>
    <w:rsid w:val="0058599A"/>
    <w:rsid w:val="00585C04"/>
    <w:rsid w:val="00590903"/>
    <w:rsid w:val="00591658"/>
    <w:rsid w:val="00591BEC"/>
    <w:rsid w:val="00592305"/>
    <w:rsid w:val="0059379B"/>
    <w:rsid w:val="00597376"/>
    <w:rsid w:val="005A0D04"/>
    <w:rsid w:val="005A125A"/>
    <w:rsid w:val="005A4ADB"/>
    <w:rsid w:val="005A5F37"/>
    <w:rsid w:val="005A6DF6"/>
    <w:rsid w:val="005B2145"/>
    <w:rsid w:val="005B22DD"/>
    <w:rsid w:val="005B644C"/>
    <w:rsid w:val="005B74E3"/>
    <w:rsid w:val="005C1F1A"/>
    <w:rsid w:val="005C6FC9"/>
    <w:rsid w:val="005C76EE"/>
    <w:rsid w:val="005D0547"/>
    <w:rsid w:val="005D141F"/>
    <w:rsid w:val="005D1BFE"/>
    <w:rsid w:val="005D2716"/>
    <w:rsid w:val="005D2BD4"/>
    <w:rsid w:val="005D3698"/>
    <w:rsid w:val="005D549F"/>
    <w:rsid w:val="005E18A8"/>
    <w:rsid w:val="005E5E31"/>
    <w:rsid w:val="005E7B80"/>
    <w:rsid w:val="005F30B3"/>
    <w:rsid w:val="005F63D8"/>
    <w:rsid w:val="00603130"/>
    <w:rsid w:val="006129BC"/>
    <w:rsid w:val="00612F43"/>
    <w:rsid w:val="006138C2"/>
    <w:rsid w:val="00621C80"/>
    <w:rsid w:val="00631619"/>
    <w:rsid w:val="00641A81"/>
    <w:rsid w:val="0064286F"/>
    <w:rsid w:val="00645F8F"/>
    <w:rsid w:val="00647E33"/>
    <w:rsid w:val="00652663"/>
    <w:rsid w:val="0065527B"/>
    <w:rsid w:val="0066146B"/>
    <w:rsid w:val="00661A55"/>
    <w:rsid w:val="006632FB"/>
    <w:rsid w:val="00676663"/>
    <w:rsid w:val="006767ED"/>
    <w:rsid w:val="00683447"/>
    <w:rsid w:val="0069511E"/>
    <w:rsid w:val="006956D7"/>
    <w:rsid w:val="00695FC0"/>
    <w:rsid w:val="006A07D2"/>
    <w:rsid w:val="006A46F2"/>
    <w:rsid w:val="006A5192"/>
    <w:rsid w:val="006A539B"/>
    <w:rsid w:val="006A5FA1"/>
    <w:rsid w:val="006B152D"/>
    <w:rsid w:val="006B1BFF"/>
    <w:rsid w:val="006B3317"/>
    <w:rsid w:val="006B37DE"/>
    <w:rsid w:val="006C28D7"/>
    <w:rsid w:val="006D48A9"/>
    <w:rsid w:val="006D76AE"/>
    <w:rsid w:val="006E40CF"/>
    <w:rsid w:val="006E5AA7"/>
    <w:rsid w:val="006F19BC"/>
    <w:rsid w:val="006F44C9"/>
    <w:rsid w:val="00700FB6"/>
    <w:rsid w:val="00703F13"/>
    <w:rsid w:val="00705124"/>
    <w:rsid w:val="00712F67"/>
    <w:rsid w:val="0071323B"/>
    <w:rsid w:val="00715699"/>
    <w:rsid w:val="00715A61"/>
    <w:rsid w:val="00715E6D"/>
    <w:rsid w:val="00717811"/>
    <w:rsid w:val="0072248C"/>
    <w:rsid w:val="007224C4"/>
    <w:rsid w:val="0072789E"/>
    <w:rsid w:val="00730C58"/>
    <w:rsid w:val="0073179C"/>
    <w:rsid w:val="007323D6"/>
    <w:rsid w:val="007338BA"/>
    <w:rsid w:val="00736E7D"/>
    <w:rsid w:val="0074008D"/>
    <w:rsid w:val="007400CC"/>
    <w:rsid w:val="00744097"/>
    <w:rsid w:val="007469DE"/>
    <w:rsid w:val="00747442"/>
    <w:rsid w:val="00747DB2"/>
    <w:rsid w:val="00752690"/>
    <w:rsid w:val="00752A91"/>
    <w:rsid w:val="00757D37"/>
    <w:rsid w:val="00761A42"/>
    <w:rsid w:val="0076276E"/>
    <w:rsid w:val="00763DBF"/>
    <w:rsid w:val="0076612C"/>
    <w:rsid w:val="00766695"/>
    <w:rsid w:val="00766A0F"/>
    <w:rsid w:val="007703C9"/>
    <w:rsid w:val="00771E35"/>
    <w:rsid w:val="00772B59"/>
    <w:rsid w:val="007739E8"/>
    <w:rsid w:val="00773D07"/>
    <w:rsid w:val="00774C27"/>
    <w:rsid w:val="0077719E"/>
    <w:rsid w:val="00777868"/>
    <w:rsid w:val="00777EDE"/>
    <w:rsid w:val="00780651"/>
    <w:rsid w:val="00783F12"/>
    <w:rsid w:val="00784EDE"/>
    <w:rsid w:val="0079042F"/>
    <w:rsid w:val="007912DD"/>
    <w:rsid w:val="00792460"/>
    <w:rsid w:val="00794A11"/>
    <w:rsid w:val="00794B62"/>
    <w:rsid w:val="007A0089"/>
    <w:rsid w:val="007A0E58"/>
    <w:rsid w:val="007A13C0"/>
    <w:rsid w:val="007A4071"/>
    <w:rsid w:val="007A5183"/>
    <w:rsid w:val="007B700D"/>
    <w:rsid w:val="007B7AA0"/>
    <w:rsid w:val="007C1214"/>
    <w:rsid w:val="007C24CF"/>
    <w:rsid w:val="007C2CCF"/>
    <w:rsid w:val="007C691B"/>
    <w:rsid w:val="007D5179"/>
    <w:rsid w:val="007D67F4"/>
    <w:rsid w:val="007D7E95"/>
    <w:rsid w:val="007E1FA0"/>
    <w:rsid w:val="007E4E77"/>
    <w:rsid w:val="007F1173"/>
    <w:rsid w:val="007F1B62"/>
    <w:rsid w:val="007F43A1"/>
    <w:rsid w:val="007F45EB"/>
    <w:rsid w:val="007F6059"/>
    <w:rsid w:val="007F7130"/>
    <w:rsid w:val="00802912"/>
    <w:rsid w:val="00803264"/>
    <w:rsid w:val="0080425B"/>
    <w:rsid w:val="00805556"/>
    <w:rsid w:val="0081030F"/>
    <w:rsid w:val="00810DAE"/>
    <w:rsid w:val="00816FBE"/>
    <w:rsid w:val="00817ADD"/>
    <w:rsid w:val="00820B33"/>
    <w:rsid w:val="008253B3"/>
    <w:rsid w:val="00827316"/>
    <w:rsid w:val="0083783E"/>
    <w:rsid w:val="0084125C"/>
    <w:rsid w:val="008448B4"/>
    <w:rsid w:val="00844DEE"/>
    <w:rsid w:val="008456E1"/>
    <w:rsid w:val="00850F6E"/>
    <w:rsid w:val="008579BA"/>
    <w:rsid w:val="00861D27"/>
    <w:rsid w:val="00861EB4"/>
    <w:rsid w:val="0086334A"/>
    <w:rsid w:val="00864BCB"/>
    <w:rsid w:val="00873D6E"/>
    <w:rsid w:val="008740AB"/>
    <w:rsid w:val="00874567"/>
    <w:rsid w:val="008810EA"/>
    <w:rsid w:val="0088231C"/>
    <w:rsid w:val="00885990"/>
    <w:rsid w:val="008874E7"/>
    <w:rsid w:val="00892112"/>
    <w:rsid w:val="0089259F"/>
    <w:rsid w:val="00893DCD"/>
    <w:rsid w:val="008974DB"/>
    <w:rsid w:val="008A1DA4"/>
    <w:rsid w:val="008A2F72"/>
    <w:rsid w:val="008A4607"/>
    <w:rsid w:val="008B0507"/>
    <w:rsid w:val="008B18A8"/>
    <w:rsid w:val="008B1FA2"/>
    <w:rsid w:val="008B2062"/>
    <w:rsid w:val="008B366B"/>
    <w:rsid w:val="008B3A94"/>
    <w:rsid w:val="008B571C"/>
    <w:rsid w:val="008B7600"/>
    <w:rsid w:val="008C1832"/>
    <w:rsid w:val="008C46EA"/>
    <w:rsid w:val="008C6F78"/>
    <w:rsid w:val="008D065B"/>
    <w:rsid w:val="008D57B0"/>
    <w:rsid w:val="008D7F15"/>
    <w:rsid w:val="008E1215"/>
    <w:rsid w:val="008E2321"/>
    <w:rsid w:val="008E4A7E"/>
    <w:rsid w:val="008F0E6A"/>
    <w:rsid w:val="008F7260"/>
    <w:rsid w:val="00902129"/>
    <w:rsid w:val="00902C72"/>
    <w:rsid w:val="00907C16"/>
    <w:rsid w:val="009116ED"/>
    <w:rsid w:val="009132FE"/>
    <w:rsid w:val="00917FAE"/>
    <w:rsid w:val="009220F8"/>
    <w:rsid w:val="00922BC1"/>
    <w:rsid w:val="00922E12"/>
    <w:rsid w:val="00925FD5"/>
    <w:rsid w:val="009274C9"/>
    <w:rsid w:val="009276B7"/>
    <w:rsid w:val="0092787A"/>
    <w:rsid w:val="009309A6"/>
    <w:rsid w:val="00931D55"/>
    <w:rsid w:val="009361EC"/>
    <w:rsid w:val="00946B54"/>
    <w:rsid w:val="00950479"/>
    <w:rsid w:val="00951A6A"/>
    <w:rsid w:val="00952446"/>
    <w:rsid w:val="00952A1E"/>
    <w:rsid w:val="00956815"/>
    <w:rsid w:val="00961BE8"/>
    <w:rsid w:val="00965393"/>
    <w:rsid w:val="009658BD"/>
    <w:rsid w:val="00965BD5"/>
    <w:rsid w:val="00967A3B"/>
    <w:rsid w:val="00971350"/>
    <w:rsid w:val="009807E8"/>
    <w:rsid w:val="00980C63"/>
    <w:rsid w:val="0098270D"/>
    <w:rsid w:val="00992BE9"/>
    <w:rsid w:val="00992F3E"/>
    <w:rsid w:val="0099306A"/>
    <w:rsid w:val="00995BB9"/>
    <w:rsid w:val="00997E7F"/>
    <w:rsid w:val="009A2210"/>
    <w:rsid w:val="009A466E"/>
    <w:rsid w:val="009A4E5F"/>
    <w:rsid w:val="009A6BAD"/>
    <w:rsid w:val="009B00B6"/>
    <w:rsid w:val="009B1B55"/>
    <w:rsid w:val="009B2BE7"/>
    <w:rsid w:val="009B4070"/>
    <w:rsid w:val="009C069D"/>
    <w:rsid w:val="009C0AFB"/>
    <w:rsid w:val="009C4D89"/>
    <w:rsid w:val="009D1B6A"/>
    <w:rsid w:val="009D51E3"/>
    <w:rsid w:val="009D7DB1"/>
    <w:rsid w:val="009E594A"/>
    <w:rsid w:val="009E71C7"/>
    <w:rsid w:val="009F0C4F"/>
    <w:rsid w:val="009F29C9"/>
    <w:rsid w:val="009F2B59"/>
    <w:rsid w:val="009F3064"/>
    <w:rsid w:val="009F33F8"/>
    <w:rsid w:val="009F3651"/>
    <w:rsid w:val="009F4767"/>
    <w:rsid w:val="009F6260"/>
    <w:rsid w:val="009F6321"/>
    <w:rsid w:val="00A026AD"/>
    <w:rsid w:val="00A03055"/>
    <w:rsid w:val="00A04395"/>
    <w:rsid w:val="00A05B25"/>
    <w:rsid w:val="00A10B26"/>
    <w:rsid w:val="00A1383D"/>
    <w:rsid w:val="00A14B0B"/>
    <w:rsid w:val="00A2275D"/>
    <w:rsid w:val="00A2465F"/>
    <w:rsid w:val="00A30BD7"/>
    <w:rsid w:val="00A317E7"/>
    <w:rsid w:val="00A33F8D"/>
    <w:rsid w:val="00A35B12"/>
    <w:rsid w:val="00A43485"/>
    <w:rsid w:val="00A445F8"/>
    <w:rsid w:val="00A64D6F"/>
    <w:rsid w:val="00A657F5"/>
    <w:rsid w:val="00A667DC"/>
    <w:rsid w:val="00A66ADB"/>
    <w:rsid w:val="00A736BC"/>
    <w:rsid w:val="00A73E47"/>
    <w:rsid w:val="00A75348"/>
    <w:rsid w:val="00A77D55"/>
    <w:rsid w:val="00A81BD0"/>
    <w:rsid w:val="00A83650"/>
    <w:rsid w:val="00A84074"/>
    <w:rsid w:val="00A84D28"/>
    <w:rsid w:val="00A864BF"/>
    <w:rsid w:val="00A875D6"/>
    <w:rsid w:val="00A927E7"/>
    <w:rsid w:val="00A95612"/>
    <w:rsid w:val="00A972EB"/>
    <w:rsid w:val="00AA2926"/>
    <w:rsid w:val="00AA69ED"/>
    <w:rsid w:val="00AB0949"/>
    <w:rsid w:val="00AB7937"/>
    <w:rsid w:val="00AC22F5"/>
    <w:rsid w:val="00AE0DED"/>
    <w:rsid w:val="00AE32E0"/>
    <w:rsid w:val="00AE53FA"/>
    <w:rsid w:val="00AF1978"/>
    <w:rsid w:val="00AF2B61"/>
    <w:rsid w:val="00AF3C33"/>
    <w:rsid w:val="00AF60E7"/>
    <w:rsid w:val="00AF7BD9"/>
    <w:rsid w:val="00B03F17"/>
    <w:rsid w:val="00B06801"/>
    <w:rsid w:val="00B1035D"/>
    <w:rsid w:val="00B10ED4"/>
    <w:rsid w:val="00B124ED"/>
    <w:rsid w:val="00B179EB"/>
    <w:rsid w:val="00B219AC"/>
    <w:rsid w:val="00B27CAE"/>
    <w:rsid w:val="00B303F7"/>
    <w:rsid w:val="00B32D5A"/>
    <w:rsid w:val="00B4109F"/>
    <w:rsid w:val="00B42D8B"/>
    <w:rsid w:val="00B43F6F"/>
    <w:rsid w:val="00B45259"/>
    <w:rsid w:val="00B50694"/>
    <w:rsid w:val="00B5189C"/>
    <w:rsid w:val="00B552B6"/>
    <w:rsid w:val="00B60931"/>
    <w:rsid w:val="00B60E7A"/>
    <w:rsid w:val="00B64543"/>
    <w:rsid w:val="00B6637C"/>
    <w:rsid w:val="00B704A9"/>
    <w:rsid w:val="00B731D2"/>
    <w:rsid w:val="00B7549E"/>
    <w:rsid w:val="00B8448A"/>
    <w:rsid w:val="00B87C22"/>
    <w:rsid w:val="00B90974"/>
    <w:rsid w:val="00B9427B"/>
    <w:rsid w:val="00B94BB3"/>
    <w:rsid w:val="00B96178"/>
    <w:rsid w:val="00BA081C"/>
    <w:rsid w:val="00BA0E76"/>
    <w:rsid w:val="00BA2D6F"/>
    <w:rsid w:val="00BA512A"/>
    <w:rsid w:val="00BA6453"/>
    <w:rsid w:val="00BB00C6"/>
    <w:rsid w:val="00BB06FE"/>
    <w:rsid w:val="00BB1151"/>
    <w:rsid w:val="00BB64C6"/>
    <w:rsid w:val="00BC1ECD"/>
    <w:rsid w:val="00BC27C5"/>
    <w:rsid w:val="00BC2D97"/>
    <w:rsid w:val="00BC2EED"/>
    <w:rsid w:val="00BC5B2F"/>
    <w:rsid w:val="00BD3A75"/>
    <w:rsid w:val="00BD5587"/>
    <w:rsid w:val="00BE1AE7"/>
    <w:rsid w:val="00BE1E01"/>
    <w:rsid w:val="00BE2A34"/>
    <w:rsid w:val="00BE340C"/>
    <w:rsid w:val="00BE3E1E"/>
    <w:rsid w:val="00BF1D68"/>
    <w:rsid w:val="00BF45CB"/>
    <w:rsid w:val="00BF78AE"/>
    <w:rsid w:val="00C01A10"/>
    <w:rsid w:val="00C073EC"/>
    <w:rsid w:val="00C11A2D"/>
    <w:rsid w:val="00C20645"/>
    <w:rsid w:val="00C20A42"/>
    <w:rsid w:val="00C20BF8"/>
    <w:rsid w:val="00C313C1"/>
    <w:rsid w:val="00C32BE4"/>
    <w:rsid w:val="00C3412C"/>
    <w:rsid w:val="00C34189"/>
    <w:rsid w:val="00C36686"/>
    <w:rsid w:val="00C36D8A"/>
    <w:rsid w:val="00C36E69"/>
    <w:rsid w:val="00C373D7"/>
    <w:rsid w:val="00C42035"/>
    <w:rsid w:val="00C46A4D"/>
    <w:rsid w:val="00C510FC"/>
    <w:rsid w:val="00C51430"/>
    <w:rsid w:val="00C52101"/>
    <w:rsid w:val="00C64381"/>
    <w:rsid w:val="00C65085"/>
    <w:rsid w:val="00C705F8"/>
    <w:rsid w:val="00C72676"/>
    <w:rsid w:val="00C750E9"/>
    <w:rsid w:val="00C76C45"/>
    <w:rsid w:val="00C80C7C"/>
    <w:rsid w:val="00C8512B"/>
    <w:rsid w:val="00C90347"/>
    <w:rsid w:val="00C91AC3"/>
    <w:rsid w:val="00C92228"/>
    <w:rsid w:val="00C938DD"/>
    <w:rsid w:val="00C94F22"/>
    <w:rsid w:val="00CA23AA"/>
    <w:rsid w:val="00CA23CA"/>
    <w:rsid w:val="00CA2412"/>
    <w:rsid w:val="00CA5BA1"/>
    <w:rsid w:val="00CB0343"/>
    <w:rsid w:val="00CB1470"/>
    <w:rsid w:val="00CB4EFF"/>
    <w:rsid w:val="00CB503E"/>
    <w:rsid w:val="00CB6BCF"/>
    <w:rsid w:val="00CC4B7E"/>
    <w:rsid w:val="00CC5CB9"/>
    <w:rsid w:val="00CD6DE6"/>
    <w:rsid w:val="00CD6F07"/>
    <w:rsid w:val="00CE5AE8"/>
    <w:rsid w:val="00CE6353"/>
    <w:rsid w:val="00CE7930"/>
    <w:rsid w:val="00CF180C"/>
    <w:rsid w:val="00D018FF"/>
    <w:rsid w:val="00D02798"/>
    <w:rsid w:val="00D02C64"/>
    <w:rsid w:val="00D02E8C"/>
    <w:rsid w:val="00D04AFE"/>
    <w:rsid w:val="00D10161"/>
    <w:rsid w:val="00D13FBD"/>
    <w:rsid w:val="00D159D2"/>
    <w:rsid w:val="00D16F6C"/>
    <w:rsid w:val="00D207DD"/>
    <w:rsid w:val="00D2209E"/>
    <w:rsid w:val="00D25A54"/>
    <w:rsid w:val="00D3057A"/>
    <w:rsid w:val="00D323D1"/>
    <w:rsid w:val="00D4366E"/>
    <w:rsid w:val="00D46D34"/>
    <w:rsid w:val="00D500C8"/>
    <w:rsid w:val="00D50DDC"/>
    <w:rsid w:val="00D52DF2"/>
    <w:rsid w:val="00D5523E"/>
    <w:rsid w:val="00D570D5"/>
    <w:rsid w:val="00D57233"/>
    <w:rsid w:val="00D57417"/>
    <w:rsid w:val="00D575F7"/>
    <w:rsid w:val="00D61746"/>
    <w:rsid w:val="00D624FA"/>
    <w:rsid w:val="00D65A0E"/>
    <w:rsid w:val="00D70DA4"/>
    <w:rsid w:val="00D748E2"/>
    <w:rsid w:val="00D763F3"/>
    <w:rsid w:val="00D92F62"/>
    <w:rsid w:val="00D96AE9"/>
    <w:rsid w:val="00D96B4F"/>
    <w:rsid w:val="00D96CEF"/>
    <w:rsid w:val="00DA0036"/>
    <w:rsid w:val="00DA33BC"/>
    <w:rsid w:val="00DA583A"/>
    <w:rsid w:val="00DB2113"/>
    <w:rsid w:val="00DB29A0"/>
    <w:rsid w:val="00DB2AB7"/>
    <w:rsid w:val="00DB353F"/>
    <w:rsid w:val="00DB3A46"/>
    <w:rsid w:val="00DC368C"/>
    <w:rsid w:val="00DC7CFF"/>
    <w:rsid w:val="00DD0204"/>
    <w:rsid w:val="00DD0692"/>
    <w:rsid w:val="00DD235D"/>
    <w:rsid w:val="00DD237C"/>
    <w:rsid w:val="00DD241F"/>
    <w:rsid w:val="00DD3546"/>
    <w:rsid w:val="00DD7349"/>
    <w:rsid w:val="00DE2219"/>
    <w:rsid w:val="00DE2D4D"/>
    <w:rsid w:val="00DE3492"/>
    <w:rsid w:val="00DE37C5"/>
    <w:rsid w:val="00DF131A"/>
    <w:rsid w:val="00DF4BCF"/>
    <w:rsid w:val="00E01A09"/>
    <w:rsid w:val="00E0621C"/>
    <w:rsid w:val="00E06C6F"/>
    <w:rsid w:val="00E10CDA"/>
    <w:rsid w:val="00E111E8"/>
    <w:rsid w:val="00E11705"/>
    <w:rsid w:val="00E125D8"/>
    <w:rsid w:val="00E147CE"/>
    <w:rsid w:val="00E16EFB"/>
    <w:rsid w:val="00E1729F"/>
    <w:rsid w:val="00E21BB7"/>
    <w:rsid w:val="00E26D53"/>
    <w:rsid w:val="00E2797D"/>
    <w:rsid w:val="00E27D61"/>
    <w:rsid w:val="00E30C81"/>
    <w:rsid w:val="00E31EB0"/>
    <w:rsid w:val="00E34254"/>
    <w:rsid w:val="00E37A51"/>
    <w:rsid w:val="00E37FF8"/>
    <w:rsid w:val="00E420DB"/>
    <w:rsid w:val="00E459AF"/>
    <w:rsid w:val="00E45C1B"/>
    <w:rsid w:val="00E51D38"/>
    <w:rsid w:val="00E528D7"/>
    <w:rsid w:val="00E56D4E"/>
    <w:rsid w:val="00E576A8"/>
    <w:rsid w:val="00E6222A"/>
    <w:rsid w:val="00E71CDA"/>
    <w:rsid w:val="00E7327F"/>
    <w:rsid w:val="00E74CE9"/>
    <w:rsid w:val="00E7518D"/>
    <w:rsid w:val="00E754EB"/>
    <w:rsid w:val="00E7662E"/>
    <w:rsid w:val="00E80CE9"/>
    <w:rsid w:val="00E85184"/>
    <w:rsid w:val="00E87004"/>
    <w:rsid w:val="00E925FE"/>
    <w:rsid w:val="00E9696C"/>
    <w:rsid w:val="00EA00F0"/>
    <w:rsid w:val="00EB3411"/>
    <w:rsid w:val="00EB4C61"/>
    <w:rsid w:val="00EB5A11"/>
    <w:rsid w:val="00EB77CC"/>
    <w:rsid w:val="00EC3F40"/>
    <w:rsid w:val="00EC4184"/>
    <w:rsid w:val="00EC787C"/>
    <w:rsid w:val="00ED12E1"/>
    <w:rsid w:val="00ED3486"/>
    <w:rsid w:val="00ED4399"/>
    <w:rsid w:val="00EE032B"/>
    <w:rsid w:val="00EE16C9"/>
    <w:rsid w:val="00EF0D9B"/>
    <w:rsid w:val="00EF39FC"/>
    <w:rsid w:val="00EF4FD4"/>
    <w:rsid w:val="00EF6CFF"/>
    <w:rsid w:val="00F030E4"/>
    <w:rsid w:val="00F06F71"/>
    <w:rsid w:val="00F1280C"/>
    <w:rsid w:val="00F20BB3"/>
    <w:rsid w:val="00F21641"/>
    <w:rsid w:val="00F2193C"/>
    <w:rsid w:val="00F24269"/>
    <w:rsid w:val="00F26FB0"/>
    <w:rsid w:val="00F30022"/>
    <w:rsid w:val="00F305C5"/>
    <w:rsid w:val="00F32894"/>
    <w:rsid w:val="00F3301F"/>
    <w:rsid w:val="00F3374C"/>
    <w:rsid w:val="00F33E5A"/>
    <w:rsid w:val="00F33F63"/>
    <w:rsid w:val="00F347B8"/>
    <w:rsid w:val="00F365B5"/>
    <w:rsid w:val="00F36C62"/>
    <w:rsid w:val="00F40D25"/>
    <w:rsid w:val="00F4277E"/>
    <w:rsid w:val="00F47740"/>
    <w:rsid w:val="00F47B89"/>
    <w:rsid w:val="00F53512"/>
    <w:rsid w:val="00F5381F"/>
    <w:rsid w:val="00F6003D"/>
    <w:rsid w:val="00F62D2B"/>
    <w:rsid w:val="00F66DE0"/>
    <w:rsid w:val="00F74A86"/>
    <w:rsid w:val="00F76926"/>
    <w:rsid w:val="00F80FE3"/>
    <w:rsid w:val="00F85E9E"/>
    <w:rsid w:val="00F92A7E"/>
    <w:rsid w:val="00F95157"/>
    <w:rsid w:val="00F96935"/>
    <w:rsid w:val="00FA057E"/>
    <w:rsid w:val="00FA3080"/>
    <w:rsid w:val="00FA36CA"/>
    <w:rsid w:val="00FA6837"/>
    <w:rsid w:val="00FB5B10"/>
    <w:rsid w:val="00FB5B84"/>
    <w:rsid w:val="00FB7BD4"/>
    <w:rsid w:val="00FC1D78"/>
    <w:rsid w:val="00FC6000"/>
    <w:rsid w:val="00FD0D01"/>
    <w:rsid w:val="00FE0452"/>
    <w:rsid w:val="00FE4715"/>
    <w:rsid w:val="00FE629C"/>
    <w:rsid w:val="00FE720B"/>
    <w:rsid w:val="00FF2A5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4F7C2F"/>
  <w15:chartTrackingRefBased/>
  <w15:docId w15:val="{63FA03D5-E491-473A-9057-B4BFBA788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F60EA"/>
  </w:style>
  <w:style w:type="paragraph" w:styleId="Titolo1">
    <w:name w:val="heading 1"/>
    <w:basedOn w:val="Paragrafoelenco"/>
    <w:next w:val="Normale"/>
    <w:link w:val="Titolo1Carattere"/>
    <w:uiPriority w:val="9"/>
    <w:qFormat/>
    <w:rsid w:val="00165B76"/>
    <w:pPr>
      <w:numPr>
        <w:numId w:val="11"/>
      </w:numPr>
      <w:jc w:val="both"/>
      <w:outlineLvl w:val="0"/>
    </w:pPr>
    <w:rPr>
      <w:rFonts w:ascii="Arial" w:hAnsi="Arial" w:cs="Arial"/>
      <w:b/>
      <w:bCs/>
      <w:sz w:val="24"/>
      <w:szCs w:val="24"/>
      <w:lang w:val="en-GB"/>
    </w:rPr>
  </w:style>
  <w:style w:type="paragraph" w:styleId="Titolo2">
    <w:name w:val="heading 2"/>
    <w:basedOn w:val="Titolo1"/>
    <w:next w:val="Normale"/>
    <w:link w:val="Titolo2Carattere"/>
    <w:uiPriority w:val="9"/>
    <w:unhideWhenUsed/>
    <w:qFormat/>
    <w:rsid w:val="00165B76"/>
    <w:pPr>
      <w:numPr>
        <w:ilvl w:val="1"/>
      </w:numPr>
      <w:outlineLvl w:val="1"/>
    </w:pPr>
  </w:style>
  <w:style w:type="paragraph" w:styleId="Titolo3">
    <w:name w:val="heading 3"/>
    <w:basedOn w:val="Normale"/>
    <w:next w:val="Normale"/>
    <w:link w:val="Titolo3Carattere"/>
    <w:uiPriority w:val="9"/>
    <w:semiHidden/>
    <w:unhideWhenUsed/>
    <w:qFormat/>
    <w:rsid w:val="006B331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olo4">
    <w:name w:val="heading 4"/>
    <w:basedOn w:val="Normale"/>
    <w:next w:val="Normale"/>
    <w:link w:val="Titolo4Carattere"/>
    <w:uiPriority w:val="9"/>
    <w:semiHidden/>
    <w:unhideWhenUsed/>
    <w:qFormat/>
    <w:rsid w:val="00980C6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A4E5F"/>
    <w:pPr>
      <w:ind w:left="720"/>
      <w:contextualSpacing/>
    </w:pPr>
  </w:style>
  <w:style w:type="character" w:customStyle="1" w:styleId="Titolo1Carattere">
    <w:name w:val="Titolo 1 Carattere"/>
    <w:basedOn w:val="Carpredefinitoparagrafo"/>
    <w:link w:val="Titolo1"/>
    <w:uiPriority w:val="9"/>
    <w:rsid w:val="00165B76"/>
    <w:rPr>
      <w:rFonts w:ascii="Arial" w:hAnsi="Arial" w:cs="Arial"/>
      <w:b/>
      <w:bCs/>
      <w:sz w:val="24"/>
      <w:szCs w:val="24"/>
      <w:lang w:val="en-GB"/>
    </w:rPr>
  </w:style>
  <w:style w:type="character" w:styleId="Collegamentoipertestuale">
    <w:name w:val="Hyperlink"/>
    <w:basedOn w:val="Carpredefinitoparagrafo"/>
    <w:uiPriority w:val="99"/>
    <w:unhideWhenUsed/>
    <w:rsid w:val="00C34189"/>
    <w:rPr>
      <w:color w:val="0563C1" w:themeColor="hyperlink"/>
      <w:u w:val="single"/>
    </w:rPr>
  </w:style>
  <w:style w:type="paragraph" w:styleId="Didascalia">
    <w:name w:val="caption"/>
    <w:basedOn w:val="Normale"/>
    <w:next w:val="Normale"/>
    <w:uiPriority w:val="35"/>
    <w:unhideWhenUsed/>
    <w:qFormat/>
    <w:rsid w:val="00137904"/>
    <w:pPr>
      <w:spacing w:after="200" w:line="240" w:lineRule="auto"/>
      <w:jc w:val="center"/>
    </w:pPr>
    <w:rPr>
      <w:rFonts w:ascii="Arial" w:hAnsi="Arial"/>
      <w:b/>
      <w:i/>
      <w:iCs/>
      <w:sz w:val="24"/>
      <w:szCs w:val="18"/>
      <w:lang w:val="en-GB"/>
    </w:rPr>
  </w:style>
  <w:style w:type="table" w:styleId="Tabellasemplice-1">
    <w:name w:val="Plain Table 1"/>
    <w:basedOn w:val="Tabellanormale"/>
    <w:uiPriority w:val="41"/>
    <w:rsid w:val="00ED12E1"/>
    <w:pPr>
      <w:spacing w:after="0" w:line="240" w:lineRule="auto"/>
    </w:pPr>
    <w:rPr>
      <w:lang w:val="pt-BR"/>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gliatabella">
    <w:name w:val="Table Grid"/>
    <w:basedOn w:val="Tabellanormale"/>
    <w:uiPriority w:val="39"/>
    <w:rsid w:val="008378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basedOn w:val="Carpredefinitoparagrafo"/>
    <w:link w:val="Titolo2"/>
    <w:uiPriority w:val="9"/>
    <w:rsid w:val="00165B76"/>
    <w:rPr>
      <w:rFonts w:ascii="Arial" w:hAnsi="Arial" w:cs="Arial"/>
      <w:b/>
      <w:bCs/>
      <w:sz w:val="24"/>
      <w:szCs w:val="24"/>
      <w:lang w:val="en-GB"/>
    </w:rPr>
  </w:style>
  <w:style w:type="character" w:customStyle="1" w:styleId="Titolo4Carattere">
    <w:name w:val="Titolo 4 Carattere"/>
    <w:basedOn w:val="Carpredefinitoparagrafo"/>
    <w:link w:val="Titolo4"/>
    <w:uiPriority w:val="9"/>
    <w:semiHidden/>
    <w:rsid w:val="00980C63"/>
    <w:rPr>
      <w:rFonts w:asciiTheme="majorHAnsi" w:eastAsiaTheme="majorEastAsia" w:hAnsiTheme="majorHAnsi" w:cstheme="majorBidi"/>
      <w:i/>
      <w:iCs/>
      <w:color w:val="2E74B5" w:themeColor="accent1" w:themeShade="BF"/>
    </w:rPr>
  </w:style>
  <w:style w:type="character" w:customStyle="1" w:styleId="hgkelc">
    <w:name w:val="hgkelc"/>
    <w:basedOn w:val="Carpredefinitoparagrafo"/>
    <w:rsid w:val="00080076"/>
  </w:style>
  <w:style w:type="paragraph" w:styleId="NormaleWeb">
    <w:name w:val="Normal (Web)"/>
    <w:basedOn w:val="Normale"/>
    <w:uiPriority w:val="99"/>
    <w:semiHidden/>
    <w:unhideWhenUsed/>
    <w:rsid w:val="00CD6F07"/>
    <w:pPr>
      <w:spacing w:before="100" w:beforeAutospacing="1" w:after="100" w:afterAutospacing="1" w:line="240" w:lineRule="auto"/>
    </w:pPr>
    <w:rPr>
      <w:rFonts w:ascii="Times New Roman" w:eastAsia="Times New Roman" w:hAnsi="Times New Roman" w:cs="Times New Roman"/>
      <w:sz w:val="24"/>
      <w:szCs w:val="24"/>
      <w:lang w:val="pt-BR" w:eastAsia="pt-BR"/>
    </w:rPr>
  </w:style>
  <w:style w:type="character" w:customStyle="1" w:styleId="Titolo3Carattere">
    <w:name w:val="Titolo 3 Carattere"/>
    <w:basedOn w:val="Carpredefinitoparagrafo"/>
    <w:link w:val="Titolo3"/>
    <w:uiPriority w:val="9"/>
    <w:semiHidden/>
    <w:rsid w:val="006B3317"/>
    <w:rPr>
      <w:rFonts w:asciiTheme="majorHAnsi" w:eastAsiaTheme="majorEastAsia" w:hAnsiTheme="majorHAnsi" w:cstheme="majorBidi"/>
      <w:color w:val="1F4D78" w:themeColor="accent1" w:themeShade="7F"/>
      <w:sz w:val="24"/>
      <w:szCs w:val="24"/>
    </w:rPr>
  </w:style>
  <w:style w:type="paragraph" w:styleId="Testofumetto">
    <w:name w:val="Balloon Text"/>
    <w:basedOn w:val="Normale"/>
    <w:link w:val="TestofumettoCarattere"/>
    <w:uiPriority w:val="99"/>
    <w:semiHidden/>
    <w:unhideWhenUsed/>
    <w:rsid w:val="00A2465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2465F"/>
    <w:rPr>
      <w:rFonts w:ascii="Segoe UI" w:hAnsi="Segoe UI" w:cs="Segoe UI"/>
      <w:sz w:val="18"/>
      <w:szCs w:val="18"/>
    </w:rPr>
  </w:style>
  <w:style w:type="character" w:styleId="Rimandocommento">
    <w:name w:val="annotation reference"/>
    <w:basedOn w:val="Carpredefinitoparagrafo"/>
    <w:uiPriority w:val="99"/>
    <w:semiHidden/>
    <w:unhideWhenUsed/>
    <w:rsid w:val="008E1215"/>
    <w:rPr>
      <w:sz w:val="16"/>
      <w:szCs w:val="16"/>
    </w:rPr>
  </w:style>
  <w:style w:type="paragraph" w:styleId="Testocommento">
    <w:name w:val="annotation text"/>
    <w:basedOn w:val="Normale"/>
    <w:link w:val="TestocommentoCarattere"/>
    <w:uiPriority w:val="99"/>
    <w:semiHidden/>
    <w:unhideWhenUsed/>
    <w:rsid w:val="008E121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E1215"/>
    <w:rPr>
      <w:sz w:val="20"/>
      <w:szCs w:val="20"/>
    </w:rPr>
  </w:style>
  <w:style w:type="paragraph" w:styleId="Soggettocommento">
    <w:name w:val="annotation subject"/>
    <w:basedOn w:val="Testocommento"/>
    <w:next w:val="Testocommento"/>
    <w:link w:val="SoggettocommentoCarattere"/>
    <w:uiPriority w:val="99"/>
    <w:semiHidden/>
    <w:unhideWhenUsed/>
    <w:rsid w:val="008E1215"/>
    <w:rPr>
      <w:b/>
      <w:bCs/>
    </w:rPr>
  </w:style>
  <w:style w:type="character" w:customStyle="1" w:styleId="SoggettocommentoCarattere">
    <w:name w:val="Soggetto commento Carattere"/>
    <w:basedOn w:val="TestocommentoCarattere"/>
    <w:link w:val="Soggettocommento"/>
    <w:uiPriority w:val="99"/>
    <w:semiHidden/>
    <w:rsid w:val="008E1215"/>
    <w:rPr>
      <w:b/>
      <w:bCs/>
      <w:sz w:val="20"/>
      <w:szCs w:val="20"/>
    </w:rPr>
  </w:style>
  <w:style w:type="paragraph" w:styleId="Revisione">
    <w:name w:val="Revision"/>
    <w:hidden/>
    <w:uiPriority w:val="99"/>
    <w:semiHidden/>
    <w:rsid w:val="0087456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9749">
      <w:bodyDiv w:val="1"/>
      <w:marLeft w:val="0"/>
      <w:marRight w:val="0"/>
      <w:marTop w:val="0"/>
      <w:marBottom w:val="0"/>
      <w:divBdr>
        <w:top w:val="none" w:sz="0" w:space="0" w:color="auto"/>
        <w:left w:val="none" w:sz="0" w:space="0" w:color="auto"/>
        <w:bottom w:val="none" w:sz="0" w:space="0" w:color="auto"/>
        <w:right w:val="none" w:sz="0" w:space="0" w:color="auto"/>
      </w:divBdr>
    </w:div>
    <w:div w:id="10498179">
      <w:bodyDiv w:val="1"/>
      <w:marLeft w:val="0"/>
      <w:marRight w:val="0"/>
      <w:marTop w:val="0"/>
      <w:marBottom w:val="0"/>
      <w:divBdr>
        <w:top w:val="none" w:sz="0" w:space="0" w:color="auto"/>
        <w:left w:val="none" w:sz="0" w:space="0" w:color="auto"/>
        <w:bottom w:val="none" w:sz="0" w:space="0" w:color="auto"/>
        <w:right w:val="none" w:sz="0" w:space="0" w:color="auto"/>
      </w:divBdr>
    </w:div>
    <w:div w:id="115411534">
      <w:bodyDiv w:val="1"/>
      <w:marLeft w:val="0"/>
      <w:marRight w:val="0"/>
      <w:marTop w:val="0"/>
      <w:marBottom w:val="0"/>
      <w:divBdr>
        <w:top w:val="none" w:sz="0" w:space="0" w:color="auto"/>
        <w:left w:val="none" w:sz="0" w:space="0" w:color="auto"/>
        <w:bottom w:val="none" w:sz="0" w:space="0" w:color="auto"/>
        <w:right w:val="none" w:sz="0" w:space="0" w:color="auto"/>
      </w:divBdr>
      <w:divsChild>
        <w:div w:id="1707172174">
          <w:marLeft w:val="0"/>
          <w:marRight w:val="0"/>
          <w:marTop w:val="0"/>
          <w:marBottom w:val="0"/>
          <w:divBdr>
            <w:top w:val="none" w:sz="0" w:space="0" w:color="auto"/>
            <w:left w:val="none" w:sz="0" w:space="0" w:color="auto"/>
            <w:bottom w:val="none" w:sz="0" w:space="0" w:color="auto"/>
            <w:right w:val="none" w:sz="0" w:space="0" w:color="auto"/>
          </w:divBdr>
          <w:divsChild>
            <w:div w:id="211698348">
              <w:marLeft w:val="0"/>
              <w:marRight w:val="0"/>
              <w:marTop w:val="0"/>
              <w:marBottom w:val="0"/>
              <w:divBdr>
                <w:top w:val="none" w:sz="0" w:space="0" w:color="auto"/>
                <w:left w:val="none" w:sz="0" w:space="0" w:color="auto"/>
                <w:bottom w:val="none" w:sz="0" w:space="0" w:color="auto"/>
                <w:right w:val="none" w:sz="0" w:space="0" w:color="auto"/>
              </w:divBdr>
            </w:div>
            <w:div w:id="151980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396454">
      <w:bodyDiv w:val="1"/>
      <w:marLeft w:val="0"/>
      <w:marRight w:val="0"/>
      <w:marTop w:val="0"/>
      <w:marBottom w:val="0"/>
      <w:divBdr>
        <w:top w:val="none" w:sz="0" w:space="0" w:color="auto"/>
        <w:left w:val="none" w:sz="0" w:space="0" w:color="auto"/>
        <w:bottom w:val="none" w:sz="0" w:space="0" w:color="auto"/>
        <w:right w:val="none" w:sz="0" w:space="0" w:color="auto"/>
      </w:divBdr>
      <w:divsChild>
        <w:div w:id="1334913965">
          <w:marLeft w:val="0"/>
          <w:marRight w:val="0"/>
          <w:marTop w:val="0"/>
          <w:marBottom w:val="0"/>
          <w:divBdr>
            <w:top w:val="none" w:sz="0" w:space="0" w:color="auto"/>
            <w:left w:val="none" w:sz="0" w:space="0" w:color="auto"/>
            <w:bottom w:val="none" w:sz="0" w:space="0" w:color="auto"/>
            <w:right w:val="none" w:sz="0" w:space="0" w:color="auto"/>
          </w:divBdr>
        </w:div>
      </w:divsChild>
    </w:div>
    <w:div w:id="298923628">
      <w:bodyDiv w:val="1"/>
      <w:marLeft w:val="0"/>
      <w:marRight w:val="0"/>
      <w:marTop w:val="0"/>
      <w:marBottom w:val="0"/>
      <w:divBdr>
        <w:top w:val="none" w:sz="0" w:space="0" w:color="auto"/>
        <w:left w:val="none" w:sz="0" w:space="0" w:color="auto"/>
        <w:bottom w:val="none" w:sz="0" w:space="0" w:color="auto"/>
        <w:right w:val="none" w:sz="0" w:space="0" w:color="auto"/>
      </w:divBdr>
    </w:div>
    <w:div w:id="351879609">
      <w:bodyDiv w:val="1"/>
      <w:marLeft w:val="0"/>
      <w:marRight w:val="0"/>
      <w:marTop w:val="0"/>
      <w:marBottom w:val="0"/>
      <w:divBdr>
        <w:top w:val="none" w:sz="0" w:space="0" w:color="auto"/>
        <w:left w:val="none" w:sz="0" w:space="0" w:color="auto"/>
        <w:bottom w:val="none" w:sz="0" w:space="0" w:color="auto"/>
        <w:right w:val="none" w:sz="0" w:space="0" w:color="auto"/>
      </w:divBdr>
      <w:divsChild>
        <w:div w:id="1912344985">
          <w:marLeft w:val="0"/>
          <w:marRight w:val="0"/>
          <w:marTop w:val="0"/>
          <w:marBottom w:val="0"/>
          <w:divBdr>
            <w:top w:val="none" w:sz="0" w:space="0" w:color="auto"/>
            <w:left w:val="none" w:sz="0" w:space="0" w:color="auto"/>
            <w:bottom w:val="none" w:sz="0" w:space="0" w:color="auto"/>
            <w:right w:val="none" w:sz="0" w:space="0" w:color="auto"/>
          </w:divBdr>
        </w:div>
      </w:divsChild>
    </w:div>
    <w:div w:id="451948768">
      <w:bodyDiv w:val="1"/>
      <w:marLeft w:val="0"/>
      <w:marRight w:val="0"/>
      <w:marTop w:val="0"/>
      <w:marBottom w:val="0"/>
      <w:divBdr>
        <w:top w:val="none" w:sz="0" w:space="0" w:color="auto"/>
        <w:left w:val="none" w:sz="0" w:space="0" w:color="auto"/>
        <w:bottom w:val="none" w:sz="0" w:space="0" w:color="auto"/>
        <w:right w:val="none" w:sz="0" w:space="0" w:color="auto"/>
      </w:divBdr>
    </w:div>
    <w:div w:id="518927986">
      <w:bodyDiv w:val="1"/>
      <w:marLeft w:val="0"/>
      <w:marRight w:val="0"/>
      <w:marTop w:val="0"/>
      <w:marBottom w:val="0"/>
      <w:divBdr>
        <w:top w:val="none" w:sz="0" w:space="0" w:color="auto"/>
        <w:left w:val="none" w:sz="0" w:space="0" w:color="auto"/>
        <w:bottom w:val="none" w:sz="0" w:space="0" w:color="auto"/>
        <w:right w:val="none" w:sz="0" w:space="0" w:color="auto"/>
      </w:divBdr>
    </w:div>
    <w:div w:id="576747840">
      <w:bodyDiv w:val="1"/>
      <w:marLeft w:val="0"/>
      <w:marRight w:val="0"/>
      <w:marTop w:val="0"/>
      <w:marBottom w:val="0"/>
      <w:divBdr>
        <w:top w:val="none" w:sz="0" w:space="0" w:color="auto"/>
        <w:left w:val="none" w:sz="0" w:space="0" w:color="auto"/>
        <w:bottom w:val="none" w:sz="0" w:space="0" w:color="auto"/>
        <w:right w:val="none" w:sz="0" w:space="0" w:color="auto"/>
      </w:divBdr>
      <w:divsChild>
        <w:div w:id="1413509836">
          <w:marLeft w:val="0"/>
          <w:marRight w:val="0"/>
          <w:marTop w:val="0"/>
          <w:marBottom w:val="0"/>
          <w:divBdr>
            <w:top w:val="none" w:sz="0" w:space="0" w:color="auto"/>
            <w:left w:val="none" w:sz="0" w:space="0" w:color="auto"/>
            <w:bottom w:val="none" w:sz="0" w:space="0" w:color="auto"/>
            <w:right w:val="none" w:sz="0" w:space="0" w:color="auto"/>
          </w:divBdr>
          <w:divsChild>
            <w:div w:id="1587180296">
              <w:marLeft w:val="0"/>
              <w:marRight w:val="0"/>
              <w:marTop w:val="0"/>
              <w:marBottom w:val="0"/>
              <w:divBdr>
                <w:top w:val="none" w:sz="0" w:space="0" w:color="auto"/>
                <w:left w:val="none" w:sz="0" w:space="0" w:color="auto"/>
                <w:bottom w:val="none" w:sz="0" w:space="0" w:color="auto"/>
                <w:right w:val="none" w:sz="0" w:space="0" w:color="auto"/>
              </w:divBdr>
            </w:div>
            <w:div w:id="801121014">
              <w:marLeft w:val="0"/>
              <w:marRight w:val="0"/>
              <w:marTop w:val="0"/>
              <w:marBottom w:val="0"/>
              <w:divBdr>
                <w:top w:val="none" w:sz="0" w:space="0" w:color="auto"/>
                <w:left w:val="none" w:sz="0" w:space="0" w:color="auto"/>
                <w:bottom w:val="none" w:sz="0" w:space="0" w:color="auto"/>
                <w:right w:val="none" w:sz="0" w:space="0" w:color="auto"/>
              </w:divBdr>
            </w:div>
            <w:div w:id="1070465942">
              <w:marLeft w:val="0"/>
              <w:marRight w:val="0"/>
              <w:marTop w:val="0"/>
              <w:marBottom w:val="0"/>
              <w:divBdr>
                <w:top w:val="none" w:sz="0" w:space="0" w:color="auto"/>
                <w:left w:val="none" w:sz="0" w:space="0" w:color="auto"/>
                <w:bottom w:val="none" w:sz="0" w:space="0" w:color="auto"/>
                <w:right w:val="none" w:sz="0" w:space="0" w:color="auto"/>
              </w:divBdr>
            </w:div>
            <w:div w:id="338312810">
              <w:marLeft w:val="0"/>
              <w:marRight w:val="0"/>
              <w:marTop w:val="0"/>
              <w:marBottom w:val="0"/>
              <w:divBdr>
                <w:top w:val="none" w:sz="0" w:space="0" w:color="auto"/>
                <w:left w:val="none" w:sz="0" w:space="0" w:color="auto"/>
                <w:bottom w:val="none" w:sz="0" w:space="0" w:color="auto"/>
                <w:right w:val="none" w:sz="0" w:space="0" w:color="auto"/>
              </w:divBdr>
            </w:div>
            <w:div w:id="1898280541">
              <w:marLeft w:val="0"/>
              <w:marRight w:val="0"/>
              <w:marTop w:val="0"/>
              <w:marBottom w:val="0"/>
              <w:divBdr>
                <w:top w:val="none" w:sz="0" w:space="0" w:color="auto"/>
                <w:left w:val="none" w:sz="0" w:space="0" w:color="auto"/>
                <w:bottom w:val="none" w:sz="0" w:space="0" w:color="auto"/>
                <w:right w:val="none" w:sz="0" w:space="0" w:color="auto"/>
              </w:divBdr>
            </w:div>
            <w:div w:id="2126381793">
              <w:marLeft w:val="0"/>
              <w:marRight w:val="0"/>
              <w:marTop w:val="0"/>
              <w:marBottom w:val="0"/>
              <w:divBdr>
                <w:top w:val="none" w:sz="0" w:space="0" w:color="auto"/>
                <w:left w:val="none" w:sz="0" w:space="0" w:color="auto"/>
                <w:bottom w:val="none" w:sz="0" w:space="0" w:color="auto"/>
                <w:right w:val="none" w:sz="0" w:space="0" w:color="auto"/>
              </w:divBdr>
            </w:div>
            <w:div w:id="2133935347">
              <w:marLeft w:val="0"/>
              <w:marRight w:val="0"/>
              <w:marTop w:val="0"/>
              <w:marBottom w:val="0"/>
              <w:divBdr>
                <w:top w:val="none" w:sz="0" w:space="0" w:color="auto"/>
                <w:left w:val="none" w:sz="0" w:space="0" w:color="auto"/>
                <w:bottom w:val="none" w:sz="0" w:space="0" w:color="auto"/>
                <w:right w:val="none" w:sz="0" w:space="0" w:color="auto"/>
              </w:divBdr>
            </w:div>
            <w:div w:id="919027658">
              <w:marLeft w:val="0"/>
              <w:marRight w:val="0"/>
              <w:marTop w:val="0"/>
              <w:marBottom w:val="0"/>
              <w:divBdr>
                <w:top w:val="none" w:sz="0" w:space="0" w:color="auto"/>
                <w:left w:val="none" w:sz="0" w:space="0" w:color="auto"/>
                <w:bottom w:val="none" w:sz="0" w:space="0" w:color="auto"/>
                <w:right w:val="none" w:sz="0" w:space="0" w:color="auto"/>
              </w:divBdr>
            </w:div>
            <w:div w:id="1020814597">
              <w:marLeft w:val="0"/>
              <w:marRight w:val="0"/>
              <w:marTop w:val="0"/>
              <w:marBottom w:val="0"/>
              <w:divBdr>
                <w:top w:val="none" w:sz="0" w:space="0" w:color="auto"/>
                <w:left w:val="none" w:sz="0" w:space="0" w:color="auto"/>
                <w:bottom w:val="none" w:sz="0" w:space="0" w:color="auto"/>
                <w:right w:val="none" w:sz="0" w:space="0" w:color="auto"/>
              </w:divBdr>
            </w:div>
            <w:div w:id="327637145">
              <w:marLeft w:val="0"/>
              <w:marRight w:val="0"/>
              <w:marTop w:val="0"/>
              <w:marBottom w:val="0"/>
              <w:divBdr>
                <w:top w:val="none" w:sz="0" w:space="0" w:color="auto"/>
                <w:left w:val="none" w:sz="0" w:space="0" w:color="auto"/>
                <w:bottom w:val="none" w:sz="0" w:space="0" w:color="auto"/>
                <w:right w:val="none" w:sz="0" w:space="0" w:color="auto"/>
              </w:divBdr>
            </w:div>
            <w:div w:id="1964144104">
              <w:marLeft w:val="0"/>
              <w:marRight w:val="0"/>
              <w:marTop w:val="0"/>
              <w:marBottom w:val="0"/>
              <w:divBdr>
                <w:top w:val="none" w:sz="0" w:space="0" w:color="auto"/>
                <w:left w:val="none" w:sz="0" w:space="0" w:color="auto"/>
                <w:bottom w:val="none" w:sz="0" w:space="0" w:color="auto"/>
                <w:right w:val="none" w:sz="0" w:space="0" w:color="auto"/>
              </w:divBdr>
            </w:div>
            <w:div w:id="1963658095">
              <w:marLeft w:val="0"/>
              <w:marRight w:val="0"/>
              <w:marTop w:val="0"/>
              <w:marBottom w:val="0"/>
              <w:divBdr>
                <w:top w:val="none" w:sz="0" w:space="0" w:color="auto"/>
                <w:left w:val="none" w:sz="0" w:space="0" w:color="auto"/>
                <w:bottom w:val="none" w:sz="0" w:space="0" w:color="auto"/>
                <w:right w:val="none" w:sz="0" w:space="0" w:color="auto"/>
              </w:divBdr>
            </w:div>
            <w:div w:id="745346351">
              <w:marLeft w:val="0"/>
              <w:marRight w:val="0"/>
              <w:marTop w:val="0"/>
              <w:marBottom w:val="0"/>
              <w:divBdr>
                <w:top w:val="none" w:sz="0" w:space="0" w:color="auto"/>
                <w:left w:val="none" w:sz="0" w:space="0" w:color="auto"/>
                <w:bottom w:val="none" w:sz="0" w:space="0" w:color="auto"/>
                <w:right w:val="none" w:sz="0" w:space="0" w:color="auto"/>
              </w:divBdr>
            </w:div>
            <w:div w:id="889536090">
              <w:marLeft w:val="0"/>
              <w:marRight w:val="0"/>
              <w:marTop w:val="0"/>
              <w:marBottom w:val="0"/>
              <w:divBdr>
                <w:top w:val="none" w:sz="0" w:space="0" w:color="auto"/>
                <w:left w:val="none" w:sz="0" w:space="0" w:color="auto"/>
                <w:bottom w:val="none" w:sz="0" w:space="0" w:color="auto"/>
                <w:right w:val="none" w:sz="0" w:space="0" w:color="auto"/>
              </w:divBdr>
            </w:div>
            <w:div w:id="691881504">
              <w:marLeft w:val="0"/>
              <w:marRight w:val="0"/>
              <w:marTop w:val="0"/>
              <w:marBottom w:val="0"/>
              <w:divBdr>
                <w:top w:val="none" w:sz="0" w:space="0" w:color="auto"/>
                <w:left w:val="none" w:sz="0" w:space="0" w:color="auto"/>
                <w:bottom w:val="none" w:sz="0" w:space="0" w:color="auto"/>
                <w:right w:val="none" w:sz="0" w:space="0" w:color="auto"/>
              </w:divBdr>
            </w:div>
            <w:div w:id="1554996936">
              <w:marLeft w:val="0"/>
              <w:marRight w:val="0"/>
              <w:marTop w:val="0"/>
              <w:marBottom w:val="0"/>
              <w:divBdr>
                <w:top w:val="none" w:sz="0" w:space="0" w:color="auto"/>
                <w:left w:val="none" w:sz="0" w:space="0" w:color="auto"/>
                <w:bottom w:val="none" w:sz="0" w:space="0" w:color="auto"/>
                <w:right w:val="none" w:sz="0" w:space="0" w:color="auto"/>
              </w:divBdr>
            </w:div>
            <w:div w:id="1428693911">
              <w:marLeft w:val="0"/>
              <w:marRight w:val="0"/>
              <w:marTop w:val="0"/>
              <w:marBottom w:val="0"/>
              <w:divBdr>
                <w:top w:val="none" w:sz="0" w:space="0" w:color="auto"/>
                <w:left w:val="none" w:sz="0" w:space="0" w:color="auto"/>
                <w:bottom w:val="none" w:sz="0" w:space="0" w:color="auto"/>
                <w:right w:val="none" w:sz="0" w:space="0" w:color="auto"/>
              </w:divBdr>
            </w:div>
            <w:div w:id="1733894107">
              <w:marLeft w:val="0"/>
              <w:marRight w:val="0"/>
              <w:marTop w:val="0"/>
              <w:marBottom w:val="0"/>
              <w:divBdr>
                <w:top w:val="none" w:sz="0" w:space="0" w:color="auto"/>
                <w:left w:val="none" w:sz="0" w:space="0" w:color="auto"/>
                <w:bottom w:val="none" w:sz="0" w:space="0" w:color="auto"/>
                <w:right w:val="none" w:sz="0" w:space="0" w:color="auto"/>
              </w:divBdr>
            </w:div>
            <w:div w:id="829180092">
              <w:marLeft w:val="0"/>
              <w:marRight w:val="0"/>
              <w:marTop w:val="0"/>
              <w:marBottom w:val="0"/>
              <w:divBdr>
                <w:top w:val="none" w:sz="0" w:space="0" w:color="auto"/>
                <w:left w:val="none" w:sz="0" w:space="0" w:color="auto"/>
                <w:bottom w:val="none" w:sz="0" w:space="0" w:color="auto"/>
                <w:right w:val="none" w:sz="0" w:space="0" w:color="auto"/>
              </w:divBdr>
            </w:div>
            <w:div w:id="59258904">
              <w:marLeft w:val="0"/>
              <w:marRight w:val="0"/>
              <w:marTop w:val="0"/>
              <w:marBottom w:val="0"/>
              <w:divBdr>
                <w:top w:val="none" w:sz="0" w:space="0" w:color="auto"/>
                <w:left w:val="none" w:sz="0" w:space="0" w:color="auto"/>
                <w:bottom w:val="none" w:sz="0" w:space="0" w:color="auto"/>
                <w:right w:val="none" w:sz="0" w:space="0" w:color="auto"/>
              </w:divBdr>
            </w:div>
            <w:div w:id="2021008617">
              <w:marLeft w:val="0"/>
              <w:marRight w:val="0"/>
              <w:marTop w:val="0"/>
              <w:marBottom w:val="0"/>
              <w:divBdr>
                <w:top w:val="none" w:sz="0" w:space="0" w:color="auto"/>
                <w:left w:val="none" w:sz="0" w:space="0" w:color="auto"/>
                <w:bottom w:val="none" w:sz="0" w:space="0" w:color="auto"/>
                <w:right w:val="none" w:sz="0" w:space="0" w:color="auto"/>
              </w:divBdr>
            </w:div>
            <w:div w:id="233974049">
              <w:marLeft w:val="0"/>
              <w:marRight w:val="0"/>
              <w:marTop w:val="0"/>
              <w:marBottom w:val="0"/>
              <w:divBdr>
                <w:top w:val="none" w:sz="0" w:space="0" w:color="auto"/>
                <w:left w:val="none" w:sz="0" w:space="0" w:color="auto"/>
                <w:bottom w:val="none" w:sz="0" w:space="0" w:color="auto"/>
                <w:right w:val="none" w:sz="0" w:space="0" w:color="auto"/>
              </w:divBdr>
            </w:div>
            <w:div w:id="1678069577">
              <w:marLeft w:val="0"/>
              <w:marRight w:val="0"/>
              <w:marTop w:val="0"/>
              <w:marBottom w:val="0"/>
              <w:divBdr>
                <w:top w:val="none" w:sz="0" w:space="0" w:color="auto"/>
                <w:left w:val="none" w:sz="0" w:space="0" w:color="auto"/>
                <w:bottom w:val="none" w:sz="0" w:space="0" w:color="auto"/>
                <w:right w:val="none" w:sz="0" w:space="0" w:color="auto"/>
              </w:divBdr>
            </w:div>
            <w:div w:id="1372459161">
              <w:marLeft w:val="0"/>
              <w:marRight w:val="0"/>
              <w:marTop w:val="0"/>
              <w:marBottom w:val="0"/>
              <w:divBdr>
                <w:top w:val="none" w:sz="0" w:space="0" w:color="auto"/>
                <w:left w:val="none" w:sz="0" w:space="0" w:color="auto"/>
                <w:bottom w:val="none" w:sz="0" w:space="0" w:color="auto"/>
                <w:right w:val="none" w:sz="0" w:space="0" w:color="auto"/>
              </w:divBdr>
            </w:div>
            <w:div w:id="1123645953">
              <w:marLeft w:val="0"/>
              <w:marRight w:val="0"/>
              <w:marTop w:val="0"/>
              <w:marBottom w:val="0"/>
              <w:divBdr>
                <w:top w:val="none" w:sz="0" w:space="0" w:color="auto"/>
                <w:left w:val="none" w:sz="0" w:space="0" w:color="auto"/>
                <w:bottom w:val="none" w:sz="0" w:space="0" w:color="auto"/>
                <w:right w:val="none" w:sz="0" w:space="0" w:color="auto"/>
              </w:divBdr>
            </w:div>
            <w:div w:id="701982073">
              <w:marLeft w:val="0"/>
              <w:marRight w:val="0"/>
              <w:marTop w:val="0"/>
              <w:marBottom w:val="0"/>
              <w:divBdr>
                <w:top w:val="none" w:sz="0" w:space="0" w:color="auto"/>
                <w:left w:val="none" w:sz="0" w:space="0" w:color="auto"/>
                <w:bottom w:val="none" w:sz="0" w:space="0" w:color="auto"/>
                <w:right w:val="none" w:sz="0" w:space="0" w:color="auto"/>
              </w:divBdr>
            </w:div>
            <w:div w:id="106897957">
              <w:marLeft w:val="0"/>
              <w:marRight w:val="0"/>
              <w:marTop w:val="0"/>
              <w:marBottom w:val="0"/>
              <w:divBdr>
                <w:top w:val="none" w:sz="0" w:space="0" w:color="auto"/>
                <w:left w:val="none" w:sz="0" w:space="0" w:color="auto"/>
                <w:bottom w:val="none" w:sz="0" w:space="0" w:color="auto"/>
                <w:right w:val="none" w:sz="0" w:space="0" w:color="auto"/>
              </w:divBdr>
            </w:div>
            <w:div w:id="1781879226">
              <w:marLeft w:val="0"/>
              <w:marRight w:val="0"/>
              <w:marTop w:val="0"/>
              <w:marBottom w:val="0"/>
              <w:divBdr>
                <w:top w:val="none" w:sz="0" w:space="0" w:color="auto"/>
                <w:left w:val="none" w:sz="0" w:space="0" w:color="auto"/>
                <w:bottom w:val="none" w:sz="0" w:space="0" w:color="auto"/>
                <w:right w:val="none" w:sz="0" w:space="0" w:color="auto"/>
              </w:divBdr>
            </w:div>
            <w:div w:id="1904293384">
              <w:marLeft w:val="0"/>
              <w:marRight w:val="0"/>
              <w:marTop w:val="0"/>
              <w:marBottom w:val="0"/>
              <w:divBdr>
                <w:top w:val="none" w:sz="0" w:space="0" w:color="auto"/>
                <w:left w:val="none" w:sz="0" w:space="0" w:color="auto"/>
                <w:bottom w:val="none" w:sz="0" w:space="0" w:color="auto"/>
                <w:right w:val="none" w:sz="0" w:space="0" w:color="auto"/>
              </w:divBdr>
            </w:div>
            <w:div w:id="1746798989">
              <w:marLeft w:val="0"/>
              <w:marRight w:val="0"/>
              <w:marTop w:val="0"/>
              <w:marBottom w:val="0"/>
              <w:divBdr>
                <w:top w:val="none" w:sz="0" w:space="0" w:color="auto"/>
                <w:left w:val="none" w:sz="0" w:space="0" w:color="auto"/>
                <w:bottom w:val="none" w:sz="0" w:space="0" w:color="auto"/>
                <w:right w:val="none" w:sz="0" w:space="0" w:color="auto"/>
              </w:divBdr>
            </w:div>
            <w:div w:id="1997956942">
              <w:marLeft w:val="0"/>
              <w:marRight w:val="0"/>
              <w:marTop w:val="0"/>
              <w:marBottom w:val="0"/>
              <w:divBdr>
                <w:top w:val="none" w:sz="0" w:space="0" w:color="auto"/>
                <w:left w:val="none" w:sz="0" w:space="0" w:color="auto"/>
                <w:bottom w:val="none" w:sz="0" w:space="0" w:color="auto"/>
                <w:right w:val="none" w:sz="0" w:space="0" w:color="auto"/>
              </w:divBdr>
            </w:div>
            <w:div w:id="843279902">
              <w:marLeft w:val="0"/>
              <w:marRight w:val="0"/>
              <w:marTop w:val="0"/>
              <w:marBottom w:val="0"/>
              <w:divBdr>
                <w:top w:val="none" w:sz="0" w:space="0" w:color="auto"/>
                <w:left w:val="none" w:sz="0" w:space="0" w:color="auto"/>
                <w:bottom w:val="none" w:sz="0" w:space="0" w:color="auto"/>
                <w:right w:val="none" w:sz="0" w:space="0" w:color="auto"/>
              </w:divBdr>
            </w:div>
            <w:div w:id="513107081">
              <w:marLeft w:val="0"/>
              <w:marRight w:val="0"/>
              <w:marTop w:val="0"/>
              <w:marBottom w:val="0"/>
              <w:divBdr>
                <w:top w:val="none" w:sz="0" w:space="0" w:color="auto"/>
                <w:left w:val="none" w:sz="0" w:space="0" w:color="auto"/>
                <w:bottom w:val="none" w:sz="0" w:space="0" w:color="auto"/>
                <w:right w:val="none" w:sz="0" w:space="0" w:color="auto"/>
              </w:divBdr>
            </w:div>
            <w:div w:id="228152042">
              <w:marLeft w:val="0"/>
              <w:marRight w:val="0"/>
              <w:marTop w:val="0"/>
              <w:marBottom w:val="0"/>
              <w:divBdr>
                <w:top w:val="none" w:sz="0" w:space="0" w:color="auto"/>
                <w:left w:val="none" w:sz="0" w:space="0" w:color="auto"/>
                <w:bottom w:val="none" w:sz="0" w:space="0" w:color="auto"/>
                <w:right w:val="none" w:sz="0" w:space="0" w:color="auto"/>
              </w:divBdr>
            </w:div>
            <w:div w:id="1936669475">
              <w:marLeft w:val="0"/>
              <w:marRight w:val="0"/>
              <w:marTop w:val="0"/>
              <w:marBottom w:val="0"/>
              <w:divBdr>
                <w:top w:val="none" w:sz="0" w:space="0" w:color="auto"/>
                <w:left w:val="none" w:sz="0" w:space="0" w:color="auto"/>
                <w:bottom w:val="none" w:sz="0" w:space="0" w:color="auto"/>
                <w:right w:val="none" w:sz="0" w:space="0" w:color="auto"/>
              </w:divBdr>
            </w:div>
            <w:div w:id="1312752643">
              <w:marLeft w:val="0"/>
              <w:marRight w:val="0"/>
              <w:marTop w:val="0"/>
              <w:marBottom w:val="0"/>
              <w:divBdr>
                <w:top w:val="none" w:sz="0" w:space="0" w:color="auto"/>
                <w:left w:val="none" w:sz="0" w:space="0" w:color="auto"/>
                <w:bottom w:val="none" w:sz="0" w:space="0" w:color="auto"/>
                <w:right w:val="none" w:sz="0" w:space="0" w:color="auto"/>
              </w:divBdr>
            </w:div>
            <w:div w:id="1706100855">
              <w:marLeft w:val="0"/>
              <w:marRight w:val="0"/>
              <w:marTop w:val="0"/>
              <w:marBottom w:val="0"/>
              <w:divBdr>
                <w:top w:val="none" w:sz="0" w:space="0" w:color="auto"/>
                <w:left w:val="none" w:sz="0" w:space="0" w:color="auto"/>
                <w:bottom w:val="none" w:sz="0" w:space="0" w:color="auto"/>
                <w:right w:val="none" w:sz="0" w:space="0" w:color="auto"/>
              </w:divBdr>
            </w:div>
            <w:div w:id="903298397">
              <w:marLeft w:val="0"/>
              <w:marRight w:val="0"/>
              <w:marTop w:val="0"/>
              <w:marBottom w:val="0"/>
              <w:divBdr>
                <w:top w:val="none" w:sz="0" w:space="0" w:color="auto"/>
                <w:left w:val="none" w:sz="0" w:space="0" w:color="auto"/>
                <w:bottom w:val="none" w:sz="0" w:space="0" w:color="auto"/>
                <w:right w:val="none" w:sz="0" w:space="0" w:color="auto"/>
              </w:divBdr>
            </w:div>
            <w:div w:id="940183649">
              <w:marLeft w:val="0"/>
              <w:marRight w:val="0"/>
              <w:marTop w:val="0"/>
              <w:marBottom w:val="0"/>
              <w:divBdr>
                <w:top w:val="none" w:sz="0" w:space="0" w:color="auto"/>
                <w:left w:val="none" w:sz="0" w:space="0" w:color="auto"/>
                <w:bottom w:val="none" w:sz="0" w:space="0" w:color="auto"/>
                <w:right w:val="none" w:sz="0" w:space="0" w:color="auto"/>
              </w:divBdr>
            </w:div>
            <w:div w:id="2019111227">
              <w:marLeft w:val="0"/>
              <w:marRight w:val="0"/>
              <w:marTop w:val="0"/>
              <w:marBottom w:val="0"/>
              <w:divBdr>
                <w:top w:val="none" w:sz="0" w:space="0" w:color="auto"/>
                <w:left w:val="none" w:sz="0" w:space="0" w:color="auto"/>
                <w:bottom w:val="none" w:sz="0" w:space="0" w:color="auto"/>
                <w:right w:val="none" w:sz="0" w:space="0" w:color="auto"/>
              </w:divBdr>
            </w:div>
            <w:div w:id="1233001246">
              <w:marLeft w:val="0"/>
              <w:marRight w:val="0"/>
              <w:marTop w:val="0"/>
              <w:marBottom w:val="0"/>
              <w:divBdr>
                <w:top w:val="none" w:sz="0" w:space="0" w:color="auto"/>
                <w:left w:val="none" w:sz="0" w:space="0" w:color="auto"/>
                <w:bottom w:val="none" w:sz="0" w:space="0" w:color="auto"/>
                <w:right w:val="none" w:sz="0" w:space="0" w:color="auto"/>
              </w:divBdr>
            </w:div>
            <w:div w:id="1744596603">
              <w:marLeft w:val="0"/>
              <w:marRight w:val="0"/>
              <w:marTop w:val="0"/>
              <w:marBottom w:val="0"/>
              <w:divBdr>
                <w:top w:val="none" w:sz="0" w:space="0" w:color="auto"/>
                <w:left w:val="none" w:sz="0" w:space="0" w:color="auto"/>
                <w:bottom w:val="none" w:sz="0" w:space="0" w:color="auto"/>
                <w:right w:val="none" w:sz="0" w:space="0" w:color="auto"/>
              </w:divBdr>
            </w:div>
            <w:div w:id="332954809">
              <w:marLeft w:val="0"/>
              <w:marRight w:val="0"/>
              <w:marTop w:val="0"/>
              <w:marBottom w:val="0"/>
              <w:divBdr>
                <w:top w:val="none" w:sz="0" w:space="0" w:color="auto"/>
                <w:left w:val="none" w:sz="0" w:space="0" w:color="auto"/>
                <w:bottom w:val="none" w:sz="0" w:space="0" w:color="auto"/>
                <w:right w:val="none" w:sz="0" w:space="0" w:color="auto"/>
              </w:divBdr>
            </w:div>
            <w:div w:id="59719721">
              <w:marLeft w:val="0"/>
              <w:marRight w:val="0"/>
              <w:marTop w:val="0"/>
              <w:marBottom w:val="0"/>
              <w:divBdr>
                <w:top w:val="none" w:sz="0" w:space="0" w:color="auto"/>
                <w:left w:val="none" w:sz="0" w:space="0" w:color="auto"/>
                <w:bottom w:val="none" w:sz="0" w:space="0" w:color="auto"/>
                <w:right w:val="none" w:sz="0" w:space="0" w:color="auto"/>
              </w:divBdr>
            </w:div>
            <w:div w:id="302736665">
              <w:marLeft w:val="0"/>
              <w:marRight w:val="0"/>
              <w:marTop w:val="0"/>
              <w:marBottom w:val="0"/>
              <w:divBdr>
                <w:top w:val="none" w:sz="0" w:space="0" w:color="auto"/>
                <w:left w:val="none" w:sz="0" w:space="0" w:color="auto"/>
                <w:bottom w:val="none" w:sz="0" w:space="0" w:color="auto"/>
                <w:right w:val="none" w:sz="0" w:space="0" w:color="auto"/>
              </w:divBdr>
            </w:div>
            <w:div w:id="527526724">
              <w:marLeft w:val="0"/>
              <w:marRight w:val="0"/>
              <w:marTop w:val="0"/>
              <w:marBottom w:val="0"/>
              <w:divBdr>
                <w:top w:val="none" w:sz="0" w:space="0" w:color="auto"/>
                <w:left w:val="none" w:sz="0" w:space="0" w:color="auto"/>
                <w:bottom w:val="none" w:sz="0" w:space="0" w:color="auto"/>
                <w:right w:val="none" w:sz="0" w:space="0" w:color="auto"/>
              </w:divBdr>
            </w:div>
            <w:div w:id="833836178">
              <w:marLeft w:val="0"/>
              <w:marRight w:val="0"/>
              <w:marTop w:val="0"/>
              <w:marBottom w:val="0"/>
              <w:divBdr>
                <w:top w:val="none" w:sz="0" w:space="0" w:color="auto"/>
                <w:left w:val="none" w:sz="0" w:space="0" w:color="auto"/>
                <w:bottom w:val="none" w:sz="0" w:space="0" w:color="auto"/>
                <w:right w:val="none" w:sz="0" w:space="0" w:color="auto"/>
              </w:divBdr>
            </w:div>
            <w:div w:id="2002150870">
              <w:marLeft w:val="0"/>
              <w:marRight w:val="0"/>
              <w:marTop w:val="0"/>
              <w:marBottom w:val="0"/>
              <w:divBdr>
                <w:top w:val="none" w:sz="0" w:space="0" w:color="auto"/>
                <w:left w:val="none" w:sz="0" w:space="0" w:color="auto"/>
                <w:bottom w:val="none" w:sz="0" w:space="0" w:color="auto"/>
                <w:right w:val="none" w:sz="0" w:space="0" w:color="auto"/>
              </w:divBdr>
            </w:div>
            <w:div w:id="1695381701">
              <w:marLeft w:val="0"/>
              <w:marRight w:val="0"/>
              <w:marTop w:val="0"/>
              <w:marBottom w:val="0"/>
              <w:divBdr>
                <w:top w:val="none" w:sz="0" w:space="0" w:color="auto"/>
                <w:left w:val="none" w:sz="0" w:space="0" w:color="auto"/>
                <w:bottom w:val="none" w:sz="0" w:space="0" w:color="auto"/>
                <w:right w:val="none" w:sz="0" w:space="0" w:color="auto"/>
              </w:divBdr>
            </w:div>
            <w:div w:id="1177844537">
              <w:marLeft w:val="0"/>
              <w:marRight w:val="0"/>
              <w:marTop w:val="0"/>
              <w:marBottom w:val="0"/>
              <w:divBdr>
                <w:top w:val="none" w:sz="0" w:space="0" w:color="auto"/>
                <w:left w:val="none" w:sz="0" w:space="0" w:color="auto"/>
                <w:bottom w:val="none" w:sz="0" w:space="0" w:color="auto"/>
                <w:right w:val="none" w:sz="0" w:space="0" w:color="auto"/>
              </w:divBdr>
            </w:div>
            <w:div w:id="1958751651">
              <w:marLeft w:val="0"/>
              <w:marRight w:val="0"/>
              <w:marTop w:val="0"/>
              <w:marBottom w:val="0"/>
              <w:divBdr>
                <w:top w:val="none" w:sz="0" w:space="0" w:color="auto"/>
                <w:left w:val="none" w:sz="0" w:space="0" w:color="auto"/>
                <w:bottom w:val="none" w:sz="0" w:space="0" w:color="auto"/>
                <w:right w:val="none" w:sz="0" w:space="0" w:color="auto"/>
              </w:divBdr>
            </w:div>
            <w:div w:id="1631547791">
              <w:marLeft w:val="0"/>
              <w:marRight w:val="0"/>
              <w:marTop w:val="0"/>
              <w:marBottom w:val="0"/>
              <w:divBdr>
                <w:top w:val="none" w:sz="0" w:space="0" w:color="auto"/>
                <w:left w:val="none" w:sz="0" w:space="0" w:color="auto"/>
                <w:bottom w:val="none" w:sz="0" w:space="0" w:color="auto"/>
                <w:right w:val="none" w:sz="0" w:space="0" w:color="auto"/>
              </w:divBdr>
            </w:div>
            <w:div w:id="314602682">
              <w:marLeft w:val="0"/>
              <w:marRight w:val="0"/>
              <w:marTop w:val="0"/>
              <w:marBottom w:val="0"/>
              <w:divBdr>
                <w:top w:val="none" w:sz="0" w:space="0" w:color="auto"/>
                <w:left w:val="none" w:sz="0" w:space="0" w:color="auto"/>
                <w:bottom w:val="none" w:sz="0" w:space="0" w:color="auto"/>
                <w:right w:val="none" w:sz="0" w:space="0" w:color="auto"/>
              </w:divBdr>
            </w:div>
            <w:div w:id="799882029">
              <w:marLeft w:val="0"/>
              <w:marRight w:val="0"/>
              <w:marTop w:val="0"/>
              <w:marBottom w:val="0"/>
              <w:divBdr>
                <w:top w:val="none" w:sz="0" w:space="0" w:color="auto"/>
                <w:left w:val="none" w:sz="0" w:space="0" w:color="auto"/>
                <w:bottom w:val="none" w:sz="0" w:space="0" w:color="auto"/>
                <w:right w:val="none" w:sz="0" w:space="0" w:color="auto"/>
              </w:divBdr>
            </w:div>
            <w:div w:id="1111709832">
              <w:marLeft w:val="0"/>
              <w:marRight w:val="0"/>
              <w:marTop w:val="0"/>
              <w:marBottom w:val="0"/>
              <w:divBdr>
                <w:top w:val="none" w:sz="0" w:space="0" w:color="auto"/>
                <w:left w:val="none" w:sz="0" w:space="0" w:color="auto"/>
                <w:bottom w:val="none" w:sz="0" w:space="0" w:color="auto"/>
                <w:right w:val="none" w:sz="0" w:space="0" w:color="auto"/>
              </w:divBdr>
            </w:div>
            <w:div w:id="1764377929">
              <w:marLeft w:val="0"/>
              <w:marRight w:val="0"/>
              <w:marTop w:val="0"/>
              <w:marBottom w:val="0"/>
              <w:divBdr>
                <w:top w:val="none" w:sz="0" w:space="0" w:color="auto"/>
                <w:left w:val="none" w:sz="0" w:space="0" w:color="auto"/>
                <w:bottom w:val="none" w:sz="0" w:space="0" w:color="auto"/>
                <w:right w:val="none" w:sz="0" w:space="0" w:color="auto"/>
              </w:divBdr>
            </w:div>
            <w:div w:id="306787915">
              <w:marLeft w:val="0"/>
              <w:marRight w:val="0"/>
              <w:marTop w:val="0"/>
              <w:marBottom w:val="0"/>
              <w:divBdr>
                <w:top w:val="none" w:sz="0" w:space="0" w:color="auto"/>
                <w:left w:val="none" w:sz="0" w:space="0" w:color="auto"/>
                <w:bottom w:val="none" w:sz="0" w:space="0" w:color="auto"/>
                <w:right w:val="none" w:sz="0" w:space="0" w:color="auto"/>
              </w:divBdr>
            </w:div>
            <w:div w:id="37584757">
              <w:marLeft w:val="0"/>
              <w:marRight w:val="0"/>
              <w:marTop w:val="0"/>
              <w:marBottom w:val="0"/>
              <w:divBdr>
                <w:top w:val="none" w:sz="0" w:space="0" w:color="auto"/>
                <w:left w:val="none" w:sz="0" w:space="0" w:color="auto"/>
                <w:bottom w:val="none" w:sz="0" w:space="0" w:color="auto"/>
                <w:right w:val="none" w:sz="0" w:space="0" w:color="auto"/>
              </w:divBdr>
            </w:div>
            <w:div w:id="1401974713">
              <w:marLeft w:val="0"/>
              <w:marRight w:val="0"/>
              <w:marTop w:val="0"/>
              <w:marBottom w:val="0"/>
              <w:divBdr>
                <w:top w:val="none" w:sz="0" w:space="0" w:color="auto"/>
                <w:left w:val="none" w:sz="0" w:space="0" w:color="auto"/>
                <w:bottom w:val="none" w:sz="0" w:space="0" w:color="auto"/>
                <w:right w:val="none" w:sz="0" w:space="0" w:color="auto"/>
              </w:divBdr>
            </w:div>
            <w:div w:id="737557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198798">
      <w:bodyDiv w:val="1"/>
      <w:marLeft w:val="0"/>
      <w:marRight w:val="0"/>
      <w:marTop w:val="0"/>
      <w:marBottom w:val="0"/>
      <w:divBdr>
        <w:top w:val="none" w:sz="0" w:space="0" w:color="auto"/>
        <w:left w:val="none" w:sz="0" w:space="0" w:color="auto"/>
        <w:bottom w:val="none" w:sz="0" w:space="0" w:color="auto"/>
        <w:right w:val="none" w:sz="0" w:space="0" w:color="auto"/>
      </w:divBdr>
      <w:divsChild>
        <w:div w:id="331032203">
          <w:marLeft w:val="0"/>
          <w:marRight w:val="0"/>
          <w:marTop w:val="0"/>
          <w:marBottom w:val="0"/>
          <w:divBdr>
            <w:top w:val="none" w:sz="0" w:space="0" w:color="auto"/>
            <w:left w:val="none" w:sz="0" w:space="0" w:color="auto"/>
            <w:bottom w:val="none" w:sz="0" w:space="0" w:color="auto"/>
            <w:right w:val="none" w:sz="0" w:space="0" w:color="auto"/>
          </w:divBdr>
        </w:div>
      </w:divsChild>
    </w:div>
    <w:div w:id="977488660">
      <w:bodyDiv w:val="1"/>
      <w:marLeft w:val="0"/>
      <w:marRight w:val="0"/>
      <w:marTop w:val="0"/>
      <w:marBottom w:val="0"/>
      <w:divBdr>
        <w:top w:val="none" w:sz="0" w:space="0" w:color="auto"/>
        <w:left w:val="none" w:sz="0" w:space="0" w:color="auto"/>
        <w:bottom w:val="none" w:sz="0" w:space="0" w:color="auto"/>
        <w:right w:val="none" w:sz="0" w:space="0" w:color="auto"/>
      </w:divBdr>
      <w:divsChild>
        <w:div w:id="1746024867">
          <w:marLeft w:val="0"/>
          <w:marRight w:val="0"/>
          <w:marTop w:val="0"/>
          <w:marBottom w:val="0"/>
          <w:divBdr>
            <w:top w:val="none" w:sz="0" w:space="0" w:color="auto"/>
            <w:left w:val="none" w:sz="0" w:space="0" w:color="auto"/>
            <w:bottom w:val="none" w:sz="0" w:space="0" w:color="auto"/>
            <w:right w:val="none" w:sz="0" w:space="0" w:color="auto"/>
          </w:divBdr>
          <w:divsChild>
            <w:div w:id="1745371863">
              <w:marLeft w:val="0"/>
              <w:marRight w:val="0"/>
              <w:marTop w:val="0"/>
              <w:marBottom w:val="0"/>
              <w:divBdr>
                <w:top w:val="none" w:sz="0" w:space="0" w:color="auto"/>
                <w:left w:val="none" w:sz="0" w:space="0" w:color="auto"/>
                <w:bottom w:val="none" w:sz="0" w:space="0" w:color="auto"/>
                <w:right w:val="none" w:sz="0" w:space="0" w:color="auto"/>
              </w:divBdr>
            </w:div>
            <w:div w:id="1254703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243916">
      <w:bodyDiv w:val="1"/>
      <w:marLeft w:val="0"/>
      <w:marRight w:val="0"/>
      <w:marTop w:val="0"/>
      <w:marBottom w:val="0"/>
      <w:divBdr>
        <w:top w:val="none" w:sz="0" w:space="0" w:color="auto"/>
        <w:left w:val="none" w:sz="0" w:space="0" w:color="auto"/>
        <w:bottom w:val="none" w:sz="0" w:space="0" w:color="auto"/>
        <w:right w:val="none" w:sz="0" w:space="0" w:color="auto"/>
      </w:divBdr>
      <w:divsChild>
        <w:div w:id="1523282146">
          <w:marLeft w:val="0"/>
          <w:marRight w:val="0"/>
          <w:marTop w:val="0"/>
          <w:marBottom w:val="0"/>
          <w:divBdr>
            <w:top w:val="none" w:sz="0" w:space="0" w:color="auto"/>
            <w:left w:val="none" w:sz="0" w:space="0" w:color="auto"/>
            <w:bottom w:val="none" w:sz="0" w:space="0" w:color="auto"/>
            <w:right w:val="none" w:sz="0" w:space="0" w:color="auto"/>
          </w:divBdr>
          <w:divsChild>
            <w:div w:id="1399864420">
              <w:marLeft w:val="0"/>
              <w:marRight w:val="0"/>
              <w:marTop w:val="0"/>
              <w:marBottom w:val="0"/>
              <w:divBdr>
                <w:top w:val="none" w:sz="0" w:space="0" w:color="auto"/>
                <w:left w:val="none" w:sz="0" w:space="0" w:color="auto"/>
                <w:bottom w:val="none" w:sz="0" w:space="0" w:color="auto"/>
                <w:right w:val="none" w:sz="0" w:space="0" w:color="auto"/>
              </w:divBdr>
            </w:div>
            <w:div w:id="1466703810">
              <w:marLeft w:val="0"/>
              <w:marRight w:val="0"/>
              <w:marTop w:val="0"/>
              <w:marBottom w:val="0"/>
              <w:divBdr>
                <w:top w:val="none" w:sz="0" w:space="0" w:color="auto"/>
                <w:left w:val="none" w:sz="0" w:space="0" w:color="auto"/>
                <w:bottom w:val="none" w:sz="0" w:space="0" w:color="auto"/>
                <w:right w:val="none" w:sz="0" w:space="0" w:color="auto"/>
              </w:divBdr>
            </w:div>
            <w:div w:id="1488091566">
              <w:marLeft w:val="0"/>
              <w:marRight w:val="0"/>
              <w:marTop w:val="0"/>
              <w:marBottom w:val="0"/>
              <w:divBdr>
                <w:top w:val="none" w:sz="0" w:space="0" w:color="auto"/>
                <w:left w:val="none" w:sz="0" w:space="0" w:color="auto"/>
                <w:bottom w:val="none" w:sz="0" w:space="0" w:color="auto"/>
                <w:right w:val="none" w:sz="0" w:space="0" w:color="auto"/>
              </w:divBdr>
            </w:div>
            <w:div w:id="705721161">
              <w:marLeft w:val="0"/>
              <w:marRight w:val="0"/>
              <w:marTop w:val="0"/>
              <w:marBottom w:val="0"/>
              <w:divBdr>
                <w:top w:val="none" w:sz="0" w:space="0" w:color="auto"/>
                <w:left w:val="none" w:sz="0" w:space="0" w:color="auto"/>
                <w:bottom w:val="none" w:sz="0" w:space="0" w:color="auto"/>
                <w:right w:val="none" w:sz="0" w:space="0" w:color="auto"/>
              </w:divBdr>
            </w:div>
            <w:div w:id="1450901820">
              <w:marLeft w:val="0"/>
              <w:marRight w:val="0"/>
              <w:marTop w:val="0"/>
              <w:marBottom w:val="0"/>
              <w:divBdr>
                <w:top w:val="none" w:sz="0" w:space="0" w:color="auto"/>
                <w:left w:val="none" w:sz="0" w:space="0" w:color="auto"/>
                <w:bottom w:val="none" w:sz="0" w:space="0" w:color="auto"/>
                <w:right w:val="none" w:sz="0" w:space="0" w:color="auto"/>
              </w:divBdr>
            </w:div>
            <w:div w:id="1610427448">
              <w:marLeft w:val="0"/>
              <w:marRight w:val="0"/>
              <w:marTop w:val="0"/>
              <w:marBottom w:val="0"/>
              <w:divBdr>
                <w:top w:val="none" w:sz="0" w:space="0" w:color="auto"/>
                <w:left w:val="none" w:sz="0" w:space="0" w:color="auto"/>
                <w:bottom w:val="none" w:sz="0" w:space="0" w:color="auto"/>
                <w:right w:val="none" w:sz="0" w:space="0" w:color="auto"/>
              </w:divBdr>
            </w:div>
            <w:div w:id="100609018">
              <w:marLeft w:val="0"/>
              <w:marRight w:val="0"/>
              <w:marTop w:val="0"/>
              <w:marBottom w:val="0"/>
              <w:divBdr>
                <w:top w:val="none" w:sz="0" w:space="0" w:color="auto"/>
                <w:left w:val="none" w:sz="0" w:space="0" w:color="auto"/>
                <w:bottom w:val="none" w:sz="0" w:space="0" w:color="auto"/>
                <w:right w:val="none" w:sz="0" w:space="0" w:color="auto"/>
              </w:divBdr>
            </w:div>
            <w:div w:id="880169166">
              <w:marLeft w:val="0"/>
              <w:marRight w:val="0"/>
              <w:marTop w:val="0"/>
              <w:marBottom w:val="0"/>
              <w:divBdr>
                <w:top w:val="none" w:sz="0" w:space="0" w:color="auto"/>
                <w:left w:val="none" w:sz="0" w:space="0" w:color="auto"/>
                <w:bottom w:val="none" w:sz="0" w:space="0" w:color="auto"/>
                <w:right w:val="none" w:sz="0" w:space="0" w:color="auto"/>
              </w:divBdr>
            </w:div>
            <w:div w:id="71663141">
              <w:marLeft w:val="0"/>
              <w:marRight w:val="0"/>
              <w:marTop w:val="0"/>
              <w:marBottom w:val="0"/>
              <w:divBdr>
                <w:top w:val="none" w:sz="0" w:space="0" w:color="auto"/>
                <w:left w:val="none" w:sz="0" w:space="0" w:color="auto"/>
                <w:bottom w:val="none" w:sz="0" w:space="0" w:color="auto"/>
                <w:right w:val="none" w:sz="0" w:space="0" w:color="auto"/>
              </w:divBdr>
            </w:div>
            <w:div w:id="1989505308">
              <w:marLeft w:val="0"/>
              <w:marRight w:val="0"/>
              <w:marTop w:val="0"/>
              <w:marBottom w:val="0"/>
              <w:divBdr>
                <w:top w:val="none" w:sz="0" w:space="0" w:color="auto"/>
                <w:left w:val="none" w:sz="0" w:space="0" w:color="auto"/>
                <w:bottom w:val="none" w:sz="0" w:space="0" w:color="auto"/>
                <w:right w:val="none" w:sz="0" w:space="0" w:color="auto"/>
              </w:divBdr>
            </w:div>
            <w:div w:id="1674992742">
              <w:marLeft w:val="0"/>
              <w:marRight w:val="0"/>
              <w:marTop w:val="0"/>
              <w:marBottom w:val="0"/>
              <w:divBdr>
                <w:top w:val="none" w:sz="0" w:space="0" w:color="auto"/>
                <w:left w:val="none" w:sz="0" w:space="0" w:color="auto"/>
                <w:bottom w:val="none" w:sz="0" w:space="0" w:color="auto"/>
                <w:right w:val="none" w:sz="0" w:space="0" w:color="auto"/>
              </w:divBdr>
            </w:div>
            <w:div w:id="1274365647">
              <w:marLeft w:val="0"/>
              <w:marRight w:val="0"/>
              <w:marTop w:val="0"/>
              <w:marBottom w:val="0"/>
              <w:divBdr>
                <w:top w:val="none" w:sz="0" w:space="0" w:color="auto"/>
                <w:left w:val="none" w:sz="0" w:space="0" w:color="auto"/>
                <w:bottom w:val="none" w:sz="0" w:space="0" w:color="auto"/>
                <w:right w:val="none" w:sz="0" w:space="0" w:color="auto"/>
              </w:divBdr>
            </w:div>
            <w:div w:id="127432321">
              <w:marLeft w:val="0"/>
              <w:marRight w:val="0"/>
              <w:marTop w:val="0"/>
              <w:marBottom w:val="0"/>
              <w:divBdr>
                <w:top w:val="none" w:sz="0" w:space="0" w:color="auto"/>
                <w:left w:val="none" w:sz="0" w:space="0" w:color="auto"/>
                <w:bottom w:val="none" w:sz="0" w:space="0" w:color="auto"/>
                <w:right w:val="none" w:sz="0" w:space="0" w:color="auto"/>
              </w:divBdr>
            </w:div>
            <w:div w:id="1737245280">
              <w:marLeft w:val="0"/>
              <w:marRight w:val="0"/>
              <w:marTop w:val="0"/>
              <w:marBottom w:val="0"/>
              <w:divBdr>
                <w:top w:val="none" w:sz="0" w:space="0" w:color="auto"/>
                <w:left w:val="none" w:sz="0" w:space="0" w:color="auto"/>
                <w:bottom w:val="none" w:sz="0" w:space="0" w:color="auto"/>
                <w:right w:val="none" w:sz="0" w:space="0" w:color="auto"/>
              </w:divBdr>
            </w:div>
            <w:div w:id="1890914427">
              <w:marLeft w:val="0"/>
              <w:marRight w:val="0"/>
              <w:marTop w:val="0"/>
              <w:marBottom w:val="0"/>
              <w:divBdr>
                <w:top w:val="none" w:sz="0" w:space="0" w:color="auto"/>
                <w:left w:val="none" w:sz="0" w:space="0" w:color="auto"/>
                <w:bottom w:val="none" w:sz="0" w:space="0" w:color="auto"/>
                <w:right w:val="none" w:sz="0" w:space="0" w:color="auto"/>
              </w:divBdr>
            </w:div>
            <w:div w:id="979186156">
              <w:marLeft w:val="0"/>
              <w:marRight w:val="0"/>
              <w:marTop w:val="0"/>
              <w:marBottom w:val="0"/>
              <w:divBdr>
                <w:top w:val="none" w:sz="0" w:space="0" w:color="auto"/>
                <w:left w:val="none" w:sz="0" w:space="0" w:color="auto"/>
                <w:bottom w:val="none" w:sz="0" w:space="0" w:color="auto"/>
                <w:right w:val="none" w:sz="0" w:space="0" w:color="auto"/>
              </w:divBdr>
            </w:div>
            <w:div w:id="1416972869">
              <w:marLeft w:val="0"/>
              <w:marRight w:val="0"/>
              <w:marTop w:val="0"/>
              <w:marBottom w:val="0"/>
              <w:divBdr>
                <w:top w:val="none" w:sz="0" w:space="0" w:color="auto"/>
                <w:left w:val="none" w:sz="0" w:space="0" w:color="auto"/>
                <w:bottom w:val="none" w:sz="0" w:space="0" w:color="auto"/>
                <w:right w:val="none" w:sz="0" w:space="0" w:color="auto"/>
              </w:divBdr>
            </w:div>
            <w:div w:id="1548026518">
              <w:marLeft w:val="0"/>
              <w:marRight w:val="0"/>
              <w:marTop w:val="0"/>
              <w:marBottom w:val="0"/>
              <w:divBdr>
                <w:top w:val="none" w:sz="0" w:space="0" w:color="auto"/>
                <w:left w:val="none" w:sz="0" w:space="0" w:color="auto"/>
                <w:bottom w:val="none" w:sz="0" w:space="0" w:color="auto"/>
                <w:right w:val="none" w:sz="0" w:space="0" w:color="auto"/>
              </w:divBdr>
            </w:div>
            <w:div w:id="1057702960">
              <w:marLeft w:val="0"/>
              <w:marRight w:val="0"/>
              <w:marTop w:val="0"/>
              <w:marBottom w:val="0"/>
              <w:divBdr>
                <w:top w:val="none" w:sz="0" w:space="0" w:color="auto"/>
                <w:left w:val="none" w:sz="0" w:space="0" w:color="auto"/>
                <w:bottom w:val="none" w:sz="0" w:space="0" w:color="auto"/>
                <w:right w:val="none" w:sz="0" w:space="0" w:color="auto"/>
              </w:divBdr>
            </w:div>
            <w:div w:id="182598796">
              <w:marLeft w:val="0"/>
              <w:marRight w:val="0"/>
              <w:marTop w:val="0"/>
              <w:marBottom w:val="0"/>
              <w:divBdr>
                <w:top w:val="none" w:sz="0" w:space="0" w:color="auto"/>
                <w:left w:val="none" w:sz="0" w:space="0" w:color="auto"/>
                <w:bottom w:val="none" w:sz="0" w:space="0" w:color="auto"/>
                <w:right w:val="none" w:sz="0" w:space="0" w:color="auto"/>
              </w:divBdr>
            </w:div>
            <w:div w:id="1714646927">
              <w:marLeft w:val="0"/>
              <w:marRight w:val="0"/>
              <w:marTop w:val="0"/>
              <w:marBottom w:val="0"/>
              <w:divBdr>
                <w:top w:val="none" w:sz="0" w:space="0" w:color="auto"/>
                <w:left w:val="none" w:sz="0" w:space="0" w:color="auto"/>
                <w:bottom w:val="none" w:sz="0" w:space="0" w:color="auto"/>
                <w:right w:val="none" w:sz="0" w:space="0" w:color="auto"/>
              </w:divBdr>
            </w:div>
            <w:div w:id="1907833107">
              <w:marLeft w:val="0"/>
              <w:marRight w:val="0"/>
              <w:marTop w:val="0"/>
              <w:marBottom w:val="0"/>
              <w:divBdr>
                <w:top w:val="none" w:sz="0" w:space="0" w:color="auto"/>
                <w:left w:val="none" w:sz="0" w:space="0" w:color="auto"/>
                <w:bottom w:val="none" w:sz="0" w:space="0" w:color="auto"/>
                <w:right w:val="none" w:sz="0" w:space="0" w:color="auto"/>
              </w:divBdr>
            </w:div>
            <w:div w:id="388378778">
              <w:marLeft w:val="0"/>
              <w:marRight w:val="0"/>
              <w:marTop w:val="0"/>
              <w:marBottom w:val="0"/>
              <w:divBdr>
                <w:top w:val="none" w:sz="0" w:space="0" w:color="auto"/>
                <w:left w:val="none" w:sz="0" w:space="0" w:color="auto"/>
                <w:bottom w:val="none" w:sz="0" w:space="0" w:color="auto"/>
                <w:right w:val="none" w:sz="0" w:space="0" w:color="auto"/>
              </w:divBdr>
            </w:div>
            <w:div w:id="716902723">
              <w:marLeft w:val="0"/>
              <w:marRight w:val="0"/>
              <w:marTop w:val="0"/>
              <w:marBottom w:val="0"/>
              <w:divBdr>
                <w:top w:val="none" w:sz="0" w:space="0" w:color="auto"/>
                <w:left w:val="none" w:sz="0" w:space="0" w:color="auto"/>
                <w:bottom w:val="none" w:sz="0" w:space="0" w:color="auto"/>
                <w:right w:val="none" w:sz="0" w:space="0" w:color="auto"/>
              </w:divBdr>
            </w:div>
            <w:div w:id="990256438">
              <w:marLeft w:val="0"/>
              <w:marRight w:val="0"/>
              <w:marTop w:val="0"/>
              <w:marBottom w:val="0"/>
              <w:divBdr>
                <w:top w:val="none" w:sz="0" w:space="0" w:color="auto"/>
                <w:left w:val="none" w:sz="0" w:space="0" w:color="auto"/>
                <w:bottom w:val="none" w:sz="0" w:space="0" w:color="auto"/>
                <w:right w:val="none" w:sz="0" w:space="0" w:color="auto"/>
              </w:divBdr>
            </w:div>
            <w:div w:id="996613253">
              <w:marLeft w:val="0"/>
              <w:marRight w:val="0"/>
              <w:marTop w:val="0"/>
              <w:marBottom w:val="0"/>
              <w:divBdr>
                <w:top w:val="none" w:sz="0" w:space="0" w:color="auto"/>
                <w:left w:val="none" w:sz="0" w:space="0" w:color="auto"/>
                <w:bottom w:val="none" w:sz="0" w:space="0" w:color="auto"/>
                <w:right w:val="none" w:sz="0" w:space="0" w:color="auto"/>
              </w:divBdr>
            </w:div>
            <w:div w:id="672415311">
              <w:marLeft w:val="0"/>
              <w:marRight w:val="0"/>
              <w:marTop w:val="0"/>
              <w:marBottom w:val="0"/>
              <w:divBdr>
                <w:top w:val="none" w:sz="0" w:space="0" w:color="auto"/>
                <w:left w:val="none" w:sz="0" w:space="0" w:color="auto"/>
                <w:bottom w:val="none" w:sz="0" w:space="0" w:color="auto"/>
                <w:right w:val="none" w:sz="0" w:space="0" w:color="auto"/>
              </w:divBdr>
            </w:div>
            <w:div w:id="2130972237">
              <w:marLeft w:val="0"/>
              <w:marRight w:val="0"/>
              <w:marTop w:val="0"/>
              <w:marBottom w:val="0"/>
              <w:divBdr>
                <w:top w:val="none" w:sz="0" w:space="0" w:color="auto"/>
                <w:left w:val="none" w:sz="0" w:space="0" w:color="auto"/>
                <w:bottom w:val="none" w:sz="0" w:space="0" w:color="auto"/>
                <w:right w:val="none" w:sz="0" w:space="0" w:color="auto"/>
              </w:divBdr>
            </w:div>
            <w:div w:id="698237174">
              <w:marLeft w:val="0"/>
              <w:marRight w:val="0"/>
              <w:marTop w:val="0"/>
              <w:marBottom w:val="0"/>
              <w:divBdr>
                <w:top w:val="none" w:sz="0" w:space="0" w:color="auto"/>
                <w:left w:val="none" w:sz="0" w:space="0" w:color="auto"/>
                <w:bottom w:val="none" w:sz="0" w:space="0" w:color="auto"/>
                <w:right w:val="none" w:sz="0" w:space="0" w:color="auto"/>
              </w:divBdr>
            </w:div>
            <w:div w:id="1120340693">
              <w:marLeft w:val="0"/>
              <w:marRight w:val="0"/>
              <w:marTop w:val="0"/>
              <w:marBottom w:val="0"/>
              <w:divBdr>
                <w:top w:val="none" w:sz="0" w:space="0" w:color="auto"/>
                <w:left w:val="none" w:sz="0" w:space="0" w:color="auto"/>
                <w:bottom w:val="none" w:sz="0" w:space="0" w:color="auto"/>
                <w:right w:val="none" w:sz="0" w:space="0" w:color="auto"/>
              </w:divBdr>
            </w:div>
            <w:div w:id="631060330">
              <w:marLeft w:val="0"/>
              <w:marRight w:val="0"/>
              <w:marTop w:val="0"/>
              <w:marBottom w:val="0"/>
              <w:divBdr>
                <w:top w:val="none" w:sz="0" w:space="0" w:color="auto"/>
                <w:left w:val="none" w:sz="0" w:space="0" w:color="auto"/>
                <w:bottom w:val="none" w:sz="0" w:space="0" w:color="auto"/>
                <w:right w:val="none" w:sz="0" w:space="0" w:color="auto"/>
              </w:divBdr>
            </w:div>
            <w:div w:id="146096067">
              <w:marLeft w:val="0"/>
              <w:marRight w:val="0"/>
              <w:marTop w:val="0"/>
              <w:marBottom w:val="0"/>
              <w:divBdr>
                <w:top w:val="none" w:sz="0" w:space="0" w:color="auto"/>
                <w:left w:val="none" w:sz="0" w:space="0" w:color="auto"/>
                <w:bottom w:val="none" w:sz="0" w:space="0" w:color="auto"/>
                <w:right w:val="none" w:sz="0" w:space="0" w:color="auto"/>
              </w:divBdr>
            </w:div>
            <w:div w:id="789276843">
              <w:marLeft w:val="0"/>
              <w:marRight w:val="0"/>
              <w:marTop w:val="0"/>
              <w:marBottom w:val="0"/>
              <w:divBdr>
                <w:top w:val="none" w:sz="0" w:space="0" w:color="auto"/>
                <w:left w:val="none" w:sz="0" w:space="0" w:color="auto"/>
                <w:bottom w:val="none" w:sz="0" w:space="0" w:color="auto"/>
                <w:right w:val="none" w:sz="0" w:space="0" w:color="auto"/>
              </w:divBdr>
            </w:div>
            <w:div w:id="509879072">
              <w:marLeft w:val="0"/>
              <w:marRight w:val="0"/>
              <w:marTop w:val="0"/>
              <w:marBottom w:val="0"/>
              <w:divBdr>
                <w:top w:val="none" w:sz="0" w:space="0" w:color="auto"/>
                <w:left w:val="none" w:sz="0" w:space="0" w:color="auto"/>
                <w:bottom w:val="none" w:sz="0" w:space="0" w:color="auto"/>
                <w:right w:val="none" w:sz="0" w:space="0" w:color="auto"/>
              </w:divBdr>
            </w:div>
            <w:div w:id="130632698">
              <w:marLeft w:val="0"/>
              <w:marRight w:val="0"/>
              <w:marTop w:val="0"/>
              <w:marBottom w:val="0"/>
              <w:divBdr>
                <w:top w:val="none" w:sz="0" w:space="0" w:color="auto"/>
                <w:left w:val="none" w:sz="0" w:space="0" w:color="auto"/>
                <w:bottom w:val="none" w:sz="0" w:space="0" w:color="auto"/>
                <w:right w:val="none" w:sz="0" w:space="0" w:color="auto"/>
              </w:divBdr>
            </w:div>
            <w:div w:id="1215119676">
              <w:marLeft w:val="0"/>
              <w:marRight w:val="0"/>
              <w:marTop w:val="0"/>
              <w:marBottom w:val="0"/>
              <w:divBdr>
                <w:top w:val="none" w:sz="0" w:space="0" w:color="auto"/>
                <w:left w:val="none" w:sz="0" w:space="0" w:color="auto"/>
                <w:bottom w:val="none" w:sz="0" w:space="0" w:color="auto"/>
                <w:right w:val="none" w:sz="0" w:space="0" w:color="auto"/>
              </w:divBdr>
            </w:div>
            <w:div w:id="992679138">
              <w:marLeft w:val="0"/>
              <w:marRight w:val="0"/>
              <w:marTop w:val="0"/>
              <w:marBottom w:val="0"/>
              <w:divBdr>
                <w:top w:val="none" w:sz="0" w:space="0" w:color="auto"/>
                <w:left w:val="none" w:sz="0" w:space="0" w:color="auto"/>
                <w:bottom w:val="none" w:sz="0" w:space="0" w:color="auto"/>
                <w:right w:val="none" w:sz="0" w:space="0" w:color="auto"/>
              </w:divBdr>
            </w:div>
            <w:div w:id="493762226">
              <w:marLeft w:val="0"/>
              <w:marRight w:val="0"/>
              <w:marTop w:val="0"/>
              <w:marBottom w:val="0"/>
              <w:divBdr>
                <w:top w:val="none" w:sz="0" w:space="0" w:color="auto"/>
                <w:left w:val="none" w:sz="0" w:space="0" w:color="auto"/>
                <w:bottom w:val="none" w:sz="0" w:space="0" w:color="auto"/>
                <w:right w:val="none" w:sz="0" w:space="0" w:color="auto"/>
              </w:divBdr>
            </w:div>
            <w:div w:id="1481385497">
              <w:marLeft w:val="0"/>
              <w:marRight w:val="0"/>
              <w:marTop w:val="0"/>
              <w:marBottom w:val="0"/>
              <w:divBdr>
                <w:top w:val="none" w:sz="0" w:space="0" w:color="auto"/>
                <w:left w:val="none" w:sz="0" w:space="0" w:color="auto"/>
                <w:bottom w:val="none" w:sz="0" w:space="0" w:color="auto"/>
                <w:right w:val="none" w:sz="0" w:space="0" w:color="auto"/>
              </w:divBdr>
            </w:div>
            <w:div w:id="848644685">
              <w:marLeft w:val="0"/>
              <w:marRight w:val="0"/>
              <w:marTop w:val="0"/>
              <w:marBottom w:val="0"/>
              <w:divBdr>
                <w:top w:val="none" w:sz="0" w:space="0" w:color="auto"/>
                <w:left w:val="none" w:sz="0" w:space="0" w:color="auto"/>
                <w:bottom w:val="none" w:sz="0" w:space="0" w:color="auto"/>
                <w:right w:val="none" w:sz="0" w:space="0" w:color="auto"/>
              </w:divBdr>
            </w:div>
            <w:div w:id="192111893">
              <w:marLeft w:val="0"/>
              <w:marRight w:val="0"/>
              <w:marTop w:val="0"/>
              <w:marBottom w:val="0"/>
              <w:divBdr>
                <w:top w:val="none" w:sz="0" w:space="0" w:color="auto"/>
                <w:left w:val="none" w:sz="0" w:space="0" w:color="auto"/>
                <w:bottom w:val="none" w:sz="0" w:space="0" w:color="auto"/>
                <w:right w:val="none" w:sz="0" w:space="0" w:color="auto"/>
              </w:divBdr>
            </w:div>
            <w:div w:id="1826042717">
              <w:marLeft w:val="0"/>
              <w:marRight w:val="0"/>
              <w:marTop w:val="0"/>
              <w:marBottom w:val="0"/>
              <w:divBdr>
                <w:top w:val="none" w:sz="0" w:space="0" w:color="auto"/>
                <w:left w:val="none" w:sz="0" w:space="0" w:color="auto"/>
                <w:bottom w:val="none" w:sz="0" w:space="0" w:color="auto"/>
                <w:right w:val="none" w:sz="0" w:space="0" w:color="auto"/>
              </w:divBdr>
            </w:div>
            <w:div w:id="133258695">
              <w:marLeft w:val="0"/>
              <w:marRight w:val="0"/>
              <w:marTop w:val="0"/>
              <w:marBottom w:val="0"/>
              <w:divBdr>
                <w:top w:val="none" w:sz="0" w:space="0" w:color="auto"/>
                <w:left w:val="none" w:sz="0" w:space="0" w:color="auto"/>
                <w:bottom w:val="none" w:sz="0" w:space="0" w:color="auto"/>
                <w:right w:val="none" w:sz="0" w:space="0" w:color="auto"/>
              </w:divBdr>
            </w:div>
            <w:div w:id="1157108590">
              <w:marLeft w:val="0"/>
              <w:marRight w:val="0"/>
              <w:marTop w:val="0"/>
              <w:marBottom w:val="0"/>
              <w:divBdr>
                <w:top w:val="none" w:sz="0" w:space="0" w:color="auto"/>
                <w:left w:val="none" w:sz="0" w:space="0" w:color="auto"/>
                <w:bottom w:val="none" w:sz="0" w:space="0" w:color="auto"/>
                <w:right w:val="none" w:sz="0" w:space="0" w:color="auto"/>
              </w:divBdr>
            </w:div>
            <w:div w:id="1248705">
              <w:marLeft w:val="0"/>
              <w:marRight w:val="0"/>
              <w:marTop w:val="0"/>
              <w:marBottom w:val="0"/>
              <w:divBdr>
                <w:top w:val="none" w:sz="0" w:space="0" w:color="auto"/>
                <w:left w:val="none" w:sz="0" w:space="0" w:color="auto"/>
                <w:bottom w:val="none" w:sz="0" w:space="0" w:color="auto"/>
                <w:right w:val="none" w:sz="0" w:space="0" w:color="auto"/>
              </w:divBdr>
            </w:div>
            <w:div w:id="836118320">
              <w:marLeft w:val="0"/>
              <w:marRight w:val="0"/>
              <w:marTop w:val="0"/>
              <w:marBottom w:val="0"/>
              <w:divBdr>
                <w:top w:val="none" w:sz="0" w:space="0" w:color="auto"/>
                <w:left w:val="none" w:sz="0" w:space="0" w:color="auto"/>
                <w:bottom w:val="none" w:sz="0" w:space="0" w:color="auto"/>
                <w:right w:val="none" w:sz="0" w:space="0" w:color="auto"/>
              </w:divBdr>
            </w:div>
            <w:div w:id="1891838210">
              <w:marLeft w:val="0"/>
              <w:marRight w:val="0"/>
              <w:marTop w:val="0"/>
              <w:marBottom w:val="0"/>
              <w:divBdr>
                <w:top w:val="none" w:sz="0" w:space="0" w:color="auto"/>
                <w:left w:val="none" w:sz="0" w:space="0" w:color="auto"/>
                <w:bottom w:val="none" w:sz="0" w:space="0" w:color="auto"/>
                <w:right w:val="none" w:sz="0" w:space="0" w:color="auto"/>
              </w:divBdr>
            </w:div>
            <w:div w:id="954673147">
              <w:marLeft w:val="0"/>
              <w:marRight w:val="0"/>
              <w:marTop w:val="0"/>
              <w:marBottom w:val="0"/>
              <w:divBdr>
                <w:top w:val="none" w:sz="0" w:space="0" w:color="auto"/>
                <w:left w:val="none" w:sz="0" w:space="0" w:color="auto"/>
                <w:bottom w:val="none" w:sz="0" w:space="0" w:color="auto"/>
                <w:right w:val="none" w:sz="0" w:space="0" w:color="auto"/>
              </w:divBdr>
            </w:div>
            <w:div w:id="1305549379">
              <w:marLeft w:val="0"/>
              <w:marRight w:val="0"/>
              <w:marTop w:val="0"/>
              <w:marBottom w:val="0"/>
              <w:divBdr>
                <w:top w:val="none" w:sz="0" w:space="0" w:color="auto"/>
                <w:left w:val="none" w:sz="0" w:space="0" w:color="auto"/>
                <w:bottom w:val="none" w:sz="0" w:space="0" w:color="auto"/>
                <w:right w:val="none" w:sz="0" w:space="0" w:color="auto"/>
              </w:divBdr>
            </w:div>
            <w:div w:id="162622559">
              <w:marLeft w:val="0"/>
              <w:marRight w:val="0"/>
              <w:marTop w:val="0"/>
              <w:marBottom w:val="0"/>
              <w:divBdr>
                <w:top w:val="none" w:sz="0" w:space="0" w:color="auto"/>
                <w:left w:val="none" w:sz="0" w:space="0" w:color="auto"/>
                <w:bottom w:val="none" w:sz="0" w:space="0" w:color="auto"/>
                <w:right w:val="none" w:sz="0" w:space="0" w:color="auto"/>
              </w:divBdr>
            </w:div>
            <w:div w:id="268775470">
              <w:marLeft w:val="0"/>
              <w:marRight w:val="0"/>
              <w:marTop w:val="0"/>
              <w:marBottom w:val="0"/>
              <w:divBdr>
                <w:top w:val="none" w:sz="0" w:space="0" w:color="auto"/>
                <w:left w:val="none" w:sz="0" w:space="0" w:color="auto"/>
                <w:bottom w:val="none" w:sz="0" w:space="0" w:color="auto"/>
                <w:right w:val="none" w:sz="0" w:space="0" w:color="auto"/>
              </w:divBdr>
            </w:div>
            <w:div w:id="1940529701">
              <w:marLeft w:val="0"/>
              <w:marRight w:val="0"/>
              <w:marTop w:val="0"/>
              <w:marBottom w:val="0"/>
              <w:divBdr>
                <w:top w:val="none" w:sz="0" w:space="0" w:color="auto"/>
                <w:left w:val="none" w:sz="0" w:space="0" w:color="auto"/>
                <w:bottom w:val="none" w:sz="0" w:space="0" w:color="auto"/>
                <w:right w:val="none" w:sz="0" w:space="0" w:color="auto"/>
              </w:divBdr>
            </w:div>
            <w:div w:id="1868716916">
              <w:marLeft w:val="0"/>
              <w:marRight w:val="0"/>
              <w:marTop w:val="0"/>
              <w:marBottom w:val="0"/>
              <w:divBdr>
                <w:top w:val="none" w:sz="0" w:space="0" w:color="auto"/>
                <w:left w:val="none" w:sz="0" w:space="0" w:color="auto"/>
                <w:bottom w:val="none" w:sz="0" w:space="0" w:color="auto"/>
                <w:right w:val="none" w:sz="0" w:space="0" w:color="auto"/>
              </w:divBdr>
            </w:div>
            <w:div w:id="649753028">
              <w:marLeft w:val="0"/>
              <w:marRight w:val="0"/>
              <w:marTop w:val="0"/>
              <w:marBottom w:val="0"/>
              <w:divBdr>
                <w:top w:val="none" w:sz="0" w:space="0" w:color="auto"/>
                <w:left w:val="none" w:sz="0" w:space="0" w:color="auto"/>
                <w:bottom w:val="none" w:sz="0" w:space="0" w:color="auto"/>
                <w:right w:val="none" w:sz="0" w:space="0" w:color="auto"/>
              </w:divBdr>
            </w:div>
            <w:div w:id="492067491">
              <w:marLeft w:val="0"/>
              <w:marRight w:val="0"/>
              <w:marTop w:val="0"/>
              <w:marBottom w:val="0"/>
              <w:divBdr>
                <w:top w:val="none" w:sz="0" w:space="0" w:color="auto"/>
                <w:left w:val="none" w:sz="0" w:space="0" w:color="auto"/>
                <w:bottom w:val="none" w:sz="0" w:space="0" w:color="auto"/>
                <w:right w:val="none" w:sz="0" w:space="0" w:color="auto"/>
              </w:divBdr>
            </w:div>
            <w:div w:id="862136318">
              <w:marLeft w:val="0"/>
              <w:marRight w:val="0"/>
              <w:marTop w:val="0"/>
              <w:marBottom w:val="0"/>
              <w:divBdr>
                <w:top w:val="none" w:sz="0" w:space="0" w:color="auto"/>
                <w:left w:val="none" w:sz="0" w:space="0" w:color="auto"/>
                <w:bottom w:val="none" w:sz="0" w:space="0" w:color="auto"/>
                <w:right w:val="none" w:sz="0" w:space="0" w:color="auto"/>
              </w:divBdr>
            </w:div>
            <w:div w:id="1645886808">
              <w:marLeft w:val="0"/>
              <w:marRight w:val="0"/>
              <w:marTop w:val="0"/>
              <w:marBottom w:val="0"/>
              <w:divBdr>
                <w:top w:val="none" w:sz="0" w:space="0" w:color="auto"/>
                <w:left w:val="none" w:sz="0" w:space="0" w:color="auto"/>
                <w:bottom w:val="none" w:sz="0" w:space="0" w:color="auto"/>
                <w:right w:val="none" w:sz="0" w:space="0" w:color="auto"/>
              </w:divBdr>
            </w:div>
            <w:div w:id="2135712981">
              <w:marLeft w:val="0"/>
              <w:marRight w:val="0"/>
              <w:marTop w:val="0"/>
              <w:marBottom w:val="0"/>
              <w:divBdr>
                <w:top w:val="none" w:sz="0" w:space="0" w:color="auto"/>
                <w:left w:val="none" w:sz="0" w:space="0" w:color="auto"/>
                <w:bottom w:val="none" w:sz="0" w:space="0" w:color="auto"/>
                <w:right w:val="none" w:sz="0" w:space="0" w:color="auto"/>
              </w:divBdr>
            </w:div>
            <w:div w:id="1849981821">
              <w:marLeft w:val="0"/>
              <w:marRight w:val="0"/>
              <w:marTop w:val="0"/>
              <w:marBottom w:val="0"/>
              <w:divBdr>
                <w:top w:val="none" w:sz="0" w:space="0" w:color="auto"/>
                <w:left w:val="none" w:sz="0" w:space="0" w:color="auto"/>
                <w:bottom w:val="none" w:sz="0" w:space="0" w:color="auto"/>
                <w:right w:val="none" w:sz="0" w:space="0" w:color="auto"/>
              </w:divBdr>
            </w:div>
            <w:div w:id="67792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02894">
      <w:bodyDiv w:val="1"/>
      <w:marLeft w:val="0"/>
      <w:marRight w:val="0"/>
      <w:marTop w:val="0"/>
      <w:marBottom w:val="0"/>
      <w:divBdr>
        <w:top w:val="none" w:sz="0" w:space="0" w:color="auto"/>
        <w:left w:val="none" w:sz="0" w:space="0" w:color="auto"/>
        <w:bottom w:val="none" w:sz="0" w:space="0" w:color="auto"/>
        <w:right w:val="none" w:sz="0" w:space="0" w:color="auto"/>
      </w:divBdr>
    </w:div>
    <w:div w:id="1134103153">
      <w:bodyDiv w:val="1"/>
      <w:marLeft w:val="0"/>
      <w:marRight w:val="0"/>
      <w:marTop w:val="0"/>
      <w:marBottom w:val="0"/>
      <w:divBdr>
        <w:top w:val="none" w:sz="0" w:space="0" w:color="auto"/>
        <w:left w:val="none" w:sz="0" w:space="0" w:color="auto"/>
        <w:bottom w:val="none" w:sz="0" w:space="0" w:color="auto"/>
        <w:right w:val="none" w:sz="0" w:space="0" w:color="auto"/>
      </w:divBdr>
    </w:div>
    <w:div w:id="1318996255">
      <w:bodyDiv w:val="1"/>
      <w:marLeft w:val="0"/>
      <w:marRight w:val="0"/>
      <w:marTop w:val="0"/>
      <w:marBottom w:val="0"/>
      <w:divBdr>
        <w:top w:val="none" w:sz="0" w:space="0" w:color="auto"/>
        <w:left w:val="none" w:sz="0" w:space="0" w:color="auto"/>
        <w:bottom w:val="none" w:sz="0" w:space="0" w:color="auto"/>
        <w:right w:val="none" w:sz="0" w:space="0" w:color="auto"/>
      </w:divBdr>
      <w:divsChild>
        <w:div w:id="138116300">
          <w:marLeft w:val="0"/>
          <w:marRight w:val="0"/>
          <w:marTop w:val="0"/>
          <w:marBottom w:val="0"/>
          <w:divBdr>
            <w:top w:val="none" w:sz="0" w:space="0" w:color="auto"/>
            <w:left w:val="none" w:sz="0" w:space="0" w:color="auto"/>
            <w:bottom w:val="none" w:sz="0" w:space="0" w:color="auto"/>
            <w:right w:val="none" w:sz="0" w:space="0" w:color="auto"/>
          </w:divBdr>
        </w:div>
        <w:div w:id="1196314198">
          <w:marLeft w:val="0"/>
          <w:marRight w:val="0"/>
          <w:marTop w:val="0"/>
          <w:marBottom w:val="0"/>
          <w:divBdr>
            <w:top w:val="none" w:sz="0" w:space="0" w:color="auto"/>
            <w:left w:val="none" w:sz="0" w:space="0" w:color="auto"/>
            <w:bottom w:val="none" w:sz="0" w:space="0" w:color="auto"/>
            <w:right w:val="none" w:sz="0" w:space="0" w:color="auto"/>
          </w:divBdr>
        </w:div>
        <w:div w:id="1425034253">
          <w:marLeft w:val="0"/>
          <w:marRight w:val="0"/>
          <w:marTop w:val="0"/>
          <w:marBottom w:val="0"/>
          <w:divBdr>
            <w:top w:val="none" w:sz="0" w:space="0" w:color="auto"/>
            <w:left w:val="none" w:sz="0" w:space="0" w:color="auto"/>
            <w:bottom w:val="none" w:sz="0" w:space="0" w:color="auto"/>
            <w:right w:val="none" w:sz="0" w:space="0" w:color="auto"/>
          </w:divBdr>
        </w:div>
        <w:div w:id="879437689">
          <w:marLeft w:val="0"/>
          <w:marRight w:val="0"/>
          <w:marTop w:val="0"/>
          <w:marBottom w:val="0"/>
          <w:divBdr>
            <w:top w:val="none" w:sz="0" w:space="0" w:color="auto"/>
            <w:left w:val="none" w:sz="0" w:space="0" w:color="auto"/>
            <w:bottom w:val="none" w:sz="0" w:space="0" w:color="auto"/>
            <w:right w:val="none" w:sz="0" w:space="0" w:color="auto"/>
          </w:divBdr>
        </w:div>
        <w:div w:id="1411004922">
          <w:marLeft w:val="0"/>
          <w:marRight w:val="0"/>
          <w:marTop w:val="0"/>
          <w:marBottom w:val="0"/>
          <w:divBdr>
            <w:top w:val="none" w:sz="0" w:space="0" w:color="auto"/>
            <w:left w:val="none" w:sz="0" w:space="0" w:color="auto"/>
            <w:bottom w:val="none" w:sz="0" w:space="0" w:color="auto"/>
            <w:right w:val="none" w:sz="0" w:space="0" w:color="auto"/>
          </w:divBdr>
        </w:div>
        <w:div w:id="1352339077">
          <w:marLeft w:val="0"/>
          <w:marRight w:val="0"/>
          <w:marTop w:val="0"/>
          <w:marBottom w:val="0"/>
          <w:divBdr>
            <w:top w:val="none" w:sz="0" w:space="0" w:color="auto"/>
            <w:left w:val="none" w:sz="0" w:space="0" w:color="auto"/>
            <w:bottom w:val="none" w:sz="0" w:space="0" w:color="auto"/>
            <w:right w:val="none" w:sz="0" w:space="0" w:color="auto"/>
          </w:divBdr>
        </w:div>
        <w:div w:id="336884665">
          <w:marLeft w:val="0"/>
          <w:marRight w:val="0"/>
          <w:marTop w:val="0"/>
          <w:marBottom w:val="0"/>
          <w:divBdr>
            <w:top w:val="none" w:sz="0" w:space="0" w:color="auto"/>
            <w:left w:val="none" w:sz="0" w:space="0" w:color="auto"/>
            <w:bottom w:val="none" w:sz="0" w:space="0" w:color="auto"/>
            <w:right w:val="none" w:sz="0" w:space="0" w:color="auto"/>
          </w:divBdr>
        </w:div>
        <w:div w:id="876356747">
          <w:marLeft w:val="0"/>
          <w:marRight w:val="0"/>
          <w:marTop w:val="0"/>
          <w:marBottom w:val="0"/>
          <w:divBdr>
            <w:top w:val="none" w:sz="0" w:space="0" w:color="auto"/>
            <w:left w:val="none" w:sz="0" w:space="0" w:color="auto"/>
            <w:bottom w:val="none" w:sz="0" w:space="0" w:color="auto"/>
            <w:right w:val="none" w:sz="0" w:space="0" w:color="auto"/>
          </w:divBdr>
        </w:div>
        <w:div w:id="1845588385">
          <w:marLeft w:val="0"/>
          <w:marRight w:val="0"/>
          <w:marTop w:val="0"/>
          <w:marBottom w:val="0"/>
          <w:divBdr>
            <w:top w:val="none" w:sz="0" w:space="0" w:color="auto"/>
            <w:left w:val="none" w:sz="0" w:space="0" w:color="auto"/>
            <w:bottom w:val="none" w:sz="0" w:space="0" w:color="auto"/>
            <w:right w:val="none" w:sz="0" w:space="0" w:color="auto"/>
          </w:divBdr>
        </w:div>
        <w:div w:id="1205949159">
          <w:marLeft w:val="0"/>
          <w:marRight w:val="0"/>
          <w:marTop w:val="0"/>
          <w:marBottom w:val="0"/>
          <w:divBdr>
            <w:top w:val="none" w:sz="0" w:space="0" w:color="auto"/>
            <w:left w:val="none" w:sz="0" w:space="0" w:color="auto"/>
            <w:bottom w:val="none" w:sz="0" w:space="0" w:color="auto"/>
            <w:right w:val="none" w:sz="0" w:space="0" w:color="auto"/>
          </w:divBdr>
        </w:div>
        <w:div w:id="1982803339">
          <w:marLeft w:val="0"/>
          <w:marRight w:val="0"/>
          <w:marTop w:val="0"/>
          <w:marBottom w:val="0"/>
          <w:divBdr>
            <w:top w:val="none" w:sz="0" w:space="0" w:color="auto"/>
            <w:left w:val="none" w:sz="0" w:space="0" w:color="auto"/>
            <w:bottom w:val="none" w:sz="0" w:space="0" w:color="auto"/>
            <w:right w:val="none" w:sz="0" w:space="0" w:color="auto"/>
          </w:divBdr>
        </w:div>
        <w:div w:id="1092973108">
          <w:marLeft w:val="0"/>
          <w:marRight w:val="0"/>
          <w:marTop w:val="0"/>
          <w:marBottom w:val="0"/>
          <w:divBdr>
            <w:top w:val="none" w:sz="0" w:space="0" w:color="auto"/>
            <w:left w:val="none" w:sz="0" w:space="0" w:color="auto"/>
            <w:bottom w:val="none" w:sz="0" w:space="0" w:color="auto"/>
            <w:right w:val="none" w:sz="0" w:space="0" w:color="auto"/>
          </w:divBdr>
        </w:div>
        <w:div w:id="1838224201">
          <w:marLeft w:val="0"/>
          <w:marRight w:val="0"/>
          <w:marTop w:val="0"/>
          <w:marBottom w:val="0"/>
          <w:divBdr>
            <w:top w:val="none" w:sz="0" w:space="0" w:color="auto"/>
            <w:left w:val="none" w:sz="0" w:space="0" w:color="auto"/>
            <w:bottom w:val="none" w:sz="0" w:space="0" w:color="auto"/>
            <w:right w:val="none" w:sz="0" w:space="0" w:color="auto"/>
          </w:divBdr>
        </w:div>
        <w:div w:id="1452283134">
          <w:marLeft w:val="0"/>
          <w:marRight w:val="0"/>
          <w:marTop w:val="0"/>
          <w:marBottom w:val="0"/>
          <w:divBdr>
            <w:top w:val="none" w:sz="0" w:space="0" w:color="auto"/>
            <w:left w:val="none" w:sz="0" w:space="0" w:color="auto"/>
            <w:bottom w:val="none" w:sz="0" w:space="0" w:color="auto"/>
            <w:right w:val="none" w:sz="0" w:space="0" w:color="auto"/>
          </w:divBdr>
        </w:div>
        <w:div w:id="1524245954">
          <w:marLeft w:val="0"/>
          <w:marRight w:val="0"/>
          <w:marTop w:val="0"/>
          <w:marBottom w:val="0"/>
          <w:divBdr>
            <w:top w:val="none" w:sz="0" w:space="0" w:color="auto"/>
            <w:left w:val="none" w:sz="0" w:space="0" w:color="auto"/>
            <w:bottom w:val="none" w:sz="0" w:space="0" w:color="auto"/>
            <w:right w:val="none" w:sz="0" w:space="0" w:color="auto"/>
          </w:divBdr>
        </w:div>
        <w:div w:id="194734136">
          <w:marLeft w:val="0"/>
          <w:marRight w:val="0"/>
          <w:marTop w:val="0"/>
          <w:marBottom w:val="0"/>
          <w:divBdr>
            <w:top w:val="none" w:sz="0" w:space="0" w:color="auto"/>
            <w:left w:val="none" w:sz="0" w:space="0" w:color="auto"/>
            <w:bottom w:val="none" w:sz="0" w:space="0" w:color="auto"/>
            <w:right w:val="none" w:sz="0" w:space="0" w:color="auto"/>
          </w:divBdr>
        </w:div>
        <w:div w:id="1320496027">
          <w:marLeft w:val="0"/>
          <w:marRight w:val="0"/>
          <w:marTop w:val="0"/>
          <w:marBottom w:val="0"/>
          <w:divBdr>
            <w:top w:val="none" w:sz="0" w:space="0" w:color="auto"/>
            <w:left w:val="none" w:sz="0" w:space="0" w:color="auto"/>
            <w:bottom w:val="none" w:sz="0" w:space="0" w:color="auto"/>
            <w:right w:val="none" w:sz="0" w:space="0" w:color="auto"/>
          </w:divBdr>
        </w:div>
        <w:div w:id="1851673543">
          <w:marLeft w:val="0"/>
          <w:marRight w:val="0"/>
          <w:marTop w:val="0"/>
          <w:marBottom w:val="0"/>
          <w:divBdr>
            <w:top w:val="none" w:sz="0" w:space="0" w:color="auto"/>
            <w:left w:val="none" w:sz="0" w:space="0" w:color="auto"/>
            <w:bottom w:val="none" w:sz="0" w:space="0" w:color="auto"/>
            <w:right w:val="none" w:sz="0" w:space="0" w:color="auto"/>
          </w:divBdr>
        </w:div>
        <w:div w:id="675764257">
          <w:marLeft w:val="0"/>
          <w:marRight w:val="0"/>
          <w:marTop w:val="0"/>
          <w:marBottom w:val="0"/>
          <w:divBdr>
            <w:top w:val="none" w:sz="0" w:space="0" w:color="auto"/>
            <w:left w:val="none" w:sz="0" w:space="0" w:color="auto"/>
            <w:bottom w:val="none" w:sz="0" w:space="0" w:color="auto"/>
            <w:right w:val="none" w:sz="0" w:space="0" w:color="auto"/>
          </w:divBdr>
        </w:div>
        <w:div w:id="468283075">
          <w:marLeft w:val="0"/>
          <w:marRight w:val="0"/>
          <w:marTop w:val="0"/>
          <w:marBottom w:val="0"/>
          <w:divBdr>
            <w:top w:val="none" w:sz="0" w:space="0" w:color="auto"/>
            <w:left w:val="none" w:sz="0" w:space="0" w:color="auto"/>
            <w:bottom w:val="none" w:sz="0" w:space="0" w:color="auto"/>
            <w:right w:val="none" w:sz="0" w:space="0" w:color="auto"/>
          </w:divBdr>
        </w:div>
        <w:div w:id="1553350182">
          <w:marLeft w:val="0"/>
          <w:marRight w:val="0"/>
          <w:marTop w:val="0"/>
          <w:marBottom w:val="0"/>
          <w:divBdr>
            <w:top w:val="none" w:sz="0" w:space="0" w:color="auto"/>
            <w:left w:val="none" w:sz="0" w:space="0" w:color="auto"/>
            <w:bottom w:val="none" w:sz="0" w:space="0" w:color="auto"/>
            <w:right w:val="none" w:sz="0" w:space="0" w:color="auto"/>
          </w:divBdr>
        </w:div>
        <w:div w:id="1243877295">
          <w:marLeft w:val="0"/>
          <w:marRight w:val="0"/>
          <w:marTop w:val="0"/>
          <w:marBottom w:val="0"/>
          <w:divBdr>
            <w:top w:val="none" w:sz="0" w:space="0" w:color="auto"/>
            <w:left w:val="none" w:sz="0" w:space="0" w:color="auto"/>
            <w:bottom w:val="none" w:sz="0" w:space="0" w:color="auto"/>
            <w:right w:val="none" w:sz="0" w:space="0" w:color="auto"/>
          </w:divBdr>
        </w:div>
        <w:div w:id="1126894147">
          <w:marLeft w:val="0"/>
          <w:marRight w:val="0"/>
          <w:marTop w:val="0"/>
          <w:marBottom w:val="0"/>
          <w:divBdr>
            <w:top w:val="none" w:sz="0" w:space="0" w:color="auto"/>
            <w:left w:val="none" w:sz="0" w:space="0" w:color="auto"/>
            <w:bottom w:val="none" w:sz="0" w:space="0" w:color="auto"/>
            <w:right w:val="none" w:sz="0" w:space="0" w:color="auto"/>
          </w:divBdr>
        </w:div>
        <w:div w:id="948271930">
          <w:marLeft w:val="0"/>
          <w:marRight w:val="0"/>
          <w:marTop w:val="0"/>
          <w:marBottom w:val="0"/>
          <w:divBdr>
            <w:top w:val="none" w:sz="0" w:space="0" w:color="auto"/>
            <w:left w:val="none" w:sz="0" w:space="0" w:color="auto"/>
            <w:bottom w:val="none" w:sz="0" w:space="0" w:color="auto"/>
            <w:right w:val="none" w:sz="0" w:space="0" w:color="auto"/>
          </w:divBdr>
        </w:div>
        <w:div w:id="200367773">
          <w:marLeft w:val="0"/>
          <w:marRight w:val="0"/>
          <w:marTop w:val="0"/>
          <w:marBottom w:val="0"/>
          <w:divBdr>
            <w:top w:val="none" w:sz="0" w:space="0" w:color="auto"/>
            <w:left w:val="none" w:sz="0" w:space="0" w:color="auto"/>
            <w:bottom w:val="none" w:sz="0" w:space="0" w:color="auto"/>
            <w:right w:val="none" w:sz="0" w:space="0" w:color="auto"/>
          </w:divBdr>
        </w:div>
        <w:div w:id="1593467092">
          <w:marLeft w:val="0"/>
          <w:marRight w:val="0"/>
          <w:marTop w:val="0"/>
          <w:marBottom w:val="0"/>
          <w:divBdr>
            <w:top w:val="none" w:sz="0" w:space="0" w:color="auto"/>
            <w:left w:val="none" w:sz="0" w:space="0" w:color="auto"/>
            <w:bottom w:val="none" w:sz="0" w:space="0" w:color="auto"/>
            <w:right w:val="none" w:sz="0" w:space="0" w:color="auto"/>
          </w:divBdr>
        </w:div>
        <w:div w:id="1115101205">
          <w:marLeft w:val="0"/>
          <w:marRight w:val="0"/>
          <w:marTop w:val="0"/>
          <w:marBottom w:val="0"/>
          <w:divBdr>
            <w:top w:val="none" w:sz="0" w:space="0" w:color="auto"/>
            <w:left w:val="none" w:sz="0" w:space="0" w:color="auto"/>
            <w:bottom w:val="none" w:sz="0" w:space="0" w:color="auto"/>
            <w:right w:val="none" w:sz="0" w:space="0" w:color="auto"/>
          </w:divBdr>
        </w:div>
        <w:div w:id="2131510566">
          <w:marLeft w:val="0"/>
          <w:marRight w:val="0"/>
          <w:marTop w:val="0"/>
          <w:marBottom w:val="0"/>
          <w:divBdr>
            <w:top w:val="none" w:sz="0" w:space="0" w:color="auto"/>
            <w:left w:val="none" w:sz="0" w:space="0" w:color="auto"/>
            <w:bottom w:val="none" w:sz="0" w:space="0" w:color="auto"/>
            <w:right w:val="none" w:sz="0" w:space="0" w:color="auto"/>
          </w:divBdr>
        </w:div>
        <w:div w:id="1396203994">
          <w:marLeft w:val="0"/>
          <w:marRight w:val="0"/>
          <w:marTop w:val="0"/>
          <w:marBottom w:val="0"/>
          <w:divBdr>
            <w:top w:val="none" w:sz="0" w:space="0" w:color="auto"/>
            <w:left w:val="none" w:sz="0" w:space="0" w:color="auto"/>
            <w:bottom w:val="none" w:sz="0" w:space="0" w:color="auto"/>
            <w:right w:val="none" w:sz="0" w:space="0" w:color="auto"/>
          </w:divBdr>
        </w:div>
        <w:div w:id="423262480">
          <w:marLeft w:val="0"/>
          <w:marRight w:val="0"/>
          <w:marTop w:val="0"/>
          <w:marBottom w:val="0"/>
          <w:divBdr>
            <w:top w:val="none" w:sz="0" w:space="0" w:color="auto"/>
            <w:left w:val="none" w:sz="0" w:space="0" w:color="auto"/>
            <w:bottom w:val="none" w:sz="0" w:space="0" w:color="auto"/>
            <w:right w:val="none" w:sz="0" w:space="0" w:color="auto"/>
          </w:divBdr>
        </w:div>
        <w:div w:id="383409242">
          <w:marLeft w:val="0"/>
          <w:marRight w:val="0"/>
          <w:marTop w:val="0"/>
          <w:marBottom w:val="0"/>
          <w:divBdr>
            <w:top w:val="none" w:sz="0" w:space="0" w:color="auto"/>
            <w:left w:val="none" w:sz="0" w:space="0" w:color="auto"/>
            <w:bottom w:val="none" w:sz="0" w:space="0" w:color="auto"/>
            <w:right w:val="none" w:sz="0" w:space="0" w:color="auto"/>
          </w:divBdr>
        </w:div>
        <w:div w:id="2048217892">
          <w:marLeft w:val="0"/>
          <w:marRight w:val="0"/>
          <w:marTop w:val="0"/>
          <w:marBottom w:val="0"/>
          <w:divBdr>
            <w:top w:val="none" w:sz="0" w:space="0" w:color="auto"/>
            <w:left w:val="none" w:sz="0" w:space="0" w:color="auto"/>
            <w:bottom w:val="none" w:sz="0" w:space="0" w:color="auto"/>
            <w:right w:val="none" w:sz="0" w:space="0" w:color="auto"/>
          </w:divBdr>
        </w:div>
        <w:div w:id="785268471">
          <w:marLeft w:val="0"/>
          <w:marRight w:val="0"/>
          <w:marTop w:val="0"/>
          <w:marBottom w:val="0"/>
          <w:divBdr>
            <w:top w:val="none" w:sz="0" w:space="0" w:color="auto"/>
            <w:left w:val="none" w:sz="0" w:space="0" w:color="auto"/>
            <w:bottom w:val="none" w:sz="0" w:space="0" w:color="auto"/>
            <w:right w:val="none" w:sz="0" w:space="0" w:color="auto"/>
          </w:divBdr>
        </w:div>
        <w:div w:id="844637783">
          <w:marLeft w:val="0"/>
          <w:marRight w:val="0"/>
          <w:marTop w:val="0"/>
          <w:marBottom w:val="0"/>
          <w:divBdr>
            <w:top w:val="none" w:sz="0" w:space="0" w:color="auto"/>
            <w:left w:val="none" w:sz="0" w:space="0" w:color="auto"/>
            <w:bottom w:val="none" w:sz="0" w:space="0" w:color="auto"/>
            <w:right w:val="none" w:sz="0" w:space="0" w:color="auto"/>
          </w:divBdr>
        </w:div>
        <w:div w:id="1594168745">
          <w:marLeft w:val="0"/>
          <w:marRight w:val="0"/>
          <w:marTop w:val="0"/>
          <w:marBottom w:val="0"/>
          <w:divBdr>
            <w:top w:val="none" w:sz="0" w:space="0" w:color="auto"/>
            <w:left w:val="none" w:sz="0" w:space="0" w:color="auto"/>
            <w:bottom w:val="none" w:sz="0" w:space="0" w:color="auto"/>
            <w:right w:val="none" w:sz="0" w:space="0" w:color="auto"/>
          </w:divBdr>
        </w:div>
        <w:div w:id="1879589240">
          <w:marLeft w:val="0"/>
          <w:marRight w:val="0"/>
          <w:marTop w:val="0"/>
          <w:marBottom w:val="0"/>
          <w:divBdr>
            <w:top w:val="none" w:sz="0" w:space="0" w:color="auto"/>
            <w:left w:val="none" w:sz="0" w:space="0" w:color="auto"/>
            <w:bottom w:val="none" w:sz="0" w:space="0" w:color="auto"/>
            <w:right w:val="none" w:sz="0" w:space="0" w:color="auto"/>
          </w:divBdr>
        </w:div>
        <w:div w:id="1046486021">
          <w:marLeft w:val="0"/>
          <w:marRight w:val="0"/>
          <w:marTop w:val="0"/>
          <w:marBottom w:val="0"/>
          <w:divBdr>
            <w:top w:val="none" w:sz="0" w:space="0" w:color="auto"/>
            <w:left w:val="none" w:sz="0" w:space="0" w:color="auto"/>
            <w:bottom w:val="none" w:sz="0" w:space="0" w:color="auto"/>
            <w:right w:val="none" w:sz="0" w:space="0" w:color="auto"/>
          </w:divBdr>
        </w:div>
        <w:div w:id="1760523005">
          <w:marLeft w:val="0"/>
          <w:marRight w:val="0"/>
          <w:marTop w:val="0"/>
          <w:marBottom w:val="0"/>
          <w:divBdr>
            <w:top w:val="none" w:sz="0" w:space="0" w:color="auto"/>
            <w:left w:val="none" w:sz="0" w:space="0" w:color="auto"/>
            <w:bottom w:val="none" w:sz="0" w:space="0" w:color="auto"/>
            <w:right w:val="none" w:sz="0" w:space="0" w:color="auto"/>
          </w:divBdr>
        </w:div>
        <w:div w:id="245308933">
          <w:marLeft w:val="0"/>
          <w:marRight w:val="0"/>
          <w:marTop w:val="0"/>
          <w:marBottom w:val="0"/>
          <w:divBdr>
            <w:top w:val="none" w:sz="0" w:space="0" w:color="auto"/>
            <w:left w:val="none" w:sz="0" w:space="0" w:color="auto"/>
            <w:bottom w:val="none" w:sz="0" w:space="0" w:color="auto"/>
            <w:right w:val="none" w:sz="0" w:space="0" w:color="auto"/>
          </w:divBdr>
        </w:div>
        <w:div w:id="951208746">
          <w:marLeft w:val="0"/>
          <w:marRight w:val="0"/>
          <w:marTop w:val="0"/>
          <w:marBottom w:val="0"/>
          <w:divBdr>
            <w:top w:val="none" w:sz="0" w:space="0" w:color="auto"/>
            <w:left w:val="none" w:sz="0" w:space="0" w:color="auto"/>
            <w:bottom w:val="none" w:sz="0" w:space="0" w:color="auto"/>
            <w:right w:val="none" w:sz="0" w:space="0" w:color="auto"/>
          </w:divBdr>
        </w:div>
        <w:div w:id="667906503">
          <w:marLeft w:val="0"/>
          <w:marRight w:val="0"/>
          <w:marTop w:val="0"/>
          <w:marBottom w:val="0"/>
          <w:divBdr>
            <w:top w:val="none" w:sz="0" w:space="0" w:color="auto"/>
            <w:left w:val="none" w:sz="0" w:space="0" w:color="auto"/>
            <w:bottom w:val="none" w:sz="0" w:space="0" w:color="auto"/>
            <w:right w:val="none" w:sz="0" w:space="0" w:color="auto"/>
          </w:divBdr>
        </w:div>
        <w:div w:id="302466791">
          <w:marLeft w:val="0"/>
          <w:marRight w:val="0"/>
          <w:marTop w:val="0"/>
          <w:marBottom w:val="0"/>
          <w:divBdr>
            <w:top w:val="none" w:sz="0" w:space="0" w:color="auto"/>
            <w:left w:val="none" w:sz="0" w:space="0" w:color="auto"/>
            <w:bottom w:val="none" w:sz="0" w:space="0" w:color="auto"/>
            <w:right w:val="none" w:sz="0" w:space="0" w:color="auto"/>
          </w:divBdr>
        </w:div>
        <w:div w:id="698899105">
          <w:marLeft w:val="0"/>
          <w:marRight w:val="0"/>
          <w:marTop w:val="0"/>
          <w:marBottom w:val="0"/>
          <w:divBdr>
            <w:top w:val="none" w:sz="0" w:space="0" w:color="auto"/>
            <w:left w:val="none" w:sz="0" w:space="0" w:color="auto"/>
            <w:bottom w:val="none" w:sz="0" w:space="0" w:color="auto"/>
            <w:right w:val="none" w:sz="0" w:space="0" w:color="auto"/>
          </w:divBdr>
        </w:div>
        <w:div w:id="143209171">
          <w:marLeft w:val="0"/>
          <w:marRight w:val="0"/>
          <w:marTop w:val="0"/>
          <w:marBottom w:val="0"/>
          <w:divBdr>
            <w:top w:val="none" w:sz="0" w:space="0" w:color="auto"/>
            <w:left w:val="none" w:sz="0" w:space="0" w:color="auto"/>
            <w:bottom w:val="none" w:sz="0" w:space="0" w:color="auto"/>
            <w:right w:val="none" w:sz="0" w:space="0" w:color="auto"/>
          </w:divBdr>
        </w:div>
        <w:div w:id="1566143278">
          <w:marLeft w:val="0"/>
          <w:marRight w:val="0"/>
          <w:marTop w:val="0"/>
          <w:marBottom w:val="0"/>
          <w:divBdr>
            <w:top w:val="none" w:sz="0" w:space="0" w:color="auto"/>
            <w:left w:val="none" w:sz="0" w:space="0" w:color="auto"/>
            <w:bottom w:val="none" w:sz="0" w:space="0" w:color="auto"/>
            <w:right w:val="none" w:sz="0" w:space="0" w:color="auto"/>
          </w:divBdr>
        </w:div>
        <w:div w:id="1429694879">
          <w:marLeft w:val="0"/>
          <w:marRight w:val="0"/>
          <w:marTop w:val="0"/>
          <w:marBottom w:val="0"/>
          <w:divBdr>
            <w:top w:val="none" w:sz="0" w:space="0" w:color="auto"/>
            <w:left w:val="none" w:sz="0" w:space="0" w:color="auto"/>
            <w:bottom w:val="none" w:sz="0" w:space="0" w:color="auto"/>
            <w:right w:val="none" w:sz="0" w:space="0" w:color="auto"/>
          </w:divBdr>
        </w:div>
        <w:div w:id="437988645">
          <w:marLeft w:val="0"/>
          <w:marRight w:val="0"/>
          <w:marTop w:val="0"/>
          <w:marBottom w:val="0"/>
          <w:divBdr>
            <w:top w:val="none" w:sz="0" w:space="0" w:color="auto"/>
            <w:left w:val="none" w:sz="0" w:space="0" w:color="auto"/>
            <w:bottom w:val="none" w:sz="0" w:space="0" w:color="auto"/>
            <w:right w:val="none" w:sz="0" w:space="0" w:color="auto"/>
          </w:divBdr>
        </w:div>
        <w:div w:id="1975912816">
          <w:marLeft w:val="0"/>
          <w:marRight w:val="0"/>
          <w:marTop w:val="0"/>
          <w:marBottom w:val="0"/>
          <w:divBdr>
            <w:top w:val="none" w:sz="0" w:space="0" w:color="auto"/>
            <w:left w:val="none" w:sz="0" w:space="0" w:color="auto"/>
            <w:bottom w:val="none" w:sz="0" w:space="0" w:color="auto"/>
            <w:right w:val="none" w:sz="0" w:space="0" w:color="auto"/>
          </w:divBdr>
        </w:div>
        <w:div w:id="245385540">
          <w:marLeft w:val="0"/>
          <w:marRight w:val="0"/>
          <w:marTop w:val="0"/>
          <w:marBottom w:val="0"/>
          <w:divBdr>
            <w:top w:val="none" w:sz="0" w:space="0" w:color="auto"/>
            <w:left w:val="none" w:sz="0" w:space="0" w:color="auto"/>
            <w:bottom w:val="none" w:sz="0" w:space="0" w:color="auto"/>
            <w:right w:val="none" w:sz="0" w:space="0" w:color="auto"/>
          </w:divBdr>
        </w:div>
        <w:div w:id="1700887147">
          <w:marLeft w:val="0"/>
          <w:marRight w:val="0"/>
          <w:marTop w:val="0"/>
          <w:marBottom w:val="0"/>
          <w:divBdr>
            <w:top w:val="none" w:sz="0" w:space="0" w:color="auto"/>
            <w:left w:val="none" w:sz="0" w:space="0" w:color="auto"/>
            <w:bottom w:val="none" w:sz="0" w:space="0" w:color="auto"/>
            <w:right w:val="none" w:sz="0" w:space="0" w:color="auto"/>
          </w:divBdr>
        </w:div>
        <w:div w:id="112214489">
          <w:marLeft w:val="0"/>
          <w:marRight w:val="0"/>
          <w:marTop w:val="0"/>
          <w:marBottom w:val="0"/>
          <w:divBdr>
            <w:top w:val="none" w:sz="0" w:space="0" w:color="auto"/>
            <w:left w:val="none" w:sz="0" w:space="0" w:color="auto"/>
            <w:bottom w:val="none" w:sz="0" w:space="0" w:color="auto"/>
            <w:right w:val="none" w:sz="0" w:space="0" w:color="auto"/>
          </w:divBdr>
        </w:div>
        <w:div w:id="1036084107">
          <w:marLeft w:val="0"/>
          <w:marRight w:val="0"/>
          <w:marTop w:val="0"/>
          <w:marBottom w:val="0"/>
          <w:divBdr>
            <w:top w:val="none" w:sz="0" w:space="0" w:color="auto"/>
            <w:left w:val="none" w:sz="0" w:space="0" w:color="auto"/>
            <w:bottom w:val="none" w:sz="0" w:space="0" w:color="auto"/>
            <w:right w:val="none" w:sz="0" w:space="0" w:color="auto"/>
          </w:divBdr>
        </w:div>
        <w:div w:id="1739282402">
          <w:marLeft w:val="0"/>
          <w:marRight w:val="0"/>
          <w:marTop w:val="0"/>
          <w:marBottom w:val="0"/>
          <w:divBdr>
            <w:top w:val="none" w:sz="0" w:space="0" w:color="auto"/>
            <w:left w:val="none" w:sz="0" w:space="0" w:color="auto"/>
            <w:bottom w:val="none" w:sz="0" w:space="0" w:color="auto"/>
            <w:right w:val="none" w:sz="0" w:space="0" w:color="auto"/>
          </w:divBdr>
        </w:div>
        <w:div w:id="589504759">
          <w:marLeft w:val="0"/>
          <w:marRight w:val="0"/>
          <w:marTop w:val="0"/>
          <w:marBottom w:val="0"/>
          <w:divBdr>
            <w:top w:val="none" w:sz="0" w:space="0" w:color="auto"/>
            <w:left w:val="none" w:sz="0" w:space="0" w:color="auto"/>
            <w:bottom w:val="none" w:sz="0" w:space="0" w:color="auto"/>
            <w:right w:val="none" w:sz="0" w:space="0" w:color="auto"/>
          </w:divBdr>
        </w:div>
        <w:div w:id="1111823003">
          <w:marLeft w:val="0"/>
          <w:marRight w:val="0"/>
          <w:marTop w:val="0"/>
          <w:marBottom w:val="0"/>
          <w:divBdr>
            <w:top w:val="none" w:sz="0" w:space="0" w:color="auto"/>
            <w:left w:val="none" w:sz="0" w:space="0" w:color="auto"/>
            <w:bottom w:val="none" w:sz="0" w:space="0" w:color="auto"/>
            <w:right w:val="none" w:sz="0" w:space="0" w:color="auto"/>
          </w:divBdr>
        </w:div>
        <w:div w:id="1241021868">
          <w:marLeft w:val="0"/>
          <w:marRight w:val="0"/>
          <w:marTop w:val="0"/>
          <w:marBottom w:val="0"/>
          <w:divBdr>
            <w:top w:val="none" w:sz="0" w:space="0" w:color="auto"/>
            <w:left w:val="none" w:sz="0" w:space="0" w:color="auto"/>
            <w:bottom w:val="none" w:sz="0" w:space="0" w:color="auto"/>
            <w:right w:val="none" w:sz="0" w:space="0" w:color="auto"/>
          </w:divBdr>
        </w:div>
        <w:div w:id="1552882011">
          <w:marLeft w:val="0"/>
          <w:marRight w:val="0"/>
          <w:marTop w:val="0"/>
          <w:marBottom w:val="0"/>
          <w:divBdr>
            <w:top w:val="none" w:sz="0" w:space="0" w:color="auto"/>
            <w:left w:val="none" w:sz="0" w:space="0" w:color="auto"/>
            <w:bottom w:val="none" w:sz="0" w:space="0" w:color="auto"/>
            <w:right w:val="none" w:sz="0" w:space="0" w:color="auto"/>
          </w:divBdr>
        </w:div>
        <w:div w:id="1143232637">
          <w:marLeft w:val="0"/>
          <w:marRight w:val="0"/>
          <w:marTop w:val="0"/>
          <w:marBottom w:val="0"/>
          <w:divBdr>
            <w:top w:val="none" w:sz="0" w:space="0" w:color="auto"/>
            <w:left w:val="none" w:sz="0" w:space="0" w:color="auto"/>
            <w:bottom w:val="none" w:sz="0" w:space="0" w:color="auto"/>
            <w:right w:val="none" w:sz="0" w:space="0" w:color="auto"/>
          </w:divBdr>
        </w:div>
        <w:div w:id="1391032786">
          <w:marLeft w:val="0"/>
          <w:marRight w:val="0"/>
          <w:marTop w:val="0"/>
          <w:marBottom w:val="0"/>
          <w:divBdr>
            <w:top w:val="none" w:sz="0" w:space="0" w:color="auto"/>
            <w:left w:val="none" w:sz="0" w:space="0" w:color="auto"/>
            <w:bottom w:val="none" w:sz="0" w:space="0" w:color="auto"/>
            <w:right w:val="none" w:sz="0" w:space="0" w:color="auto"/>
          </w:divBdr>
        </w:div>
        <w:div w:id="580061165">
          <w:marLeft w:val="0"/>
          <w:marRight w:val="0"/>
          <w:marTop w:val="0"/>
          <w:marBottom w:val="0"/>
          <w:divBdr>
            <w:top w:val="none" w:sz="0" w:space="0" w:color="auto"/>
            <w:left w:val="none" w:sz="0" w:space="0" w:color="auto"/>
            <w:bottom w:val="none" w:sz="0" w:space="0" w:color="auto"/>
            <w:right w:val="none" w:sz="0" w:space="0" w:color="auto"/>
          </w:divBdr>
        </w:div>
        <w:div w:id="667057617">
          <w:marLeft w:val="0"/>
          <w:marRight w:val="0"/>
          <w:marTop w:val="0"/>
          <w:marBottom w:val="0"/>
          <w:divBdr>
            <w:top w:val="none" w:sz="0" w:space="0" w:color="auto"/>
            <w:left w:val="none" w:sz="0" w:space="0" w:color="auto"/>
            <w:bottom w:val="none" w:sz="0" w:space="0" w:color="auto"/>
            <w:right w:val="none" w:sz="0" w:space="0" w:color="auto"/>
          </w:divBdr>
        </w:div>
        <w:div w:id="1680111018">
          <w:marLeft w:val="0"/>
          <w:marRight w:val="0"/>
          <w:marTop w:val="0"/>
          <w:marBottom w:val="0"/>
          <w:divBdr>
            <w:top w:val="none" w:sz="0" w:space="0" w:color="auto"/>
            <w:left w:val="none" w:sz="0" w:space="0" w:color="auto"/>
            <w:bottom w:val="none" w:sz="0" w:space="0" w:color="auto"/>
            <w:right w:val="none" w:sz="0" w:space="0" w:color="auto"/>
          </w:divBdr>
        </w:div>
        <w:div w:id="700519495">
          <w:marLeft w:val="0"/>
          <w:marRight w:val="0"/>
          <w:marTop w:val="0"/>
          <w:marBottom w:val="0"/>
          <w:divBdr>
            <w:top w:val="none" w:sz="0" w:space="0" w:color="auto"/>
            <w:left w:val="none" w:sz="0" w:space="0" w:color="auto"/>
            <w:bottom w:val="none" w:sz="0" w:space="0" w:color="auto"/>
            <w:right w:val="none" w:sz="0" w:space="0" w:color="auto"/>
          </w:divBdr>
        </w:div>
        <w:div w:id="1874422146">
          <w:marLeft w:val="0"/>
          <w:marRight w:val="0"/>
          <w:marTop w:val="0"/>
          <w:marBottom w:val="0"/>
          <w:divBdr>
            <w:top w:val="none" w:sz="0" w:space="0" w:color="auto"/>
            <w:left w:val="none" w:sz="0" w:space="0" w:color="auto"/>
            <w:bottom w:val="none" w:sz="0" w:space="0" w:color="auto"/>
            <w:right w:val="none" w:sz="0" w:space="0" w:color="auto"/>
          </w:divBdr>
        </w:div>
      </w:divsChild>
    </w:div>
    <w:div w:id="1437287053">
      <w:bodyDiv w:val="1"/>
      <w:marLeft w:val="0"/>
      <w:marRight w:val="0"/>
      <w:marTop w:val="0"/>
      <w:marBottom w:val="0"/>
      <w:divBdr>
        <w:top w:val="none" w:sz="0" w:space="0" w:color="auto"/>
        <w:left w:val="none" w:sz="0" w:space="0" w:color="auto"/>
        <w:bottom w:val="none" w:sz="0" w:space="0" w:color="auto"/>
        <w:right w:val="none" w:sz="0" w:space="0" w:color="auto"/>
      </w:divBdr>
      <w:divsChild>
        <w:div w:id="431585384">
          <w:marLeft w:val="0"/>
          <w:marRight w:val="0"/>
          <w:marTop w:val="0"/>
          <w:marBottom w:val="0"/>
          <w:divBdr>
            <w:top w:val="none" w:sz="0" w:space="0" w:color="auto"/>
            <w:left w:val="none" w:sz="0" w:space="0" w:color="auto"/>
            <w:bottom w:val="none" w:sz="0" w:space="0" w:color="auto"/>
            <w:right w:val="none" w:sz="0" w:space="0" w:color="auto"/>
          </w:divBdr>
          <w:divsChild>
            <w:div w:id="1431194156">
              <w:marLeft w:val="0"/>
              <w:marRight w:val="0"/>
              <w:marTop w:val="0"/>
              <w:marBottom w:val="0"/>
              <w:divBdr>
                <w:top w:val="none" w:sz="0" w:space="0" w:color="auto"/>
                <w:left w:val="none" w:sz="0" w:space="0" w:color="auto"/>
                <w:bottom w:val="none" w:sz="0" w:space="0" w:color="auto"/>
                <w:right w:val="none" w:sz="0" w:space="0" w:color="auto"/>
              </w:divBdr>
            </w:div>
            <w:div w:id="21161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087425">
      <w:bodyDiv w:val="1"/>
      <w:marLeft w:val="0"/>
      <w:marRight w:val="0"/>
      <w:marTop w:val="0"/>
      <w:marBottom w:val="0"/>
      <w:divBdr>
        <w:top w:val="none" w:sz="0" w:space="0" w:color="auto"/>
        <w:left w:val="none" w:sz="0" w:space="0" w:color="auto"/>
        <w:bottom w:val="none" w:sz="0" w:space="0" w:color="auto"/>
        <w:right w:val="none" w:sz="0" w:space="0" w:color="auto"/>
      </w:divBdr>
      <w:divsChild>
        <w:div w:id="335498871">
          <w:marLeft w:val="0"/>
          <w:marRight w:val="0"/>
          <w:marTop w:val="0"/>
          <w:marBottom w:val="0"/>
          <w:divBdr>
            <w:top w:val="none" w:sz="0" w:space="0" w:color="auto"/>
            <w:left w:val="none" w:sz="0" w:space="0" w:color="auto"/>
            <w:bottom w:val="none" w:sz="0" w:space="0" w:color="auto"/>
            <w:right w:val="none" w:sz="0" w:space="0" w:color="auto"/>
          </w:divBdr>
          <w:divsChild>
            <w:div w:id="1059282386">
              <w:marLeft w:val="0"/>
              <w:marRight w:val="0"/>
              <w:marTop w:val="0"/>
              <w:marBottom w:val="0"/>
              <w:divBdr>
                <w:top w:val="none" w:sz="0" w:space="0" w:color="auto"/>
                <w:left w:val="none" w:sz="0" w:space="0" w:color="auto"/>
                <w:bottom w:val="none" w:sz="0" w:space="0" w:color="auto"/>
                <w:right w:val="none" w:sz="0" w:space="0" w:color="auto"/>
              </w:divBdr>
            </w:div>
            <w:div w:id="1586500682">
              <w:marLeft w:val="0"/>
              <w:marRight w:val="0"/>
              <w:marTop w:val="0"/>
              <w:marBottom w:val="0"/>
              <w:divBdr>
                <w:top w:val="none" w:sz="0" w:space="0" w:color="auto"/>
                <w:left w:val="none" w:sz="0" w:space="0" w:color="auto"/>
                <w:bottom w:val="none" w:sz="0" w:space="0" w:color="auto"/>
                <w:right w:val="none" w:sz="0" w:space="0" w:color="auto"/>
              </w:divBdr>
            </w:div>
            <w:div w:id="1859807057">
              <w:marLeft w:val="0"/>
              <w:marRight w:val="0"/>
              <w:marTop w:val="0"/>
              <w:marBottom w:val="0"/>
              <w:divBdr>
                <w:top w:val="none" w:sz="0" w:space="0" w:color="auto"/>
                <w:left w:val="none" w:sz="0" w:space="0" w:color="auto"/>
                <w:bottom w:val="none" w:sz="0" w:space="0" w:color="auto"/>
                <w:right w:val="none" w:sz="0" w:space="0" w:color="auto"/>
              </w:divBdr>
            </w:div>
            <w:div w:id="1197473869">
              <w:marLeft w:val="0"/>
              <w:marRight w:val="0"/>
              <w:marTop w:val="0"/>
              <w:marBottom w:val="0"/>
              <w:divBdr>
                <w:top w:val="none" w:sz="0" w:space="0" w:color="auto"/>
                <w:left w:val="none" w:sz="0" w:space="0" w:color="auto"/>
                <w:bottom w:val="none" w:sz="0" w:space="0" w:color="auto"/>
                <w:right w:val="none" w:sz="0" w:space="0" w:color="auto"/>
              </w:divBdr>
            </w:div>
            <w:div w:id="526791142">
              <w:marLeft w:val="0"/>
              <w:marRight w:val="0"/>
              <w:marTop w:val="0"/>
              <w:marBottom w:val="0"/>
              <w:divBdr>
                <w:top w:val="none" w:sz="0" w:space="0" w:color="auto"/>
                <w:left w:val="none" w:sz="0" w:space="0" w:color="auto"/>
                <w:bottom w:val="none" w:sz="0" w:space="0" w:color="auto"/>
                <w:right w:val="none" w:sz="0" w:space="0" w:color="auto"/>
              </w:divBdr>
            </w:div>
            <w:div w:id="1482037909">
              <w:marLeft w:val="0"/>
              <w:marRight w:val="0"/>
              <w:marTop w:val="0"/>
              <w:marBottom w:val="0"/>
              <w:divBdr>
                <w:top w:val="none" w:sz="0" w:space="0" w:color="auto"/>
                <w:left w:val="none" w:sz="0" w:space="0" w:color="auto"/>
                <w:bottom w:val="none" w:sz="0" w:space="0" w:color="auto"/>
                <w:right w:val="none" w:sz="0" w:space="0" w:color="auto"/>
              </w:divBdr>
            </w:div>
            <w:div w:id="1667324490">
              <w:marLeft w:val="0"/>
              <w:marRight w:val="0"/>
              <w:marTop w:val="0"/>
              <w:marBottom w:val="0"/>
              <w:divBdr>
                <w:top w:val="none" w:sz="0" w:space="0" w:color="auto"/>
                <w:left w:val="none" w:sz="0" w:space="0" w:color="auto"/>
                <w:bottom w:val="none" w:sz="0" w:space="0" w:color="auto"/>
                <w:right w:val="none" w:sz="0" w:space="0" w:color="auto"/>
              </w:divBdr>
            </w:div>
            <w:div w:id="1543402388">
              <w:marLeft w:val="0"/>
              <w:marRight w:val="0"/>
              <w:marTop w:val="0"/>
              <w:marBottom w:val="0"/>
              <w:divBdr>
                <w:top w:val="none" w:sz="0" w:space="0" w:color="auto"/>
                <w:left w:val="none" w:sz="0" w:space="0" w:color="auto"/>
                <w:bottom w:val="none" w:sz="0" w:space="0" w:color="auto"/>
                <w:right w:val="none" w:sz="0" w:space="0" w:color="auto"/>
              </w:divBdr>
            </w:div>
            <w:div w:id="577715515">
              <w:marLeft w:val="0"/>
              <w:marRight w:val="0"/>
              <w:marTop w:val="0"/>
              <w:marBottom w:val="0"/>
              <w:divBdr>
                <w:top w:val="none" w:sz="0" w:space="0" w:color="auto"/>
                <w:left w:val="none" w:sz="0" w:space="0" w:color="auto"/>
                <w:bottom w:val="none" w:sz="0" w:space="0" w:color="auto"/>
                <w:right w:val="none" w:sz="0" w:space="0" w:color="auto"/>
              </w:divBdr>
            </w:div>
            <w:div w:id="503784877">
              <w:marLeft w:val="0"/>
              <w:marRight w:val="0"/>
              <w:marTop w:val="0"/>
              <w:marBottom w:val="0"/>
              <w:divBdr>
                <w:top w:val="none" w:sz="0" w:space="0" w:color="auto"/>
                <w:left w:val="none" w:sz="0" w:space="0" w:color="auto"/>
                <w:bottom w:val="none" w:sz="0" w:space="0" w:color="auto"/>
                <w:right w:val="none" w:sz="0" w:space="0" w:color="auto"/>
              </w:divBdr>
            </w:div>
            <w:div w:id="61954451">
              <w:marLeft w:val="0"/>
              <w:marRight w:val="0"/>
              <w:marTop w:val="0"/>
              <w:marBottom w:val="0"/>
              <w:divBdr>
                <w:top w:val="none" w:sz="0" w:space="0" w:color="auto"/>
                <w:left w:val="none" w:sz="0" w:space="0" w:color="auto"/>
                <w:bottom w:val="none" w:sz="0" w:space="0" w:color="auto"/>
                <w:right w:val="none" w:sz="0" w:space="0" w:color="auto"/>
              </w:divBdr>
            </w:div>
            <w:div w:id="61297788">
              <w:marLeft w:val="0"/>
              <w:marRight w:val="0"/>
              <w:marTop w:val="0"/>
              <w:marBottom w:val="0"/>
              <w:divBdr>
                <w:top w:val="none" w:sz="0" w:space="0" w:color="auto"/>
                <w:left w:val="none" w:sz="0" w:space="0" w:color="auto"/>
                <w:bottom w:val="none" w:sz="0" w:space="0" w:color="auto"/>
                <w:right w:val="none" w:sz="0" w:space="0" w:color="auto"/>
              </w:divBdr>
            </w:div>
            <w:div w:id="845217984">
              <w:marLeft w:val="0"/>
              <w:marRight w:val="0"/>
              <w:marTop w:val="0"/>
              <w:marBottom w:val="0"/>
              <w:divBdr>
                <w:top w:val="none" w:sz="0" w:space="0" w:color="auto"/>
                <w:left w:val="none" w:sz="0" w:space="0" w:color="auto"/>
                <w:bottom w:val="none" w:sz="0" w:space="0" w:color="auto"/>
                <w:right w:val="none" w:sz="0" w:space="0" w:color="auto"/>
              </w:divBdr>
            </w:div>
            <w:div w:id="1241480276">
              <w:marLeft w:val="0"/>
              <w:marRight w:val="0"/>
              <w:marTop w:val="0"/>
              <w:marBottom w:val="0"/>
              <w:divBdr>
                <w:top w:val="none" w:sz="0" w:space="0" w:color="auto"/>
                <w:left w:val="none" w:sz="0" w:space="0" w:color="auto"/>
                <w:bottom w:val="none" w:sz="0" w:space="0" w:color="auto"/>
                <w:right w:val="none" w:sz="0" w:space="0" w:color="auto"/>
              </w:divBdr>
            </w:div>
            <w:div w:id="1454402625">
              <w:marLeft w:val="0"/>
              <w:marRight w:val="0"/>
              <w:marTop w:val="0"/>
              <w:marBottom w:val="0"/>
              <w:divBdr>
                <w:top w:val="none" w:sz="0" w:space="0" w:color="auto"/>
                <w:left w:val="none" w:sz="0" w:space="0" w:color="auto"/>
                <w:bottom w:val="none" w:sz="0" w:space="0" w:color="auto"/>
                <w:right w:val="none" w:sz="0" w:space="0" w:color="auto"/>
              </w:divBdr>
            </w:div>
            <w:div w:id="623922457">
              <w:marLeft w:val="0"/>
              <w:marRight w:val="0"/>
              <w:marTop w:val="0"/>
              <w:marBottom w:val="0"/>
              <w:divBdr>
                <w:top w:val="none" w:sz="0" w:space="0" w:color="auto"/>
                <w:left w:val="none" w:sz="0" w:space="0" w:color="auto"/>
                <w:bottom w:val="none" w:sz="0" w:space="0" w:color="auto"/>
                <w:right w:val="none" w:sz="0" w:space="0" w:color="auto"/>
              </w:divBdr>
            </w:div>
            <w:div w:id="1443575021">
              <w:marLeft w:val="0"/>
              <w:marRight w:val="0"/>
              <w:marTop w:val="0"/>
              <w:marBottom w:val="0"/>
              <w:divBdr>
                <w:top w:val="none" w:sz="0" w:space="0" w:color="auto"/>
                <w:left w:val="none" w:sz="0" w:space="0" w:color="auto"/>
                <w:bottom w:val="none" w:sz="0" w:space="0" w:color="auto"/>
                <w:right w:val="none" w:sz="0" w:space="0" w:color="auto"/>
              </w:divBdr>
            </w:div>
            <w:div w:id="18899553">
              <w:marLeft w:val="0"/>
              <w:marRight w:val="0"/>
              <w:marTop w:val="0"/>
              <w:marBottom w:val="0"/>
              <w:divBdr>
                <w:top w:val="none" w:sz="0" w:space="0" w:color="auto"/>
                <w:left w:val="none" w:sz="0" w:space="0" w:color="auto"/>
                <w:bottom w:val="none" w:sz="0" w:space="0" w:color="auto"/>
                <w:right w:val="none" w:sz="0" w:space="0" w:color="auto"/>
              </w:divBdr>
            </w:div>
            <w:div w:id="1477457764">
              <w:marLeft w:val="0"/>
              <w:marRight w:val="0"/>
              <w:marTop w:val="0"/>
              <w:marBottom w:val="0"/>
              <w:divBdr>
                <w:top w:val="none" w:sz="0" w:space="0" w:color="auto"/>
                <w:left w:val="none" w:sz="0" w:space="0" w:color="auto"/>
                <w:bottom w:val="none" w:sz="0" w:space="0" w:color="auto"/>
                <w:right w:val="none" w:sz="0" w:space="0" w:color="auto"/>
              </w:divBdr>
            </w:div>
            <w:div w:id="213322071">
              <w:marLeft w:val="0"/>
              <w:marRight w:val="0"/>
              <w:marTop w:val="0"/>
              <w:marBottom w:val="0"/>
              <w:divBdr>
                <w:top w:val="none" w:sz="0" w:space="0" w:color="auto"/>
                <w:left w:val="none" w:sz="0" w:space="0" w:color="auto"/>
                <w:bottom w:val="none" w:sz="0" w:space="0" w:color="auto"/>
                <w:right w:val="none" w:sz="0" w:space="0" w:color="auto"/>
              </w:divBdr>
            </w:div>
            <w:div w:id="1679304598">
              <w:marLeft w:val="0"/>
              <w:marRight w:val="0"/>
              <w:marTop w:val="0"/>
              <w:marBottom w:val="0"/>
              <w:divBdr>
                <w:top w:val="none" w:sz="0" w:space="0" w:color="auto"/>
                <w:left w:val="none" w:sz="0" w:space="0" w:color="auto"/>
                <w:bottom w:val="none" w:sz="0" w:space="0" w:color="auto"/>
                <w:right w:val="none" w:sz="0" w:space="0" w:color="auto"/>
              </w:divBdr>
            </w:div>
            <w:div w:id="1082024832">
              <w:marLeft w:val="0"/>
              <w:marRight w:val="0"/>
              <w:marTop w:val="0"/>
              <w:marBottom w:val="0"/>
              <w:divBdr>
                <w:top w:val="none" w:sz="0" w:space="0" w:color="auto"/>
                <w:left w:val="none" w:sz="0" w:space="0" w:color="auto"/>
                <w:bottom w:val="none" w:sz="0" w:space="0" w:color="auto"/>
                <w:right w:val="none" w:sz="0" w:space="0" w:color="auto"/>
              </w:divBdr>
            </w:div>
            <w:div w:id="1122069404">
              <w:marLeft w:val="0"/>
              <w:marRight w:val="0"/>
              <w:marTop w:val="0"/>
              <w:marBottom w:val="0"/>
              <w:divBdr>
                <w:top w:val="none" w:sz="0" w:space="0" w:color="auto"/>
                <w:left w:val="none" w:sz="0" w:space="0" w:color="auto"/>
                <w:bottom w:val="none" w:sz="0" w:space="0" w:color="auto"/>
                <w:right w:val="none" w:sz="0" w:space="0" w:color="auto"/>
              </w:divBdr>
            </w:div>
            <w:div w:id="1543252513">
              <w:marLeft w:val="0"/>
              <w:marRight w:val="0"/>
              <w:marTop w:val="0"/>
              <w:marBottom w:val="0"/>
              <w:divBdr>
                <w:top w:val="none" w:sz="0" w:space="0" w:color="auto"/>
                <w:left w:val="none" w:sz="0" w:space="0" w:color="auto"/>
                <w:bottom w:val="none" w:sz="0" w:space="0" w:color="auto"/>
                <w:right w:val="none" w:sz="0" w:space="0" w:color="auto"/>
              </w:divBdr>
            </w:div>
            <w:div w:id="1096515518">
              <w:marLeft w:val="0"/>
              <w:marRight w:val="0"/>
              <w:marTop w:val="0"/>
              <w:marBottom w:val="0"/>
              <w:divBdr>
                <w:top w:val="none" w:sz="0" w:space="0" w:color="auto"/>
                <w:left w:val="none" w:sz="0" w:space="0" w:color="auto"/>
                <w:bottom w:val="none" w:sz="0" w:space="0" w:color="auto"/>
                <w:right w:val="none" w:sz="0" w:space="0" w:color="auto"/>
              </w:divBdr>
            </w:div>
            <w:div w:id="1246570536">
              <w:marLeft w:val="0"/>
              <w:marRight w:val="0"/>
              <w:marTop w:val="0"/>
              <w:marBottom w:val="0"/>
              <w:divBdr>
                <w:top w:val="none" w:sz="0" w:space="0" w:color="auto"/>
                <w:left w:val="none" w:sz="0" w:space="0" w:color="auto"/>
                <w:bottom w:val="none" w:sz="0" w:space="0" w:color="auto"/>
                <w:right w:val="none" w:sz="0" w:space="0" w:color="auto"/>
              </w:divBdr>
            </w:div>
            <w:div w:id="498276716">
              <w:marLeft w:val="0"/>
              <w:marRight w:val="0"/>
              <w:marTop w:val="0"/>
              <w:marBottom w:val="0"/>
              <w:divBdr>
                <w:top w:val="none" w:sz="0" w:space="0" w:color="auto"/>
                <w:left w:val="none" w:sz="0" w:space="0" w:color="auto"/>
                <w:bottom w:val="none" w:sz="0" w:space="0" w:color="auto"/>
                <w:right w:val="none" w:sz="0" w:space="0" w:color="auto"/>
              </w:divBdr>
            </w:div>
            <w:div w:id="1168784249">
              <w:marLeft w:val="0"/>
              <w:marRight w:val="0"/>
              <w:marTop w:val="0"/>
              <w:marBottom w:val="0"/>
              <w:divBdr>
                <w:top w:val="none" w:sz="0" w:space="0" w:color="auto"/>
                <w:left w:val="none" w:sz="0" w:space="0" w:color="auto"/>
                <w:bottom w:val="none" w:sz="0" w:space="0" w:color="auto"/>
                <w:right w:val="none" w:sz="0" w:space="0" w:color="auto"/>
              </w:divBdr>
            </w:div>
            <w:div w:id="620190574">
              <w:marLeft w:val="0"/>
              <w:marRight w:val="0"/>
              <w:marTop w:val="0"/>
              <w:marBottom w:val="0"/>
              <w:divBdr>
                <w:top w:val="none" w:sz="0" w:space="0" w:color="auto"/>
                <w:left w:val="none" w:sz="0" w:space="0" w:color="auto"/>
                <w:bottom w:val="none" w:sz="0" w:space="0" w:color="auto"/>
                <w:right w:val="none" w:sz="0" w:space="0" w:color="auto"/>
              </w:divBdr>
            </w:div>
            <w:div w:id="559630621">
              <w:marLeft w:val="0"/>
              <w:marRight w:val="0"/>
              <w:marTop w:val="0"/>
              <w:marBottom w:val="0"/>
              <w:divBdr>
                <w:top w:val="none" w:sz="0" w:space="0" w:color="auto"/>
                <w:left w:val="none" w:sz="0" w:space="0" w:color="auto"/>
                <w:bottom w:val="none" w:sz="0" w:space="0" w:color="auto"/>
                <w:right w:val="none" w:sz="0" w:space="0" w:color="auto"/>
              </w:divBdr>
            </w:div>
            <w:div w:id="32775118">
              <w:marLeft w:val="0"/>
              <w:marRight w:val="0"/>
              <w:marTop w:val="0"/>
              <w:marBottom w:val="0"/>
              <w:divBdr>
                <w:top w:val="none" w:sz="0" w:space="0" w:color="auto"/>
                <w:left w:val="none" w:sz="0" w:space="0" w:color="auto"/>
                <w:bottom w:val="none" w:sz="0" w:space="0" w:color="auto"/>
                <w:right w:val="none" w:sz="0" w:space="0" w:color="auto"/>
              </w:divBdr>
            </w:div>
            <w:div w:id="863176045">
              <w:marLeft w:val="0"/>
              <w:marRight w:val="0"/>
              <w:marTop w:val="0"/>
              <w:marBottom w:val="0"/>
              <w:divBdr>
                <w:top w:val="none" w:sz="0" w:space="0" w:color="auto"/>
                <w:left w:val="none" w:sz="0" w:space="0" w:color="auto"/>
                <w:bottom w:val="none" w:sz="0" w:space="0" w:color="auto"/>
                <w:right w:val="none" w:sz="0" w:space="0" w:color="auto"/>
              </w:divBdr>
            </w:div>
            <w:div w:id="817265356">
              <w:marLeft w:val="0"/>
              <w:marRight w:val="0"/>
              <w:marTop w:val="0"/>
              <w:marBottom w:val="0"/>
              <w:divBdr>
                <w:top w:val="none" w:sz="0" w:space="0" w:color="auto"/>
                <w:left w:val="none" w:sz="0" w:space="0" w:color="auto"/>
                <w:bottom w:val="none" w:sz="0" w:space="0" w:color="auto"/>
                <w:right w:val="none" w:sz="0" w:space="0" w:color="auto"/>
              </w:divBdr>
            </w:div>
            <w:div w:id="568659798">
              <w:marLeft w:val="0"/>
              <w:marRight w:val="0"/>
              <w:marTop w:val="0"/>
              <w:marBottom w:val="0"/>
              <w:divBdr>
                <w:top w:val="none" w:sz="0" w:space="0" w:color="auto"/>
                <w:left w:val="none" w:sz="0" w:space="0" w:color="auto"/>
                <w:bottom w:val="none" w:sz="0" w:space="0" w:color="auto"/>
                <w:right w:val="none" w:sz="0" w:space="0" w:color="auto"/>
              </w:divBdr>
            </w:div>
            <w:div w:id="1481730432">
              <w:marLeft w:val="0"/>
              <w:marRight w:val="0"/>
              <w:marTop w:val="0"/>
              <w:marBottom w:val="0"/>
              <w:divBdr>
                <w:top w:val="none" w:sz="0" w:space="0" w:color="auto"/>
                <w:left w:val="none" w:sz="0" w:space="0" w:color="auto"/>
                <w:bottom w:val="none" w:sz="0" w:space="0" w:color="auto"/>
                <w:right w:val="none" w:sz="0" w:space="0" w:color="auto"/>
              </w:divBdr>
            </w:div>
            <w:div w:id="932074">
              <w:marLeft w:val="0"/>
              <w:marRight w:val="0"/>
              <w:marTop w:val="0"/>
              <w:marBottom w:val="0"/>
              <w:divBdr>
                <w:top w:val="none" w:sz="0" w:space="0" w:color="auto"/>
                <w:left w:val="none" w:sz="0" w:space="0" w:color="auto"/>
                <w:bottom w:val="none" w:sz="0" w:space="0" w:color="auto"/>
                <w:right w:val="none" w:sz="0" w:space="0" w:color="auto"/>
              </w:divBdr>
            </w:div>
            <w:div w:id="124663766">
              <w:marLeft w:val="0"/>
              <w:marRight w:val="0"/>
              <w:marTop w:val="0"/>
              <w:marBottom w:val="0"/>
              <w:divBdr>
                <w:top w:val="none" w:sz="0" w:space="0" w:color="auto"/>
                <w:left w:val="none" w:sz="0" w:space="0" w:color="auto"/>
                <w:bottom w:val="none" w:sz="0" w:space="0" w:color="auto"/>
                <w:right w:val="none" w:sz="0" w:space="0" w:color="auto"/>
              </w:divBdr>
            </w:div>
            <w:div w:id="522983222">
              <w:marLeft w:val="0"/>
              <w:marRight w:val="0"/>
              <w:marTop w:val="0"/>
              <w:marBottom w:val="0"/>
              <w:divBdr>
                <w:top w:val="none" w:sz="0" w:space="0" w:color="auto"/>
                <w:left w:val="none" w:sz="0" w:space="0" w:color="auto"/>
                <w:bottom w:val="none" w:sz="0" w:space="0" w:color="auto"/>
                <w:right w:val="none" w:sz="0" w:space="0" w:color="auto"/>
              </w:divBdr>
            </w:div>
            <w:div w:id="240215538">
              <w:marLeft w:val="0"/>
              <w:marRight w:val="0"/>
              <w:marTop w:val="0"/>
              <w:marBottom w:val="0"/>
              <w:divBdr>
                <w:top w:val="none" w:sz="0" w:space="0" w:color="auto"/>
                <w:left w:val="none" w:sz="0" w:space="0" w:color="auto"/>
                <w:bottom w:val="none" w:sz="0" w:space="0" w:color="auto"/>
                <w:right w:val="none" w:sz="0" w:space="0" w:color="auto"/>
              </w:divBdr>
            </w:div>
            <w:div w:id="709695489">
              <w:marLeft w:val="0"/>
              <w:marRight w:val="0"/>
              <w:marTop w:val="0"/>
              <w:marBottom w:val="0"/>
              <w:divBdr>
                <w:top w:val="none" w:sz="0" w:space="0" w:color="auto"/>
                <w:left w:val="none" w:sz="0" w:space="0" w:color="auto"/>
                <w:bottom w:val="none" w:sz="0" w:space="0" w:color="auto"/>
                <w:right w:val="none" w:sz="0" w:space="0" w:color="auto"/>
              </w:divBdr>
            </w:div>
            <w:div w:id="1955676097">
              <w:marLeft w:val="0"/>
              <w:marRight w:val="0"/>
              <w:marTop w:val="0"/>
              <w:marBottom w:val="0"/>
              <w:divBdr>
                <w:top w:val="none" w:sz="0" w:space="0" w:color="auto"/>
                <w:left w:val="none" w:sz="0" w:space="0" w:color="auto"/>
                <w:bottom w:val="none" w:sz="0" w:space="0" w:color="auto"/>
                <w:right w:val="none" w:sz="0" w:space="0" w:color="auto"/>
              </w:divBdr>
            </w:div>
            <w:div w:id="1972513389">
              <w:marLeft w:val="0"/>
              <w:marRight w:val="0"/>
              <w:marTop w:val="0"/>
              <w:marBottom w:val="0"/>
              <w:divBdr>
                <w:top w:val="none" w:sz="0" w:space="0" w:color="auto"/>
                <w:left w:val="none" w:sz="0" w:space="0" w:color="auto"/>
                <w:bottom w:val="none" w:sz="0" w:space="0" w:color="auto"/>
                <w:right w:val="none" w:sz="0" w:space="0" w:color="auto"/>
              </w:divBdr>
            </w:div>
            <w:div w:id="957100408">
              <w:marLeft w:val="0"/>
              <w:marRight w:val="0"/>
              <w:marTop w:val="0"/>
              <w:marBottom w:val="0"/>
              <w:divBdr>
                <w:top w:val="none" w:sz="0" w:space="0" w:color="auto"/>
                <w:left w:val="none" w:sz="0" w:space="0" w:color="auto"/>
                <w:bottom w:val="none" w:sz="0" w:space="0" w:color="auto"/>
                <w:right w:val="none" w:sz="0" w:space="0" w:color="auto"/>
              </w:divBdr>
            </w:div>
            <w:div w:id="1340353076">
              <w:marLeft w:val="0"/>
              <w:marRight w:val="0"/>
              <w:marTop w:val="0"/>
              <w:marBottom w:val="0"/>
              <w:divBdr>
                <w:top w:val="none" w:sz="0" w:space="0" w:color="auto"/>
                <w:left w:val="none" w:sz="0" w:space="0" w:color="auto"/>
                <w:bottom w:val="none" w:sz="0" w:space="0" w:color="auto"/>
                <w:right w:val="none" w:sz="0" w:space="0" w:color="auto"/>
              </w:divBdr>
            </w:div>
            <w:div w:id="349647405">
              <w:marLeft w:val="0"/>
              <w:marRight w:val="0"/>
              <w:marTop w:val="0"/>
              <w:marBottom w:val="0"/>
              <w:divBdr>
                <w:top w:val="none" w:sz="0" w:space="0" w:color="auto"/>
                <w:left w:val="none" w:sz="0" w:space="0" w:color="auto"/>
                <w:bottom w:val="none" w:sz="0" w:space="0" w:color="auto"/>
                <w:right w:val="none" w:sz="0" w:space="0" w:color="auto"/>
              </w:divBdr>
            </w:div>
            <w:div w:id="66198647">
              <w:marLeft w:val="0"/>
              <w:marRight w:val="0"/>
              <w:marTop w:val="0"/>
              <w:marBottom w:val="0"/>
              <w:divBdr>
                <w:top w:val="none" w:sz="0" w:space="0" w:color="auto"/>
                <w:left w:val="none" w:sz="0" w:space="0" w:color="auto"/>
                <w:bottom w:val="none" w:sz="0" w:space="0" w:color="auto"/>
                <w:right w:val="none" w:sz="0" w:space="0" w:color="auto"/>
              </w:divBdr>
            </w:div>
            <w:div w:id="147139912">
              <w:marLeft w:val="0"/>
              <w:marRight w:val="0"/>
              <w:marTop w:val="0"/>
              <w:marBottom w:val="0"/>
              <w:divBdr>
                <w:top w:val="none" w:sz="0" w:space="0" w:color="auto"/>
                <w:left w:val="none" w:sz="0" w:space="0" w:color="auto"/>
                <w:bottom w:val="none" w:sz="0" w:space="0" w:color="auto"/>
                <w:right w:val="none" w:sz="0" w:space="0" w:color="auto"/>
              </w:divBdr>
            </w:div>
            <w:div w:id="1243031903">
              <w:marLeft w:val="0"/>
              <w:marRight w:val="0"/>
              <w:marTop w:val="0"/>
              <w:marBottom w:val="0"/>
              <w:divBdr>
                <w:top w:val="none" w:sz="0" w:space="0" w:color="auto"/>
                <w:left w:val="none" w:sz="0" w:space="0" w:color="auto"/>
                <w:bottom w:val="none" w:sz="0" w:space="0" w:color="auto"/>
                <w:right w:val="none" w:sz="0" w:space="0" w:color="auto"/>
              </w:divBdr>
            </w:div>
            <w:div w:id="1194423821">
              <w:marLeft w:val="0"/>
              <w:marRight w:val="0"/>
              <w:marTop w:val="0"/>
              <w:marBottom w:val="0"/>
              <w:divBdr>
                <w:top w:val="none" w:sz="0" w:space="0" w:color="auto"/>
                <w:left w:val="none" w:sz="0" w:space="0" w:color="auto"/>
                <w:bottom w:val="none" w:sz="0" w:space="0" w:color="auto"/>
                <w:right w:val="none" w:sz="0" w:space="0" w:color="auto"/>
              </w:divBdr>
            </w:div>
            <w:div w:id="1905336175">
              <w:marLeft w:val="0"/>
              <w:marRight w:val="0"/>
              <w:marTop w:val="0"/>
              <w:marBottom w:val="0"/>
              <w:divBdr>
                <w:top w:val="none" w:sz="0" w:space="0" w:color="auto"/>
                <w:left w:val="none" w:sz="0" w:space="0" w:color="auto"/>
                <w:bottom w:val="none" w:sz="0" w:space="0" w:color="auto"/>
                <w:right w:val="none" w:sz="0" w:space="0" w:color="auto"/>
              </w:divBdr>
            </w:div>
            <w:div w:id="1819614112">
              <w:marLeft w:val="0"/>
              <w:marRight w:val="0"/>
              <w:marTop w:val="0"/>
              <w:marBottom w:val="0"/>
              <w:divBdr>
                <w:top w:val="none" w:sz="0" w:space="0" w:color="auto"/>
                <w:left w:val="none" w:sz="0" w:space="0" w:color="auto"/>
                <w:bottom w:val="none" w:sz="0" w:space="0" w:color="auto"/>
                <w:right w:val="none" w:sz="0" w:space="0" w:color="auto"/>
              </w:divBdr>
            </w:div>
            <w:div w:id="1687321299">
              <w:marLeft w:val="0"/>
              <w:marRight w:val="0"/>
              <w:marTop w:val="0"/>
              <w:marBottom w:val="0"/>
              <w:divBdr>
                <w:top w:val="none" w:sz="0" w:space="0" w:color="auto"/>
                <w:left w:val="none" w:sz="0" w:space="0" w:color="auto"/>
                <w:bottom w:val="none" w:sz="0" w:space="0" w:color="auto"/>
                <w:right w:val="none" w:sz="0" w:space="0" w:color="auto"/>
              </w:divBdr>
            </w:div>
            <w:div w:id="431046344">
              <w:marLeft w:val="0"/>
              <w:marRight w:val="0"/>
              <w:marTop w:val="0"/>
              <w:marBottom w:val="0"/>
              <w:divBdr>
                <w:top w:val="none" w:sz="0" w:space="0" w:color="auto"/>
                <w:left w:val="none" w:sz="0" w:space="0" w:color="auto"/>
                <w:bottom w:val="none" w:sz="0" w:space="0" w:color="auto"/>
                <w:right w:val="none" w:sz="0" w:space="0" w:color="auto"/>
              </w:divBdr>
            </w:div>
            <w:div w:id="556552151">
              <w:marLeft w:val="0"/>
              <w:marRight w:val="0"/>
              <w:marTop w:val="0"/>
              <w:marBottom w:val="0"/>
              <w:divBdr>
                <w:top w:val="none" w:sz="0" w:space="0" w:color="auto"/>
                <w:left w:val="none" w:sz="0" w:space="0" w:color="auto"/>
                <w:bottom w:val="none" w:sz="0" w:space="0" w:color="auto"/>
                <w:right w:val="none" w:sz="0" w:space="0" w:color="auto"/>
              </w:divBdr>
            </w:div>
            <w:div w:id="2044742672">
              <w:marLeft w:val="0"/>
              <w:marRight w:val="0"/>
              <w:marTop w:val="0"/>
              <w:marBottom w:val="0"/>
              <w:divBdr>
                <w:top w:val="none" w:sz="0" w:space="0" w:color="auto"/>
                <w:left w:val="none" w:sz="0" w:space="0" w:color="auto"/>
                <w:bottom w:val="none" w:sz="0" w:space="0" w:color="auto"/>
                <w:right w:val="none" w:sz="0" w:space="0" w:color="auto"/>
              </w:divBdr>
            </w:div>
            <w:div w:id="386994432">
              <w:marLeft w:val="0"/>
              <w:marRight w:val="0"/>
              <w:marTop w:val="0"/>
              <w:marBottom w:val="0"/>
              <w:divBdr>
                <w:top w:val="none" w:sz="0" w:space="0" w:color="auto"/>
                <w:left w:val="none" w:sz="0" w:space="0" w:color="auto"/>
                <w:bottom w:val="none" w:sz="0" w:space="0" w:color="auto"/>
                <w:right w:val="none" w:sz="0" w:space="0" w:color="auto"/>
              </w:divBdr>
            </w:div>
            <w:div w:id="935476214">
              <w:marLeft w:val="0"/>
              <w:marRight w:val="0"/>
              <w:marTop w:val="0"/>
              <w:marBottom w:val="0"/>
              <w:divBdr>
                <w:top w:val="none" w:sz="0" w:space="0" w:color="auto"/>
                <w:left w:val="none" w:sz="0" w:space="0" w:color="auto"/>
                <w:bottom w:val="none" w:sz="0" w:space="0" w:color="auto"/>
                <w:right w:val="none" w:sz="0" w:space="0" w:color="auto"/>
              </w:divBdr>
            </w:div>
            <w:div w:id="1648128492">
              <w:marLeft w:val="0"/>
              <w:marRight w:val="0"/>
              <w:marTop w:val="0"/>
              <w:marBottom w:val="0"/>
              <w:divBdr>
                <w:top w:val="none" w:sz="0" w:space="0" w:color="auto"/>
                <w:left w:val="none" w:sz="0" w:space="0" w:color="auto"/>
                <w:bottom w:val="none" w:sz="0" w:space="0" w:color="auto"/>
                <w:right w:val="none" w:sz="0" w:space="0" w:color="auto"/>
              </w:divBdr>
            </w:div>
            <w:div w:id="46148900">
              <w:marLeft w:val="0"/>
              <w:marRight w:val="0"/>
              <w:marTop w:val="0"/>
              <w:marBottom w:val="0"/>
              <w:divBdr>
                <w:top w:val="none" w:sz="0" w:space="0" w:color="auto"/>
                <w:left w:val="none" w:sz="0" w:space="0" w:color="auto"/>
                <w:bottom w:val="none" w:sz="0" w:space="0" w:color="auto"/>
                <w:right w:val="none" w:sz="0" w:space="0" w:color="auto"/>
              </w:divBdr>
            </w:div>
            <w:div w:id="1100416005">
              <w:marLeft w:val="0"/>
              <w:marRight w:val="0"/>
              <w:marTop w:val="0"/>
              <w:marBottom w:val="0"/>
              <w:divBdr>
                <w:top w:val="none" w:sz="0" w:space="0" w:color="auto"/>
                <w:left w:val="none" w:sz="0" w:space="0" w:color="auto"/>
                <w:bottom w:val="none" w:sz="0" w:space="0" w:color="auto"/>
                <w:right w:val="none" w:sz="0" w:space="0" w:color="auto"/>
              </w:divBdr>
            </w:div>
            <w:div w:id="831406765">
              <w:marLeft w:val="0"/>
              <w:marRight w:val="0"/>
              <w:marTop w:val="0"/>
              <w:marBottom w:val="0"/>
              <w:divBdr>
                <w:top w:val="none" w:sz="0" w:space="0" w:color="auto"/>
                <w:left w:val="none" w:sz="0" w:space="0" w:color="auto"/>
                <w:bottom w:val="none" w:sz="0" w:space="0" w:color="auto"/>
                <w:right w:val="none" w:sz="0" w:space="0" w:color="auto"/>
              </w:divBdr>
            </w:div>
            <w:div w:id="112336096">
              <w:marLeft w:val="0"/>
              <w:marRight w:val="0"/>
              <w:marTop w:val="0"/>
              <w:marBottom w:val="0"/>
              <w:divBdr>
                <w:top w:val="none" w:sz="0" w:space="0" w:color="auto"/>
                <w:left w:val="none" w:sz="0" w:space="0" w:color="auto"/>
                <w:bottom w:val="none" w:sz="0" w:space="0" w:color="auto"/>
                <w:right w:val="none" w:sz="0" w:space="0" w:color="auto"/>
              </w:divBdr>
            </w:div>
            <w:div w:id="1212423783">
              <w:marLeft w:val="0"/>
              <w:marRight w:val="0"/>
              <w:marTop w:val="0"/>
              <w:marBottom w:val="0"/>
              <w:divBdr>
                <w:top w:val="none" w:sz="0" w:space="0" w:color="auto"/>
                <w:left w:val="none" w:sz="0" w:space="0" w:color="auto"/>
                <w:bottom w:val="none" w:sz="0" w:space="0" w:color="auto"/>
                <w:right w:val="none" w:sz="0" w:space="0" w:color="auto"/>
              </w:divBdr>
            </w:div>
            <w:div w:id="1974827165">
              <w:marLeft w:val="0"/>
              <w:marRight w:val="0"/>
              <w:marTop w:val="0"/>
              <w:marBottom w:val="0"/>
              <w:divBdr>
                <w:top w:val="none" w:sz="0" w:space="0" w:color="auto"/>
                <w:left w:val="none" w:sz="0" w:space="0" w:color="auto"/>
                <w:bottom w:val="none" w:sz="0" w:space="0" w:color="auto"/>
                <w:right w:val="none" w:sz="0" w:space="0" w:color="auto"/>
              </w:divBdr>
            </w:div>
            <w:div w:id="1017778888">
              <w:marLeft w:val="0"/>
              <w:marRight w:val="0"/>
              <w:marTop w:val="0"/>
              <w:marBottom w:val="0"/>
              <w:divBdr>
                <w:top w:val="none" w:sz="0" w:space="0" w:color="auto"/>
                <w:left w:val="none" w:sz="0" w:space="0" w:color="auto"/>
                <w:bottom w:val="none" w:sz="0" w:space="0" w:color="auto"/>
                <w:right w:val="none" w:sz="0" w:space="0" w:color="auto"/>
              </w:divBdr>
            </w:div>
            <w:div w:id="310446980">
              <w:marLeft w:val="0"/>
              <w:marRight w:val="0"/>
              <w:marTop w:val="0"/>
              <w:marBottom w:val="0"/>
              <w:divBdr>
                <w:top w:val="none" w:sz="0" w:space="0" w:color="auto"/>
                <w:left w:val="none" w:sz="0" w:space="0" w:color="auto"/>
                <w:bottom w:val="none" w:sz="0" w:space="0" w:color="auto"/>
                <w:right w:val="none" w:sz="0" w:space="0" w:color="auto"/>
              </w:divBdr>
            </w:div>
            <w:div w:id="1387140040">
              <w:marLeft w:val="0"/>
              <w:marRight w:val="0"/>
              <w:marTop w:val="0"/>
              <w:marBottom w:val="0"/>
              <w:divBdr>
                <w:top w:val="none" w:sz="0" w:space="0" w:color="auto"/>
                <w:left w:val="none" w:sz="0" w:space="0" w:color="auto"/>
                <w:bottom w:val="none" w:sz="0" w:space="0" w:color="auto"/>
                <w:right w:val="none" w:sz="0" w:space="0" w:color="auto"/>
              </w:divBdr>
            </w:div>
            <w:div w:id="1948778880">
              <w:marLeft w:val="0"/>
              <w:marRight w:val="0"/>
              <w:marTop w:val="0"/>
              <w:marBottom w:val="0"/>
              <w:divBdr>
                <w:top w:val="none" w:sz="0" w:space="0" w:color="auto"/>
                <w:left w:val="none" w:sz="0" w:space="0" w:color="auto"/>
                <w:bottom w:val="none" w:sz="0" w:space="0" w:color="auto"/>
                <w:right w:val="none" w:sz="0" w:space="0" w:color="auto"/>
              </w:divBdr>
            </w:div>
            <w:div w:id="116723598">
              <w:marLeft w:val="0"/>
              <w:marRight w:val="0"/>
              <w:marTop w:val="0"/>
              <w:marBottom w:val="0"/>
              <w:divBdr>
                <w:top w:val="none" w:sz="0" w:space="0" w:color="auto"/>
                <w:left w:val="none" w:sz="0" w:space="0" w:color="auto"/>
                <w:bottom w:val="none" w:sz="0" w:space="0" w:color="auto"/>
                <w:right w:val="none" w:sz="0" w:space="0" w:color="auto"/>
              </w:divBdr>
            </w:div>
            <w:div w:id="112500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061615">
      <w:bodyDiv w:val="1"/>
      <w:marLeft w:val="0"/>
      <w:marRight w:val="0"/>
      <w:marTop w:val="0"/>
      <w:marBottom w:val="0"/>
      <w:divBdr>
        <w:top w:val="none" w:sz="0" w:space="0" w:color="auto"/>
        <w:left w:val="none" w:sz="0" w:space="0" w:color="auto"/>
        <w:bottom w:val="none" w:sz="0" w:space="0" w:color="auto"/>
        <w:right w:val="none" w:sz="0" w:space="0" w:color="auto"/>
      </w:divBdr>
      <w:divsChild>
        <w:div w:id="1710253409">
          <w:marLeft w:val="0"/>
          <w:marRight w:val="0"/>
          <w:marTop w:val="0"/>
          <w:marBottom w:val="0"/>
          <w:divBdr>
            <w:top w:val="none" w:sz="0" w:space="0" w:color="auto"/>
            <w:left w:val="none" w:sz="0" w:space="0" w:color="auto"/>
            <w:bottom w:val="none" w:sz="0" w:space="0" w:color="auto"/>
            <w:right w:val="none" w:sz="0" w:space="0" w:color="auto"/>
          </w:divBdr>
        </w:div>
      </w:divsChild>
    </w:div>
    <w:div w:id="1774281252">
      <w:bodyDiv w:val="1"/>
      <w:marLeft w:val="0"/>
      <w:marRight w:val="0"/>
      <w:marTop w:val="0"/>
      <w:marBottom w:val="0"/>
      <w:divBdr>
        <w:top w:val="none" w:sz="0" w:space="0" w:color="auto"/>
        <w:left w:val="none" w:sz="0" w:space="0" w:color="auto"/>
        <w:bottom w:val="none" w:sz="0" w:space="0" w:color="auto"/>
        <w:right w:val="none" w:sz="0" w:space="0" w:color="auto"/>
      </w:divBdr>
      <w:divsChild>
        <w:div w:id="96675892">
          <w:marLeft w:val="0"/>
          <w:marRight w:val="0"/>
          <w:marTop w:val="100"/>
          <w:marBottom w:val="100"/>
          <w:divBdr>
            <w:top w:val="none" w:sz="0" w:space="0" w:color="auto"/>
            <w:left w:val="none" w:sz="0" w:space="0" w:color="auto"/>
            <w:bottom w:val="none" w:sz="0" w:space="0" w:color="auto"/>
            <w:right w:val="none" w:sz="0" w:space="0" w:color="auto"/>
          </w:divBdr>
          <w:divsChild>
            <w:div w:id="83638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474487">
      <w:bodyDiv w:val="1"/>
      <w:marLeft w:val="0"/>
      <w:marRight w:val="0"/>
      <w:marTop w:val="0"/>
      <w:marBottom w:val="0"/>
      <w:divBdr>
        <w:top w:val="none" w:sz="0" w:space="0" w:color="auto"/>
        <w:left w:val="none" w:sz="0" w:space="0" w:color="auto"/>
        <w:bottom w:val="none" w:sz="0" w:space="0" w:color="auto"/>
        <w:right w:val="none" w:sz="0" w:space="0" w:color="auto"/>
      </w:divBdr>
      <w:divsChild>
        <w:div w:id="19355664">
          <w:marLeft w:val="0"/>
          <w:marRight w:val="0"/>
          <w:marTop w:val="0"/>
          <w:marBottom w:val="0"/>
          <w:divBdr>
            <w:top w:val="none" w:sz="0" w:space="0" w:color="auto"/>
            <w:left w:val="none" w:sz="0" w:space="0" w:color="auto"/>
            <w:bottom w:val="none" w:sz="0" w:space="0" w:color="auto"/>
            <w:right w:val="none" w:sz="0" w:space="0" w:color="auto"/>
          </w:divBdr>
          <w:divsChild>
            <w:div w:id="1267881982">
              <w:marLeft w:val="0"/>
              <w:marRight w:val="0"/>
              <w:marTop w:val="0"/>
              <w:marBottom w:val="0"/>
              <w:divBdr>
                <w:top w:val="none" w:sz="0" w:space="0" w:color="auto"/>
                <w:left w:val="none" w:sz="0" w:space="0" w:color="auto"/>
                <w:bottom w:val="none" w:sz="0" w:space="0" w:color="auto"/>
                <w:right w:val="none" w:sz="0" w:space="0" w:color="auto"/>
              </w:divBdr>
            </w:div>
            <w:div w:id="141539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749483">
      <w:bodyDiv w:val="1"/>
      <w:marLeft w:val="0"/>
      <w:marRight w:val="0"/>
      <w:marTop w:val="0"/>
      <w:marBottom w:val="0"/>
      <w:divBdr>
        <w:top w:val="none" w:sz="0" w:space="0" w:color="auto"/>
        <w:left w:val="none" w:sz="0" w:space="0" w:color="auto"/>
        <w:bottom w:val="none" w:sz="0" w:space="0" w:color="auto"/>
        <w:right w:val="none" w:sz="0" w:space="0" w:color="auto"/>
      </w:divBdr>
      <w:divsChild>
        <w:div w:id="1496141462">
          <w:marLeft w:val="0"/>
          <w:marRight w:val="0"/>
          <w:marTop w:val="0"/>
          <w:marBottom w:val="0"/>
          <w:divBdr>
            <w:top w:val="none" w:sz="0" w:space="0" w:color="auto"/>
            <w:left w:val="none" w:sz="0" w:space="0" w:color="auto"/>
            <w:bottom w:val="none" w:sz="0" w:space="0" w:color="auto"/>
            <w:right w:val="none" w:sz="0" w:space="0" w:color="auto"/>
          </w:divBdr>
        </w:div>
      </w:divsChild>
    </w:div>
    <w:div w:id="1884438713">
      <w:bodyDiv w:val="1"/>
      <w:marLeft w:val="0"/>
      <w:marRight w:val="0"/>
      <w:marTop w:val="0"/>
      <w:marBottom w:val="0"/>
      <w:divBdr>
        <w:top w:val="none" w:sz="0" w:space="0" w:color="auto"/>
        <w:left w:val="none" w:sz="0" w:space="0" w:color="auto"/>
        <w:bottom w:val="none" w:sz="0" w:space="0" w:color="auto"/>
        <w:right w:val="none" w:sz="0" w:space="0" w:color="auto"/>
      </w:divBdr>
      <w:divsChild>
        <w:div w:id="412968913">
          <w:marLeft w:val="0"/>
          <w:marRight w:val="0"/>
          <w:marTop w:val="0"/>
          <w:marBottom w:val="0"/>
          <w:divBdr>
            <w:top w:val="none" w:sz="0" w:space="0" w:color="auto"/>
            <w:left w:val="none" w:sz="0" w:space="0" w:color="auto"/>
            <w:bottom w:val="none" w:sz="0" w:space="0" w:color="auto"/>
            <w:right w:val="none" w:sz="0" w:space="0" w:color="auto"/>
          </w:divBdr>
          <w:divsChild>
            <w:div w:id="432286313">
              <w:marLeft w:val="0"/>
              <w:marRight w:val="0"/>
              <w:marTop w:val="0"/>
              <w:marBottom w:val="0"/>
              <w:divBdr>
                <w:top w:val="none" w:sz="0" w:space="0" w:color="auto"/>
                <w:left w:val="none" w:sz="0" w:space="0" w:color="auto"/>
                <w:bottom w:val="none" w:sz="0" w:space="0" w:color="auto"/>
                <w:right w:val="none" w:sz="0" w:space="0" w:color="auto"/>
              </w:divBdr>
            </w:div>
            <w:div w:id="7513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097278">
      <w:bodyDiv w:val="1"/>
      <w:marLeft w:val="0"/>
      <w:marRight w:val="0"/>
      <w:marTop w:val="0"/>
      <w:marBottom w:val="0"/>
      <w:divBdr>
        <w:top w:val="none" w:sz="0" w:space="0" w:color="auto"/>
        <w:left w:val="none" w:sz="0" w:space="0" w:color="auto"/>
        <w:bottom w:val="none" w:sz="0" w:space="0" w:color="auto"/>
        <w:right w:val="none" w:sz="0" w:space="0" w:color="auto"/>
      </w:divBdr>
      <w:divsChild>
        <w:div w:id="421070164">
          <w:marLeft w:val="0"/>
          <w:marRight w:val="0"/>
          <w:marTop w:val="0"/>
          <w:marBottom w:val="0"/>
          <w:divBdr>
            <w:top w:val="none" w:sz="0" w:space="0" w:color="auto"/>
            <w:left w:val="none" w:sz="0" w:space="0" w:color="auto"/>
            <w:bottom w:val="none" w:sz="0" w:space="0" w:color="auto"/>
            <w:right w:val="none" w:sz="0" w:space="0" w:color="auto"/>
          </w:divBdr>
        </w:div>
      </w:divsChild>
    </w:div>
    <w:div w:id="1985233517">
      <w:bodyDiv w:val="1"/>
      <w:marLeft w:val="0"/>
      <w:marRight w:val="0"/>
      <w:marTop w:val="0"/>
      <w:marBottom w:val="0"/>
      <w:divBdr>
        <w:top w:val="none" w:sz="0" w:space="0" w:color="auto"/>
        <w:left w:val="none" w:sz="0" w:space="0" w:color="auto"/>
        <w:bottom w:val="none" w:sz="0" w:space="0" w:color="auto"/>
        <w:right w:val="none" w:sz="0" w:space="0" w:color="auto"/>
      </w:divBdr>
    </w:div>
    <w:div w:id="1999266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mclaren.com/racing/team/natural-fibre-sustainable-composite-racing-sea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10AF92-BB76-4C90-8E0E-15B0144BB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18</Pages>
  <Words>4848</Words>
  <Characters>27636</Characters>
  <Application>Microsoft Office Word</Application>
  <DocSecurity>0</DocSecurity>
  <Lines>230</Lines>
  <Paragraphs>64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BELO TELES  VICTOR HUGO</dc:creator>
  <cp:keywords/>
  <dc:description/>
  <cp:lastModifiedBy>Messana  Alessandro</cp:lastModifiedBy>
  <cp:revision>4</cp:revision>
  <dcterms:created xsi:type="dcterms:W3CDTF">2022-03-04T10:07:00Z</dcterms:created>
  <dcterms:modified xsi:type="dcterms:W3CDTF">2022-03-04T10:43:00Z</dcterms:modified>
</cp:coreProperties>
</file>