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83DA09" w14:textId="56BF6EFB" w:rsidR="00325681" w:rsidRPr="00F433C6" w:rsidRDefault="007263D4" w:rsidP="00325681">
      <w:pPr>
        <w:spacing w:line="360" w:lineRule="auto"/>
        <w:jc w:val="center"/>
        <w:rPr>
          <w:b/>
          <w:sz w:val="32"/>
          <w:szCs w:val="32"/>
          <w:lang w:val="en-US"/>
        </w:rPr>
      </w:pPr>
      <w:r w:rsidRPr="00F433C6">
        <w:rPr>
          <w:b/>
          <w:sz w:val="32"/>
          <w:szCs w:val="32"/>
          <w:lang w:val="en-US"/>
        </w:rPr>
        <w:t>Stiffness, e</w:t>
      </w:r>
      <w:r w:rsidR="00C936CC" w:rsidRPr="00F433C6">
        <w:rPr>
          <w:b/>
          <w:sz w:val="32"/>
          <w:szCs w:val="32"/>
          <w:lang w:val="en-US"/>
        </w:rPr>
        <w:t xml:space="preserve">nergy dissipation </w:t>
      </w:r>
      <w:r w:rsidR="00104772" w:rsidRPr="00F433C6">
        <w:rPr>
          <w:b/>
          <w:sz w:val="32"/>
          <w:szCs w:val="32"/>
          <w:lang w:val="en-US"/>
        </w:rPr>
        <w:t xml:space="preserve">and </w:t>
      </w:r>
      <w:proofErr w:type="spellStart"/>
      <w:r w:rsidR="00104772" w:rsidRPr="00F433C6">
        <w:rPr>
          <w:b/>
          <w:sz w:val="32"/>
          <w:szCs w:val="32"/>
          <w:lang w:val="en-US"/>
        </w:rPr>
        <w:t>hyperelasticity</w:t>
      </w:r>
      <w:proofErr w:type="spellEnd"/>
      <w:r w:rsidR="00104772" w:rsidRPr="00F433C6">
        <w:rPr>
          <w:b/>
          <w:sz w:val="32"/>
          <w:szCs w:val="32"/>
          <w:lang w:val="en-US"/>
        </w:rPr>
        <w:t xml:space="preserve"> </w:t>
      </w:r>
      <w:r w:rsidR="00C936CC" w:rsidRPr="00F433C6">
        <w:rPr>
          <w:b/>
          <w:sz w:val="32"/>
          <w:szCs w:val="32"/>
          <w:lang w:val="en-US"/>
        </w:rPr>
        <w:t xml:space="preserve">in </w:t>
      </w:r>
      <w:r w:rsidR="00207F45" w:rsidRPr="00F433C6">
        <w:rPr>
          <w:b/>
          <w:sz w:val="32"/>
          <w:szCs w:val="32"/>
          <w:lang w:val="en-US"/>
        </w:rPr>
        <w:t>hierarchical multilayer</w:t>
      </w:r>
      <w:r w:rsidR="00E91B7F" w:rsidRPr="00F433C6">
        <w:rPr>
          <w:b/>
          <w:sz w:val="32"/>
          <w:szCs w:val="32"/>
          <w:lang w:val="en-US"/>
        </w:rPr>
        <w:t xml:space="preserve"> composite</w:t>
      </w:r>
      <w:r w:rsidR="001A10FA" w:rsidRPr="00F433C6">
        <w:rPr>
          <w:b/>
          <w:sz w:val="32"/>
          <w:szCs w:val="32"/>
          <w:lang w:val="en-US"/>
        </w:rPr>
        <w:t xml:space="preserve"> </w:t>
      </w:r>
      <w:r w:rsidR="00C936CC" w:rsidRPr="00F433C6">
        <w:rPr>
          <w:b/>
          <w:sz w:val="32"/>
          <w:szCs w:val="32"/>
          <w:lang w:val="en-US"/>
        </w:rPr>
        <w:t xml:space="preserve">nanocoated open cell polyurethane foams </w:t>
      </w:r>
    </w:p>
    <w:p w14:paraId="1483DA0A" w14:textId="77777777" w:rsidR="00D62F89" w:rsidRPr="00F433C6" w:rsidRDefault="00D62F89" w:rsidP="00325681">
      <w:pPr>
        <w:spacing w:line="360" w:lineRule="auto"/>
        <w:jc w:val="center"/>
        <w:rPr>
          <w:i/>
          <w:lang w:val="en-US"/>
        </w:rPr>
      </w:pPr>
    </w:p>
    <w:p w14:paraId="1483DA0B" w14:textId="5B9205A2" w:rsidR="00325681" w:rsidRPr="005B38D8" w:rsidRDefault="00325681" w:rsidP="00325681">
      <w:pPr>
        <w:spacing w:line="360" w:lineRule="auto"/>
        <w:jc w:val="center"/>
        <w:rPr>
          <w:i/>
        </w:rPr>
      </w:pPr>
      <w:r w:rsidRPr="005B38D8">
        <w:rPr>
          <w:i/>
        </w:rPr>
        <w:t>Francesca CURA’, Raffaella SESANA</w:t>
      </w:r>
      <w:r w:rsidR="00011686">
        <w:rPr>
          <w:rStyle w:val="FootnoteReference"/>
          <w:i/>
        </w:rPr>
        <w:footnoteReference w:customMarkFollows="1" w:id="1"/>
        <w:t>*</w:t>
      </w:r>
    </w:p>
    <w:p w14:paraId="1483DA0C" w14:textId="4889D6DC" w:rsidR="00325681" w:rsidRPr="005B38D8" w:rsidRDefault="00011686" w:rsidP="00B61BC3">
      <w:pPr>
        <w:spacing w:line="360" w:lineRule="auto"/>
        <w:rPr>
          <w:i/>
        </w:rPr>
      </w:pPr>
      <w:r>
        <w:rPr>
          <w:i/>
        </w:rPr>
        <w:t>*</w:t>
      </w:r>
      <w:r w:rsidR="00325681" w:rsidRPr="005B38D8">
        <w:rPr>
          <w:i/>
        </w:rPr>
        <w:t>DIMEAS, Politecnico di Torino, corso duca degli Abruzzi 24, 10129 Torino, ITALY</w:t>
      </w:r>
    </w:p>
    <w:p w14:paraId="1483DA0D" w14:textId="2A7E87F2" w:rsidR="00325681" w:rsidRPr="00507D3F" w:rsidRDefault="00F67F1E" w:rsidP="002F75C3">
      <w:pPr>
        <w:spacing w:line="360" w:lineRule="auto"/>
        <w:jc w:val="center"/>
        <w:rPr>
          <w:i/>
          <w:lang w:val="en-US"/>
        </w:rPr>
      </w:pPr>
      <w:r w:rsidRPr="00507D3F">
        <w:rPr>
          <w:i/>
          <w:lang w:val="en-US"/>
        </w:rPr>
        <w:t>Xiao-Chong ZHANG, Fabrizio SCARPA</w:t>
      </w:r>
    </w:p>
    <w:p w14:paraId="1483DA0E" w14:textId="77777777" w:rsidR="00F15DFC" w:rsidRPr="00F433C6" w:rsidRDefault="00F15DFC" w:rsidP="002F75C3">
      <w:pPr>
        <w:spacing w:line="360" w:lineRule="auto"/>
        <w:jc w:val="center"/>
        <w:rPr>
          <w:i/>
          <w:lang w:val="en-US"/>
        </w:rPr>
      </w:pPr>
      <w:r w:rsidRPr="00F433C6">
        <w:rPr>
          <w:i/>
          <w:lang w:val="en-US"/>
        </w:rPr>
        <w:t>Bristol Composites Institute (ACCIS), University of Bristol, BS8 1TR Bristol, UK</w:t>
      </w:r>
    </w:p>
    <w:p w14:paraId="1483DA0F" w14:textId="7553A75A" w:rsidR="00F15DFC" w:rsidRPr="00F433C6" w:rsidRDefault="005E7924" w:rsidP="005E7924">
      <w:pPr>
        <w:spacing w:line="360" w:lineRule="auto"/>
        <w:jc w:val="center"/>
        <w:rPr>
          <w:i/>
          <w:lang w:val="en-US"/>
        </w:rPr>
      </w:pPr>
      <w:r w:rsidRPr="005E7924">
        <w:rPr>
          <w:i/>
          <w:lang w:val="en-US"/>
        </w:rPr>
        <w:t>Wen Jiang LU</w:t>
      </w:r>
      <w:r>
        <w:rPr>
          <w:i/>
          <w:lang w:val="en-US"/>
        </w:rPr>
        <w:t xml:space="preserve">, </w:t>
      </w:r>
      <w:r w:rsidR="00F15DFC" w:rsidRPr="00F433C6">
        <w:rPr>
          <w:i/>
          <w:lang w:val="en-US"/>
        </w:rPr>
        <w:t xml:space="preserve">Hua-Xin </w:t>
      </w:r>
      <w:r w:rsidR="000A3666" w:rsidRPr="00F433C6">
        <w:rPr>
          <w:i/>
          <w:lang w:val="en-US"/>
        </w:rPr>
        <w:t>PENG</w:t>
      </w:r>
    </w:p>
    <w:p w14:paraId="1483DA10" w14:textId="77777777" w:rsidR="00F15DFC" w:rsidRPr="00F433C6" w:rsidRDefault="00F15DFC" w:rsidP="002F75C3">
      <w:pPr>
        <w:spacing w:line="360" w:lineRule="auto"/>
        <w:jc w:val="center"/>
        <w:rPr>
          <w:i/>
          <w:lang w:val="en-US"/>
        </w:rPr>
      </w:pPr>
      <w:r w:rsidRPr="00F433C6">
        <w:rPr>
          <w:i/>
          <w:lang w:val="en-US"/>
        </w:rPr>
        <w:t>Insti</w:t>
      </w:r>
      <w:r w:rsidR="007620C7" w:rsidRPr="00F433C6">
        <w:rPr>
          <w:i/>
          <w:lang w:val="en-US"/>
        </w:rPr>
        <w:t xml:space="preserve">tute for Composites Science </w:t>
      </w:r>
      <w:r w:rsidRPr="00F433C6">
        <w:rPr>
          <w:i/>
          <w:lang w:val="en-US"/>
        </w:rPr>
        <w:t>Innovation (</w:t>
      </w:r>
      <w:proofErr w:type="spellStart"/>
      <w:r w:rsidRPr="00F433C6">
        <w:rPr>
          <w:i/>
          <w:lang w:val="en-US"/>
        </w:rPr>
        <w:t>InCSI</w:t>
      </w:r>
      <w:proofErr w:type="spellEnd"/>
      <w:r w:rsidRPr="00F433C6">
        <w:rPr>
          <w:i/>
          <w:lang w:val="en-US"/>
        </w:rPr>
        <w:t xml:space="preserve">), </w:t>
      </w:r>
      <w:r w:rsidR="007620C7" w:rsidRPr="00F433C6">
        <w:rPr>
          <w:i/>
          <w:lang w:val="en-US"/>
        </w:rPr>
        <w:t xml:space="preserve">School of Materials Science and Engineering, </w:t>
      </w:r>
      <w:r w:rsidRPr="00F433C6">
        <w:rPr>
          <w:i/>
          <w:lang w:val="en-US"/>
        </w:rPr>
        <w:t xml:space="preserve">Zhejiang University, </w:t>
      </w:r>
      <w:r w:rsidR="007620C7" w:rsidRPr="00F433C6">
        <w:rPr>
          <w:i/>
          <w:lang w:val="en-US"/>
        </w:rPr>
        <w:t xml:space="preserve">Hangzhou, </w:t>
      </w:r>
      <w:r w:rsidRPr="00F433C6">
        <w:rPr>
          <w:i/>
          <w:lang w:val="en-US"/>
        </w:rPr>
        <w:t>3</w:t>
      </w:r>
      <w:r w:rsidR="007620C7" w:rsidRPr="00F433C6">
        <w:rPr>
          <w:i/>
          <w:lang w:val="en-US"/>
        </w:rPr>
        <w:t>10027</w:t>
      </w:r>
      <w:r w:rsidRPr="00F433C6">
        <w:rPr>
          <w:i/>
          <w:lang w:val="en-US"/>
        </w:rPr>
        <w:t>, PRC</w:t>
      </w:r>
    </w:p>
    <w:p w14:paraId="1483DA11" w14:textId="77777777" w:rsidR="00B95E8C" w:rsidRPr="00F433C6" w:rsidRDefault="00B95E8C" w:rsidP="002F75C3">
      <w:pPr>
        <w:spacing w:line="360" w:lineRule="auto"/>
        <w:jc w:val="center"/>
        <w:rPr>
          <w:b/>
          <w:lang w:val="en-US"/>
        </w:rPr>
      </w:pPr>
    </w:p>
    <w:p w14:paraId="1483DA12" w14:textId="77777777" w:rsidR="00325681" w:rsidRPr="003504D6" w:rsidRDefault="00B95E8C" w:rsidP="002F75C3">
      <w:pPr>
        <w:spacing w:line="360" w:lineRule="auto"/>
        <w:jc w:val="center"/>
        <w:rPr>
          <w:b/>
          <w:lang w:val="en-US"/>
        </w:rPr>
      </w:pPr>
      <w:r w:rsidRPr="004831BA">
        <w:rPr>
          <w:b/>
          <w:lang w:val="en-US"/>
        </w:rPr>
        <w:t>Abstract</w:t>
      </w:r>
    </w:p>
    <w:p w14:paraId="1483DA14" w14:textId="353BD0C0" w:rsidR="00B95E8C" w:rsidRDefault="002F0F40" w:rsidP="00B61BC3">
      <w:pPr>
        <w:spacing w:line="360" w:lineRule="auto"/>
        <w:rPr>
          <w:lang w:val="en-GB"/>
        </w:rPr>
      </w:pPr>
      <w:r w:rsidRPr="0038465B">
        <w:rPr>
          <w:lang w:val="en-GB"/>
        </w:rPr>
        <w:t xml:space="preserve">The paper describes the manufacturing, testing and modelling of a class of open cell polyurethane foams doped with multi-walled carbon nanotubes and </w:t>
      </w:r>
      <w:proofErr w:type="spellStart"/>
      <w:r w:rsidRPr="0038465B">
        <w:rPr>
          <w:lang w:val="en-GB"/>
        </w:rPr>
        <w:t>nano</w:t>
      </w:r>
      <w:proofErr w:type="spellEnd"/>
      <w:r w:rsidRPr="0038465B">
        <w:rPr>
          <w:lang w:val="en-GB"/>
        </w:rPr>
        <w:t xml:space="preserve"> polyurethane dispersions and subjected to quasi-static cycling compressive loading at large deformations.  The doped </w:t>
      </w:r>
      <w:proofErr w:type="spellStart"/>
      <w:r w:rsidRPr="0038465B">
        <w:rPr>
          <w:lang w:val="en-GB"/>
        </w:rPr>
        <w:t>nano</w:t>
      </w:r>
      <w:proofErr w:type="spellEnd"/>
      <w:r w:rsidRPr="0038465B">
        <w:rPr>
          <w:lang w:val="en-GB"/>
        </w:rPr>
        <w:t xml:space="preserve">-ink foams are produced using a multiple steps dip coating technique that makes possible the development of </w:t>
      </w:r>
      <w:proofErr w:type="spellStart"/>
      <w:r w:rsidRPr="0038465B">
        <w:rPr>
          <w:lang w:val="en-GB"/>
        </w:rPr>
        <w:t>nano</w:t>
      </w:r>
      <w:proofErr w:type="spellEnd"/>
      <w:r w:rsidRPr="0038465B">
        <w:rPr>
          <w:lang w:val="en-GB"/>
        </w:rPr>
        <w:t xml:space="preserve">-based porous materials by post-processing existing off-the-shelf open cell foams. Tests are carried out up to 18.5% of compressive strain to identify loading/unloading moduli and energy absorbed after 5 cycles of stabilization. </w:t>
      </w:r>
      <w:proofErr w:type="spellStart"/>
      <w:r w:rsidRPr="0038465B">
        <w:rPr>
          <w:lang w:val="en-GB"/>
        </w:rPr>
        <w:t>Hyperelastic</w:t>
      </w:r>
      <w:proofErr w:type="spellEnd"/>
      <w:r w:rsidRPr="0038465B">
        <w:rPr>
          <w:lang w:val="en-GB"/>
        </w:rPr>
        <w:t xml:space="preserve"> Ogden models also considering the Mullins effect for cyclic loading are used to identify the constitutive parameters for these foams. The results show that the use of the multi-walled carbon nanotube layers provide an effective increase of the stiffness and energy absorbed compared to pristine and </w:t>
      </w:r>
      <w:proofErr w:type="spellStart"/>
      <w:r w:rsidRPr="0038465B">
        <w:rPr>
          <w:lang w:val="en-GB"/>
        </w:rPr>
        <w:t>nano</w:t>
      </w:r>
      <w:proofErr w:type="spellEnd"/>
      <w:r w:rsidRPr="0038465B">
        <w:rPr>
          <w:lang w:val="en-GB"/>
        </w:rPr>
        <w:t xml:space="preserve"> polyurethane dispersions-treated foams. The volume average energy absorbed after the stabilization cycles is increased by 200% compared to the pristine foam when the multi-walled carbon nanotube layers are used. The parameters of the constitutive models extracted from the tests show that these </w:t>
      </w:r>
      <w:proofErr w:type="spellStart"/>
      <w:r w:rsidRPr="0038465B">
        <w:rPr>
          <w:lang w:val="en-GB"/>
        </w:rPr>
        <w:t>nano</w:t>
      </w:r>
      <w:proofErr w:type="spellEnd"/>
      <w:r w:rsidRPr="0038465B">
        <w:rPr>
          <w:lang w:val="en-GB"/>
        </w:rPr>
        <w:t xml:space="preserve">-ink foams can be modelled following state-of-the-art </w:t>
      </w:r>
      <w:proofErr w:type="spellStart"/>
      <w:r w:rsidRPr="0038465B">
        <w:rPr>
          <w:lang w:val="en-GB"/>
        </w:rPr>
        <w:t>hyperelastic</w:t>
      </w:r>
      <w:proofErr w:type="spellEnd"/>
      <w:r w:rsidRPr="0038465B">
        <w:rPr>
          <w:lang w:val="en-GB"/>
        </w:rPr>
        <w:t xml:space="preserve"> representations</w:t>
      </w:r>
    </w:p>
    <w:p w14:paraId="1FC88F61" w14:textId="6C313358" w:rsidR="0097351F" w:rsidRDefault="0097351F" w:rsidP="00B61BC3">
      <w:pPr>
        <w:spacing w:line="360" w:lineRule="auto"/>
        <w:rPr>
          <w:lang w:val="en-GB"/>
        </w:rPr>
      </w:pPr>
    </w:p>
    <w:p w14:paraId="368BBAE2" w14:textId="6BA1F9F8" w:rsidR="0097351F" w:rsidRPr="003504D6" w:rsidRDefault="00E130DA" w:rsidP="00B61BC3">
      <w:pPr>
        <w:spacing w:line="360" w:lineRule="auto"/>
        <w:rPr>
          <w:lang w:val="en-US"/>
        </w:rPr>
      </w:pPr>
      <w:r w:rsidRPr="00E130DA">
        <w:rPr>
          <w:b/>
          <w:lang w:val="en-US"/>
        </w:rPr>
        <w:t>Keywords</w:t>
      </w:r>
      <w:r>
        <w:rPr>
          <w:lang w:val="en-US"/>
        </w:rPr>
        <w:t xml:space="preserve">: multilayer nanocomposites, </w:t>
      </w:r>
      <w:proofErr w:type="spellStart"/>
      <w:r>
        <w:rPr>
          <w:lang w:val="en-US"/>
        </w:rPr>
        <w:t>nanoinks</w:t>
      </w:r>
      <w:proofErr w:type="spellEnd"/>
      <w:r>
        <w:rPr>
          <w:lang w:val="en-US"/>
        </w:rPr>
        <w:t xml:space="preserve">, foams, </w:t>
      </w:r>
      <w:proofErr w:type="spellStart"/>
      <w:r>
        <w:rPr>
          <w:lang w:val="en-US"/>
        </w:rPr>
        <w:t>mullin</w:t>
      </w:r>
      <w:proofErr w:type="spellEnd"/>
      <w:r>
        <w:rPr>
          <w:lang w:val="en-US"/>
        </w:rPr>
        <w:t xml:space="preserve"> effect, </w:t>
      </w:r>
      <w:proofErr w:type="spellStart"/>
      <w:r>
        <w:rPr>
          <w:lang w:val="en-US"/>
        </w:rPr>
        <w:t>hyperelasticity</w:t>
      </w:r>
      <w:proofErr w:type="spellEnd"/>
    </w:p>
    <w:p w14:paraId="1483DA15" w14:textId="77777777" w:rsidR="00AC4FA2" w:rsidRPr="00C85832" w:rsidRDefault="00AC4FA2" w:rsidP="00B61BC3">
      <w:pPr>
        <w:pStyle w:val="Heading2"/>
        <w:spacing w:line="360" w:lineRule="auto"/>
      </w:pPr>
      <w:r w:rsidRPr="00C85832">
        <w:lastRenderedPageBreak/>
        <w:t>Introduction</w:t>
      </w:r>
    </w:p>
    <w:p w14:paraId="1483DA16" w14:textId="3B156F7A" w:rsidR="00325681" w:rsidRPr="00F433C6" w:rsidRDefault="00B95E8C" w:rsidP="00C81767">
      <w:pPr>
        <w:spacing w:line="360" w:lineRule="auto"/>
        <w:rPr>
          <w:lang w:val="en-US"/>
        </w:rPr>
      </w:pPr>
      <w:r w:rsidRPr="00F433C6">
        <w:rPr>
          <w:lang w:val="en-US"/>
        </w:rPr>
        <w:t xml:space="preserve">Polymer nanocomposite foams represent a multifunctional multi-materials platform that combines the energy absorption and lightweight properties of foams used in packaging, with the added multifunctionalities of nanomaterials dispersed within their structure. </w:t>
      </w:r>
      <w:r w:rsidR="00444585" w:rsidRPr="00F433C6">
        <w:rPr>
          <w:lang w:val="en-US"/>
        </w:rPr>
        <w:t xml:space="preserve">Polymer nanocomposite foams show in general enhanced </w:t>
      </w:r>
      <w:r w:rsidR="000036F8" w:rsidRPr="00F433C6">
        <w:rPr>
          <w:lang w:val="en-US"/>
        </w:rPr>
        <w:t xml:space="preserve">strength </w:t>
      </w:r>
      <w:r w:rsidR="00F67F1E">
        <w:fldChar w:fldCharType="begin"/>
      </w:r>
      <w:r w:rsidR="000036F8" w:rsidRPr="00F433C6">
        <w:rPr>
          <w:lang w:val="en-US"/>
        </w:rPr>
        <w:instrText xml:space="preserve"> REF _Ref523552430 \r \h </w:instrText>
      </w:r>
      <w:r w:rsidR="00F67F1E">
        <w:fldChar w:fldCharType="separate"/>
      </w:r>
      <w:r w:rsidR="001F2202">
        <w:rPr>
          <w:lang w:val="en-US"/>
        </w:rPr>
        <w:t>[1]</w:t>
      </w:r>
      <w:r w:rsidR="00F67F1E">
        <w:fldChar w:fldCharType="end"/>
      </w:r>
      <w:r w:rsidR="00F67F1E">
        <w:fldChar w:fldCharType="begin"/>
      </w:r>
      <w:r w:rsidR="000036F8" w:rsidRPr="00F433C6">
        <w:rPr>
          <w:lang w:val="en-US"/>
        </w:rPr>
        <w:instrText xml:space="preserve"> REF _Ref523552432 \r \h </w:instrText>
      </w:r>
      <w:r w:rsidR="00F67F1E">
        <w:fldChar w:fldCharType="separate"/>
      </w:r>
      <w:r w:rsidR="001F2202">
        <w:rPr>
          <w:lang w:val="en-US"/>
        </w:rPr>
        <w:t>[2]</w:t>
      </w:r>
      <w:r w:rsidR="00F67F1E">
        <w:fldChar w:fldCharType="end"/>
      </w:r>
      <w:r w:rsidR="00F67F1E">
        <w:fldChar w:fldCharType="begin"/>
      </w:r>
      <w:r w:rsidR="000036F8" w:rsidRPr="00F433C6">
        <w:rPr>
          <w:lang w:val="en-US"/>
        </w:rPr>
        <w:instrText xml:space="preserve"> REF _Ref523552433 \r \h </w:instrText>
      </w:r>
      <w:r w:rsidR="00F67F1E">
        <w:fldChar w:fldCharType="separate"/>
      </w:r>
      <w:r w:rsidR="001F2202">
        <w:rPr>
          <w:lang w:val="en-US"/>
        </w:rPr>
        <w:t>[3]</w:t>
      </w:r>
      <w:r w:rsidR="00F67F1E">
        <w:fldChar w:fldCharType="end"/>
      </w:r>
      <w:r w:rsidR="007A3142" w:rsidRPr="00F433C6">
        <w:rPr>
          <w:lang w:val="en-US"/>
        </w:rPr>
        <w:t xml:space="preserve"> and</w:t>
      </w:r>
      <w:r w:rsidR="006F3EB4" w:rsidRPr="00F433C6">
        <w:rPr>
          <w:lang w:val="en-US"/>
        </w:rPr>
        <w:t xml:space="preserve"> </w:t>
      </w:r>
      <w:r w:rsidR="007620C7" w:rsidRPr="00F433C6">
        <w:rPr>
          <w:lang w:val="en-US"/>
        </w:rPr>
        <w:t xml:space="preserve">dielectric properties </w:t>
      </w:r>
      <w:r w:rsidR="00F67F1E">
        <w:fldChar w:fldCharType="begin"/>
      </w:r>
      <w:r w:rsidR="007620C7" w:rsidRPr="00F433C6">
        <w:rPr>
          <w:lang w:val="en-US"/>
        </w:rPr>
        <w:instrText xml:space="preserve"> REF _Ref523552432 \r \h </w:instrText>
      </w:r>
      <w:r w:rsidR="00F67F1E">
        <w:fldChar w:fldCharType="separate"/>
      </w:r>
      <w:r w:rsidR="001F2202">
        <w:rPr>
          <w:lang w:val="en-US"/>
        </w:rPr>
        <w:t>[2]</w:t>
      </w:r>
      <w:r w:rsidR="00F67F1E">
        <w:fldChar w:fldCharType="end"/>
      </w:r>
      <w:r w:rsidR="00F67F1E">
        <w:fldChar w:fldCharType="begin"/>
      </w:r>
      <w:r w:rsidR="007620C7" w:rsidRPr="00F433C6">
        <w:rPr>
          <w:lang w:val="en-US"/>
        </w:rPr>
        <w:instrText xml:space="preserve"> REF _Ref523552583 \r \h </w:instrText>
      </w:r>
      <w:r w:rsidR="00F67F1E">
        <w:fldChar w:fldCharType="separate"/>
      </w:r>
      <w:r w:rsidR="001F2202">
        <w:rPr>
          <w:lang w:val="en-US"/>
        </w:rPr>
        <w:t>[4]</w:t>
      </w:r>
      <w:r w:rsidR="00F67F1E">
        <w:fldChar w:fldCharType="end"/>
      </w:r>
      <w:r w:rsidR="00F67F1E">
        <w:fldChar w:fldCharType="begin"/>
      </w:r>
      <w:r w:rsidR="007620C7" w:rsidRPr="00F433C6">
        <w:rPr>
          <w:lang w:val="en-US"/>
        </w:rPr>
        <w:instrText xml:space="preserve"> REF _Ref523552584 \r \h </w:instrText>
      </w:r>
      <w:r w:rsidR="00F67F1E">
        <w:fldChar w:fldCharType="separate"/>
      </w:r>
      <w:r w:rsidR="001F2202">
        <w:rPr>
          <w:lang w:val="en-US"/>
        </w:rPr>
        <w:t>[5]</w:t>
      </w:r>
      <w:r w:rsidR="00F67F1E">
        <w:fldChar w:fldCharType="end"/>
      </w:r>
      <w:r w:rsidR="007A3142" w:rsidRPr="00F433C6">
        <w:rPr>
          <w:lang w:val="en-US"/>
        </w:rPr>
        <w:t xml:space="preserve">. </w:t>
      </w:r>
      <w:r w:rsidR="00D62F89" w:rsidRPr="00F433C6">
        <w:rPr>
          <w:lang w:val="en-US"/>
        </w:rPr>
        <w:t xml:space="preserve">A particular mechanical property that polymer nanocomposite foams tend to exhibit in a significant manner is the sound and vibration damping </w:t>
      </w:r>
      <w:r w:rsidR="00F67F1E">
        <w:fldChar w:fldCharType="begin"/>
      </w:r>
      <w:r w:rsidR="00D62F89" w:rsidRPr="00F433C6">
        <w:rPr>
          <w:lang w:val="en-US"/>
        </w:rPr>
        <w:instrText xml:space="preserve"> REF _Ref523553120 \r \h </w:instrText>
      </w:r>
      <w:r w:rsidR="00F67F1E">
        <w:fldChar w:fldCharType="separate"/>
      </w:r>
      <w:r w:rsidR="001F2202">
        <w:rPr>
          <w:lang w:val="en-US"/>
        </w:rPr>
        <w:t>[6]</w:t>
      </w:r>
      <w:r w:rsidR="00F67F1E">
        <w:fldChar w:fldCharType="end"/>
      </w:r>
      <w:r w:rsidR="00F67F1E">
        <w:fldChar w:fldCharType="begin"/>
      </w:r>
      <w:r w:rsidR="00D62F89" w:rsidRPr="00F433C6">
        <w:rPr>
          <w:lang w:val="en-US"/>
        </w:rPr>
        <w:instrText xml:space="preserve"> REF _Ref523553122 \r \h </w:instrText>
      </w:r>
      <w:r w:rsidR="00F67F1E">
        <w:fldChar w:fldCharType="separate"/>
      </w:r>
      <w:r w:rsidR="001F2202">
        <w:rPr>
          <w:lang w:val="en-US"/>
        </w:rPr>
        <w:t>[7]</w:t>
      </w:r>
      <w:r w:rsidR="00F67F1E">
        <w:fldChar w:fldCharType="end"/>
      </w:r>
      <w:r w:rsidR="00F67F1E">
        <w:fldChar w:fldCharType="begin"/>
      </w:r>
      <w:r w:rsidR="00D62F89" w:rsidRPr="00F433C6">
        <w:rPr>
          <w:lang w:val="en-US"/>
        </w:rPr>
        <w:instrText xml:space="preserve"> REF _Ref523553124 \r \h </w:instrText>
      </w:r>
      <w:r w:rsidR="00F67F1E">
        <w:fldChar w:fldCharType="separate"/>
      </w:r>
      <w:r w:rsidR="001F2202">
        <w:rPr>
          <w:lang w:val="en-US"/>
        </w:rPr>
        <w:t>[8]</w:t>
      </w:r>
      <w:r w:rsidR="00F67F1E">
        <w:fldChar w:fldCharType="end"/>
      </w:r>
      <w:r w:rsidR="00F67F1E">
        <w:fldChar w:fldCharType="begin"/>
      </w:r>
      <w:r w:rsidR="00D62F89" w:rsidRPr="00F433C6">
        <w:rPr>
          <w:lang w:val="en-US"/>
        </w:rPr>
        <w:instrText xml:space="preserve"> REF _Ref523553125 \r \h </w:instrText>
      </w:r>
      <w:r w:rsidR="00F67F1E">
        <w:fldChar w:fldCharType="separate"/>
      </w:r>
      <w:r w:rsidR="001F2202">
        <w:rPr>
          <w:lang w:val="en-US"/>
        </w:rPr>
        <w:t>[9]</w:t>
      </w:r>
      <w:r w:rsidR="00F67F1E">
        <w:fldChar w:fldCharType="end"/>
      </w:r>
      <w:r w:rsidR="00D62F89" w:rsidRPr="00F433C6">
        <w:rPr>
          <w:lang w:val="en-US"/>
        </w:rPr>
        <w:t>, which is enhanced compared to baseline foams and tend</w:t>
      </w:r>
      <w:r w:rsidR="00C329B5">
        <w:rPr>
          <w:lang w:val="en-US"/>
        </w:rPr>
        <w:t>s</w:t>
      </w:r>
      <w:r w:rsidR="00D62F89" w:rsidRPr="00F433C6">
        <w:rPr>
          <w:lang w:val="en-US"/>
        </w:rPr>
        <w:t xml:space="preserve"> to approach the energy dissipation of high-performance auxetic foams under compressive loading </w:t>
      </w:r>
      <w:r w:rsidR="00F67F1E">
        <w:fldChar w:fldCharType="begin"/>
      </w:r>
      <w:r w:rsidR="00D62F89" w:rsidRPr="00F433C6">
        <w:rPr>
          <w:lang w:val="en-US"/>
        </w:rPr>
        <w:instrText xml:space="preserve"> REF _Ref523553293 \r \h </w:instrText>
      </w:r>
      <w:r w:rsidR="00F67F1E">
        <w:fldChar w:fldCharType="separate"/>
      </w:r>
      <w:r w:rsidR="001F2202">
        <w:rPr>
          <w:lang w:val="en-US"/>
        </w:rPr>
        <w:t>[10]</w:t>
      </w:r>
      <w:r w:rsidR="00F67F1E">
        <w:fldChar w:fldCharType="end"/>
      </w:r>
      <w:r w:rsidR="00D62F89" w:rsidRPr="00F433C6">
        <w:rPr>
          <w:lang w:val="en-US"/>
        </w:rPr>
        <w:t>.</w:t>
      </w:r>
      <w:r w:rsidR="00B33C6F" w:rsidRPr="00F433C6">
        <w:rPr>
          <w:lang w:val="en-US"/>
        </w:rPr>
        <w:t xml:space="preserve"> The reason behind the increased damping capacity of the nanocomposites foams is the energy dissipation mechanisms involved in the </w:t>
      </w:r>
      <w:r w:rsidR="006E2BB4" w:rsidRPr="00F433C6">
        <w:rPr>
          <w:lang w:val="en-US"/>
        </w:rPr>
        <w:t>polymer/carbon nanotube (CNT) interface,  nanotube/nanotube interfacial sliding and – in the case of multi-walled carbon nano</w:t>
      </w:r>
      <w:r w:rsidR="00D473C4" w:rsidRPr="00F433C6">
        <w:rPr>
          <w:lang w:val="en-US"/>
        </w:rPr>
        <w:t>tubes (MWC</w:t>
      </w:r>
      <w:r w:rsidR="006E2BB4" w:rsidRPr="00F433C6">
        <w:rPr>
          <w:lang w:val="en-US"/>
        </w:rPr>
        <w:t>NTs) – the coaxial sliding of the tube walls</w:t>
      </w:r>
      <w:r w:rsidR="004B46B1" w:rsidRPr="00F433C6">
        <w:rPr>
          <w:lang w:val="en-US"/>
        </w:rPr>
        <w:t xml:space="preserve"> </w:t>
      </w:r>
      <w:r w:rsidR="00F67F1E">
        <w:fldChar w:fldCharType="begin"/>
      </w:r>
      <w:r w:rsidR="00925D6F" w:rsidRPr="00F433C6">
        <w:rPr>
          <w:lang w:val="en-US"/>
        </w:rPr>
        <w:instrText xml:space="preserve"> REF _Ref523553788 \r \h </w:instrText>
      </w:r>
      <w:r w:rsidR="00F67F1E">
        <w:fldChar w:fldCharType="separate"/>
      </w:r>
      <w:r w:rsidR="001F2202">
        <w:rPr>
          <w:lang w:val="en-US"/>
        </w:rPr>
        <w:t>[11]</w:t>
      </w:r>
      <w:r w:rsidR="00F67F1E">
        <w:fldChar w:fldCharType="end"/>
      </w:r>
      <w:r w:rsidR="00925D6F" w:rsidRPr="00F433C6">
        <w:rPr>
          <w:lang w:val="en-US"/>
        </w:rPr>
        <w:t xml:space="preserve">. </w:t>
      </w:r>
      <w:r w:rsidR="00D473C4" w:rsidRPr="00F433C6">
        <w:rPr>
          <w:lang w:val="en-US"/>
        </w:rPr>
        <w:t xml:space="preserve">These deformation mechanisms have been particularly evident in the nanofoams produced by Verdejo et al </w:t>
      </w:r>
      <w:r w:rsidR="00F67F1E">
        <w:fldChar w:fldCharType="begin"/>
      </w:r>
      <w:r w:rsidR="00D473C4" w:rsidRPr="00F433C6">
        <w:rPr>
          <w:lang w:val="en-US"/>
        </w:rPr>
        <w:instrText xml:space="preserve"> REF _Ref523553120 \r \h </w:instrText>
      </w:r>
      <w:r w:rsidR="00F67F1E">
        <w:fldChar w:fldCharType="separate"/>
      </w:r>
      <w:r w:rsidR="001F2202">
        <w:rPr>
          <w:lang w:val="en-US"/>
        </w:rPr>
        <w:t>[6]</w:t>
      </w:r>
      <w:r w:rsidR="00F67F1E">
        <w:fldChar w:fldCharType="end"/>
      </w:r>
      <w:r w:rsidR="00D473C4" w:rsidRPr="00F433C6">
        <w:rPr>
          <w:lang w:val="en-US"/>
        </w:rPr>
        <w:t>, in which 0.1wt% of MWCNTs were added into flexible polyurethane (PU) foams that showed a 30% higher sound absorption coefficient peak within the 1 kHz-2kHz frequency range compared with pristine</w:t>
      </w:r>
      <w:r w:rsidR="002F26C2" w:rsidRPr="00F433C6">
        <w:rPr>
          <w:lang w:val="en-US"/>
        </w:rPr>
        <w:t xml:space="preserve"> polyurethane</w:t>
      </w:r>
      <w:r w:rsidR="004B46B1" w:rsidRPr="00F433C6">
        <w:rPr>
          <w:lang w:val="en-US"/>
        </w:rPr>
        <w:t xml:space="preserve"> </w:t>
      </w:r>
      <w:r w:rsidR="002F26C2" w:rsidRPr="00F433C6">
        <w:rPr>
          <w:lang w:val="en-US"/>
        </w:rPr>
        <w:t>(</w:t>
      </w:r>
      <w:r w:rsidR="00D473C4" w:rsidRPr="00F433C6">
        <w:rPr>
          <w:lang w:val="en-US"/>
        </w:rPr>
        <w:t>PU</w:t>
      </w:r>
      <w:r w:rsidR="002F26C2" w:rsidRPr="00F433C6">
        <w:rPr>
          <w:lang w:val="en-US"/>
        </w:rPr>
        <w:t>)</w:t>
      </w:r>
      <w:r w:rsidR="00D473C4" w:rsidRPr="00F433C6">
        <w:rPr>
          <w:lang w:val="en-US"/>
        </w:rPr>
        <w:t xml:space="preserve"> foams. Other sources of mechanical damping are however the formations of internal voids in the </w:t>
      </w:r>
      <w:r w:rsidR="002F26C2" w:rsidRPr="00F433C6">
        <w:rPr>
          <w:lang w:val="en-US"/>
        </w:rPr>
        <w:t xml:space="preserve">nanocomposite foam struts because of clustering and inhomogeneity, and this has been witnessed in the PU/CNT-COOH and PU/CNTOH foams produced by </w:t>
      </w:r>
      <w:proofErr w:type="spellStart"/>
      <w:r w:rsidR="002F26C2" w:rsidRPr="00F433C6">
        <w:rPr>
          <w:lang w:val="en-US"/>
        </w:rPr>
        <w:t>Bandarian</w:t>
      </w:r>
      <w:proofErr w:type="spellEnd"/>
      <w:r w:rsidR="002F26C2" w:rsidRPr="00F433C6">
        <w:rPr>
          <w:lang w:val="en-US"/>
        </w:rPr>
        <w:t xml:space="preserve"> and co-workers </w:t>
      </w:r>
      <w:r w:rsidR="00F67F1E">
        <w:fldChar w:fldCharType="begin"/>
      </w:r>
      <w:r w:rsidR="002F26C2" w:rsidRPr="00F433C6">
        <w:rPr>
          <w:lang w:val="en-US"/>
        </w:rPr>
        <w:instrText xml:space="preserve"> REF _Ref523553125 \r \h </w:instrText>
      </w:r>
      <w:r w:rsidR="00F67F1E">
        <w:fldChar w:fldCharType="separate"/>
      </w:r>
      <w:r w:rsidR="001F2202">
        <w:rPr>
          <w:lang w:val="en-US"/>
        </w:rPr>
        <w:t>[9]</w:t>
      </w:r>
      <w:r w:rsidR="00F67F1E">
        <w:fldChar w:fldCharType="end"/>
      </w:r>
      <w:r w:rsidR="002F26C2" w:rsidRPr="00F433C6">
        <w:rPr>
          <w:lang w:val="en-US"/>
        </w:rPr>
        <w:t>.</w:t>
      </w:r>
    </w:p>
    <w:p w14:paraId="2F963196" w14:textId="3C2898F3" w:rsidR="00C329B5" w:rsidRDefault="00104772" w:rsidP="00C81767">
      <w:pPr>
        <w:spacing w:line="360" w:lineRule="auto"/>
        <w:rPr>
          <w:lang w:val="en-GB"/>
        </w:rPr>
      </w:pPr>
      <w:r w:rsidRPr="00F433C6">
        <w:rPr>
          <w:lang w:val="en-US"/>
        </w:rPr>
        <w:t xml:space="preserve">The examples of polymer nanocomposite </w:t>
      </w:r>
      <w:r w:rsidR="00B33C6F" w:rsidRPr="00F433C6">
        <w:rPr>
          <w:lang w:val="en-US"/>
        </w:rPr>
        <w:t xml:space="preserve">open cell </w:t>
      </w:r>
      <w:r w:rsidRPr="00F433C6">
        <w:rPr>
          <w:lang w:val="en-US"/>
        </w:rPr>
        <w:t xml:space="preserve">foams cited above </w:t>
      </w:r>
      <w:r w:rsidR="00236252" w:rsidRPr="00F433C6">
        <w:rPr>
          <w:lang w:val="en-US"/>
        </w:rPr>
        <w:t>are made</w:t>
      </w:r>
      <w:r w:rsidR="000329C9" w:rsidRPr="00F433C6">
        <w:rPr>
          <w:lang w:val="en-US"/>
        </w:rPr>
        <w:t xml:space="preserve"> from</w:t>
      </w:r>
      <w:r w:rsidR="00B33C6F" w:rsidRPr="00F433C6">
        <w:rPr>
          <w:lang w:val="en-US"/>
        </w:rPr>
        <w:t xml:space="preserve"> the dispersion of nanoparticles within the chemical compounds used in the foaming process. </w:t>
      </w:r>
      <w:r w:rsidR="000329C9" w:rsidRPr="00F433C6">
        <w:rPr>
          <w:lang w:val="en-US"/>
        </w:rPr>
        <w:t xml:space="preserve">An alternative approach to produce these particular nanocomposite foams is by dip coating the porous materials in </w:t>
      </w:r>
      <w:proofErr w:type="spellStart"/>
      <w:r w:rsidR="000329C9" w:rsidRPr="00423823">
        <w:rPr>
          <w:lang w:val="en-GB"/>
        </w:rPr>
        <w:t>nanoinks</w:t>
      </w:r>
      <w:proofErr w:type="spellEnd"/>
      <w:r w:rsidR="000329C9" w:rsidRPr="00423823">
        <w:rPr>
          <w:lang w:val="en-GB"/>
        </w:rPr>
        <w:t>.</w:t>
      </w:r>
      <w:r w:rsidR="00D07E46">
        <w:rPr>
          <w:lang w:val="en-GB"/>
        </w:rPr>
        <w:t xml:space="preserve"> </w:t>
      </w:r>
      <w:r w:rsidR="00C329B5">
        <w:rPr>
          <w:lang w:val="en-GB"/>
        </w:rPr>
        <w:t xml:space="preserve">This procedure is described in </w:t>
      </w:r>
      <w:r w:rsidR="004C1826">
        <w:rPr>
          <w:lang w:val="en-GB"/>
        </w:rPr>
        <w:fldChar w:fldCharType="begin"/>
      </w:r>
      <w:r w:rsidR="004C1826">
        <w:rPr>
          <w:lang w:val="en-GB"/>
        </w:rPr>
        <w:instrText xml:space="preserve"> REF _Ref6907840 \r \h </w:instrText>
      </w:r>
      <w:r w:rsidR="004C1826">
        <w:rPr>
          <w:lang w:val="en-GB"/>
        </w:rPr>
      </w:r>
      <w:r w:rsidR="004C1826">
        <w:rPr>
          <w:lang w:val="en-GB"/>
        </w:rPr>
        <w:fldChar w:fldCharType="separate"/>
      </w:r>
      <w:r w:rsidR="001F2202">
        <w:rPr>
          <w:lang w:val="en-GB"/>
        </w:rPr>
        <w:t>[12]</w:t>
      </w:r>
      <w:r w:rsidR="004C1826">
        <w:rPr>
          <w:lang w:val="en-GB"/>
        </w:rPr>
        <w:fldChar w:fldCharType="end"/>
      </w:r>
      <w:r w:rsidR="004C1826">
        <w:rPr>
          <w:lang w:val="en-GB"/>
        </w:rPr>
        <w:fldChar w:fldCharType="begin"/>
      </w:r>
      <w:r w:rsidR="004C1826">
        <w:rPr>
          <w:lang w:val="en-GB"/>
        </w:rPr>
        <w:instrText xml:space="preserve"> REF _Ref6907842 \r \h </w:instrText>
      </w:r>
      <w:r w:rsidR="004C1826">
        <w:rPr>
          <w:lang w:val="en-GB"/>
        </w:rPr>
      </w:r>
      <w:r w:rsidR="004C1826">
        <w:rPr>
          <w:lang w:val="en-GB"/>
        </w:rPr>
        <w:fldChar w:fldCharType="separate"/>
      </w:r>
      <w:r w:rsidR="001F2202">
        <w:rPr>
          <w:lang w:val="en-GB"/>
        </w:rPr>
        <w:t>[13]</w:t>
      </w:r>
      <w:r w:rsidR="004C1826">
        <w:rPr>
          <w:lang w:val="en-GB"/>
        </w:rPr>
        <w:fldChar w:fldCharType="end"/>
      </w:r>
      <w:r w:rsidR="004C1826">
        <w:rPr>
          <w:lang w:val="en-GB"/>
        </w:rPr>
        <w:fldChar w:fldCharType="begin"/>
      </w:r>
      <w:r w:rsidR="004C1826">
        <w:rPr>
          <w:lang w:val="en-GB"/>
        </w:rPr>
        <w:instrText xml:space="preserve"> REF _Ref6907845 \r \h </w:instrText>
      </w:r>
      <w:r w:rsidR="004C1826">
        <w:rPr>
          <w:lang w:val="en-GB"/>
        </w:rPr>
      </w:r>
      <w:r w:rsidR="004C1826">
        <w:rPr>
          <w:lang w:val="en-GB"/>
        </w:rPr>
        <w:fldChar w:fldCharType="separate"/>
      </w:r>
      <w:r w:rsidR="001F2202">
        <w:rPr>
          <w:lang w:val="en-GB"/>
        </w:rPr>
        <w:t>[14]</w:t>
      </w:r>
      <w:r w:rsidR="004C1826">
        <w:rPr>
          <w:lang w:val="en-GB"/>
        </w:rPr>
        <w:fldChar w:fldCharType="end"/>
      </w:r>
      <w:r w:rsidR="004C1826">
        <w:rPr>
          <w:lang w:val="en-GB"/>
        </w:rPr>
        <w:t>.</w:t>
      </w:r>
      <w:r w:rsidR="00221219">
        <w:rPr>
          <w:lang w:val="en-GB"/>
        </w:rPr>
        <w:t xml:space="preserve"> </w:t>
      </w:r>
      <w:r w:rsidR="00AA6510">
        <w:rPr>
          <w:lang w:val="en-GB"/>
        </w:rPr>
        <w:t xml:space="preserve">In all the papers the coatings appear to be well adherent to the foam substrate. These procedures allow to obtain, a multilayer structured composite </w:t>
      </w:r>
      <w:r w:rsidR="0028357F">
        <w:rPr>
          <w:lang w:val="en-GB"/>
        </w:rPr>
        <w:t xml:space="preserve">foam </w:t>
      </w:r>
      <w:r w:rsidR="00AA6510">
        <w:rPr>
          <w:lang w:val="en-GB"/>
        </w:rPr>
        <w:t xml:space="preserve">instead of </w:t>
      </w:r>
      <w:r w:rsidR="0028357F">
        <w:rPr>
          <w:lang w:val="en-GB"/>
        </w:rPr>
        <w:t>the more investigated nanostructured composite foams.</w:t>
      </w:r>
      <w:r w:rsidR="00AA6510">
        <w:rPr>
          <w:lang w:val="en-GB"/>
        </w:rPr>
        <w:t xml:space="preserve"> </w:t>
      </w:r>
    </w:p>
    <w:p w14:paraId="45D5A073" w14:textId="1E92017F" w:rsidR="00FE4E42" w:rsidRPr="00333B6C" w:rsidRDefault="00FE4E42" w:rsidP="00C81767">
      <w:pPr>
        <w:spacing w:line="360" w:lineRule="auto"/>
        <w:rPr>
          <w:color w:val="000000" w:themeColor="text1"/>
          <w:lang w:val="en-GB"/>
        </w:rPr>
      </w:pPr>
      <w:r w:rsidRPr="00333B6C">
        <w:rPr>
          <w:color w:val="000000" w:themeColor="text1"/>
          <w:lang w:val="en-GB"/>
        </w:rPr>
        <w:t xml:space="preserve">Polyurethane foams with embedded carbon nanotubes or graphene dispersions have been developed to increase the sound absorption at low frequencies, to increase the </w:t>
      </w:r>
      <w:r w:rsidR="00B85713" w:rsidRPr="00333B6C">
        <w:rPr>
          <w:color w:val="000000" w:themeColor="text1"/>
          <w:lang w:val="en-GB"/>
        </w:rPr>
        <w:t>viscoelastic loss factor</w:t>
      </w:r>
      <w:r w:rsidRPr="00333B6C">
        <w:rPr>
          <w:color w:val="000000" w:themeColor="text1"/>
          <w:lang w:val="en-GB"/>
        </w:rPr>
        <w:t xml:space="preserve"> for vibration damping applications and dielectric properties to obtain multifunctional conductive porous materials, also for microbial fuel cells </w:t>
      </w:r>
      <w:r w:rsidRPr="00333B6C">
        <w:rPr>
          <w:color w:val="000000" w:themeColor="text1"/>
          <w:lang w:val="en-GB"/>
        </w:rPr>
        <w:fldChar w:fldCharType="begin"/>
      </w:r>
      <w:r w:rsidRPr="00333B6C">
        <w:rPr>
          <w:color w:val="000000" w:themeColor="text1"/>
          <w:lang w:val="en-GB"/>
        </w:rPr>
        <w:instrText xml:space="preserve"> REF _Ref523553120 \r \h </w:instrText>
      </w:r>
      <w:r w:rsidR="00333B6C">
        <w:rPr>
          <w:color w:val="000000" w:themeColor="text1"/>
          <w:lang w:val="en-GB"/>
        </w:rPr>
        <w:instrText xml:space="preserve"> \* MERGEFORMAT </w:instrText>
      </w:r>
      <w:r w:rsidRPr="00333B6C">
        <w:rPr>
          <w:color w:val="000000" w:themeColor="text1"/>
          <w:lang w:val="en-GB"/>
        </w:rPr>
      </w:r>
      <w:r w:rsidRPr="00333B6C">
        <w:rPr>
          <w:color w:val="000000" w:themeColor="text1"/>
          <w:lang w:val="en-GB"/>
        </w:rPr>
        <w:fldChar w:fldCharType="separate"/>
      </w:r>
      <w:r w:rsidR="001F2202">
        <w:rPr>
          <w:color w:val="000000" w:themeColor="text1"/>
          <w:lang w:val="en-GB"/>
        </w:rPr>
        <w:t>[6]</w:t>
      </w:r>
      <w:r w:rsidRPr="00333B6C">
        <w:rPr>
          <w:color w:val="000000" w:themeColor="text1"/>
          <w:lang w:val="en-GB"/>
        </w:rPr>
        <w:fldChar w:fldCharType="end"/>
      </w:r>
      <w:r w:rsidRPr="00333B6C">
        <w:rPr>
          <w:color w:val="000000" w:themeColor="text1"/>
          <w:lang w:val="en-GB"/>
        </w:rPr>
        <w:t xml:space="preserve"> </w:t>
      </w:r>
      <w:r w:rsidRPr="00333B6C">
        <w:rPr>
          <w:color w:val="000000" w:themeColor="text1"/>
          <w:lang w:val="en-GB"/>
        </w:rPr>
        <w:fldChar w:fldCharType="begin"/>
      </w:r>
      <w:r w:rsidRPr="00333B6C">
        <w:rPr>
          <w:color w:val="000000" w:themeColor="text1"/>
          <w:lang w:val="en-GB"/>
        </w:rPr>
        <w:instrText xml:space="preserve"> REF _Ref523553125 \r \h </w:instrText>
      </w:r>
      <w:r w:rsidR="00333B6C">
        <w:rPr>
          <w:color w:val="000000" w:themeColor="text1"/>
          <w:lang w:val="en-GB"/>
        </w:rPr>
        <w:instrText xml:space="preserve"> \* MERGEFORMAT </w:instrText>
      </w:r>
      <w:r w:rsidRPr="00333B6C">
        <w:rPr>
          <w:color w:val="000000" w:themeColor="text1"/>
          <w:lang w:val="en-GB"/>
        </w:rPr>
      </w:r>
      <w:r w:rsidRPr="00333B6C">
        <w:rPr>
          <w:color w:val="000000" w:themeColor="text1"/>
          <w:lang w:val="en-GB"/>
        </w:rPr>
        <w:fldChar w:fldCharType="separate"/>
      </w:r>
      <w:r w:rsidR="001F2202">
        <w:rPr>
          <w:color w:val="000000" w:themeColor="text1"/>
          <w:lang w:val="en-GB"/>
        </w:rPr>
        <w:t>[9]</w:t>
      </w:r>
      <w:r w:rsidRPr="00333B6C">
        <w:rPr>
          <w:color w:val="000000" w:themeColor="text1"/>
          <w:lang w:val="en-GB"/>
        </w:rPr>
        <w:fldChar w:fldCharType="end"/>
      </w:r>
      <w:r w:rsidRPr="00333B6C">
        <w:rPr>
          <w:color w:val="000000" w:themeColor="text1"/>
          <w:lang w:val="en-GB"/>
        </w:rPr>
        <w:t xml:space="preserve"> </w:t>
      </w:r>
      <w:r w:rsidR="00D534CC" w:rsidRPr="00333B6C">
        <w:rPr>
          <w:color w:val="000000" w:themeColor="text1"/>
          <w:lang w:val="en-GB"/>
        </w:rPr>
        <w:fldChar w:fldCharType="begin"/>
      </w:r>
      <w:r w:rsidR="00D534CC" w:rsidRPr="00333B6C">
        <w:rPr>
          <w:color w:val="000000" w:themeColor="text1"/>
          <w:lang w:val="en-GB"/>
        </w:rPr>
        <w:instrText xml:space="preserve"> REF _Ref16528683 \r \h </w:instrText>
      </w:r>
      <w:r w:rsidR="00333B6C">
        <w:rPr>
          <w:color w:val="000000" w:themeColor="text1"/>
          <w:lang w:val="en-GB"/>
        </w:rPr>
        <w:instrText xml:space="preserve"> \* MERGEFORMAT </w:instrText>
      </w:r>
      <w:r w:rsidR="00D534CC" w:rsidRPr="00333B6C">
        <w:rPr>
          <w:color w:val="000000" w:themeColor="text1"/>
          <w:lang w:val="en-GB"/>
        </w:rPr>
      </w:r>
      <w:r w:rsidR="00D534CC" w:rsidRPr="00333B6C">
        <w:rPr>
          <w:color w:val="000000" w:themeColor="text1"/>
          <w:lang w:val="en-GB"/>
        </w:rPr>
        <w:fldChar w:fldCharType="separate"/>
      </w:r>
      <w:r w:rsidR="001F2202">
        <w:rPr>
          <w:color w:val="000000" w:themeColor="text1"/>
          <w:lang w:val="en-GB"/>
        </w:rPr>
        <w:t>[15]</w:t>
      </w:r>
      <w:r w:rsidR="00D534CC" w:rsidRPr="00333B6C">
        <w:rPr>
          <w:color w:val="000000" w:themeColor="text1"/>
          <w:lang w:val="en-GB"/>
        </w:rPr>
        <w:fldChar w:fldCharType="end"/>
      </w:r>
      <w:r w:rsidRPr="00333B6C">
        <w:rPr>
          <w:color w:val="000000" w:themeColor="text1"/>
          <w:lang w:val="en-GB"/>
        </w:rPr>
        <w:t xml:space="preserve">. Those multifunctional </w:t>
      </w:r>
      <w:proofErr w:type="spellStart"/>
      <w:r w:rsidRPr="00333B6C">
        <w:rPr>
          <w:color w:val="000000" w:themeColor="text1"/>
          <w:lang w:val="en-GB"/>
        </w:rPr>
        <w:t>nano</w:t>
      </w:r>
      <w:proofErr w:type="spellEnd"/>
      <w:r w:rsidRPr="00333B6C">
        <w:rPr>
          <w:color w:val="000000" w:themeColor="text1"/>
          <w:lang w:val="en-GB"/>
        </w:rPr>
        <w:t xml:space="preserve">-based foams have been produced by dispersing the nanoparticles within the foaming process. While this approach is able to produce foam samples at laboratory level, the broader use of dispersions of nanoparticles in large scale industrial reactors involves a careful and cost-critical modification of the whole chemistry at industrial plant level. The foams with </w:t>
      </w:r>
      <w:proofErr w:type="spellStart"/>
      <w:r w:rsidRPr="00333B6C">
        <w:rPr>
          <w:color w:val="000000" w:themeColor="text1"/>
          <w:lang w:val="en-GB"/>
        </w:rPr>
        <w:t>nano</w:t>
      </w:r>
      <w:proofErr w:type="spellEnd"/>
      <w:r w:rsidRPr="00333B6C">
        <w:rPr>
          <w:color w:val="000000" w:themeColor="text1"/>
          <w:lang w:val="en-GB"/>
        </w:rPr>
        <w:t xml:space="preserve"> coatings tested in this work offer the advantage of creating </w:t>
      </w:r>
      <w:proofErr w:type="spellStart"/>
      <w:r w:rsidRPr="00333B6C">
        <w:rPr>
          <w:color w:val="000000" w:themeColor="text1"/>
          <w:lang w:val="en-GB"/>
        </w:rPr>
        <w:t>nano</w:t>
      </w:r>
      <w:proofErr w:type="spellEnd"/>
      <w:r w:rsidRPr="00333B6C">
        <w:rPr>
          <w:color w:val="000000" w:themeColor="text1"/>
          <w:lang w:val="en-GB"/>
        </w:rPr>
        <w:t xml:space="preserve">-based foams by using available off-the-shelf produced open cell </w:t>
      </w:r>
      <w:r w:rsidRPr="00333B6C">
        <w:rPr>
          <w:color w:val="000000" w:themeColor="text1"/>
          <w:lang w:val="en-GB"/>
        </w:rPr>
        <w:lastRenderedPageBreak/>
        <w:t>thermoplastic PU porous materials and post-processing those by dip-coating techniques, which do not require any modification of industrial reactors used to produce commercial open cell PU foams.</w:t>
      </w:r>
    </w:p>
    <w:p w14:paraId="07DAF8AB" w14:textId="40422AD5" w:rsidR="004C1826" w:rsidRDefault="004C1826" w:rsidP="00F42D90">
      <w:pPr>
        <w:spacing w:line="360" w:lineRule="auto"/>
        <w:rPr>
          <w:lang w:val="en-GB"/>
        </w:rPr>
      </w:pPr>
      <w:r>
        <w:rPr>
          <w:lang w:val="en-GB"/>
        </w:rPr>
        <w:t xml:space="preserve">In </w:t>
      </w:r>
      <w:r>
        <w:rPr>
          <w:lang w:val="en-GB"/>
        </w:rPr>
        <w:fldChar w:fldCharType="begin"/>
      </w:r>
      <w:r>
        <w:rPr>
          <w:lang w:val="en-GB"/>
        </w:rPr>
        <w:instrText xml:space="preserve"> REF _Ref6907840 \r \h </w:instrText>
      </w:r>
      <w:r>
        <w:rPr>
          <w:lang w:val="en-GB"/>
        </w:rPr>
      </w:r>
      <w:r>
        <w:rPr>
          <w:lang w:val="en-GB"/>
        </w:rPr>
        <w:fldChar w:fldCharType="separate"/>
      </w:r>
      <w:r w:rsidR="001F2202">
        <w:rPr>
          <w:lang w:val="en-GB"/>
        </w:rPr>
        <w:t>[12]</w:t>
      </w:r>
      <w:r>
        <w:rPr>
          <w:lang w:val="en-GB"/>
        </w:rPr>
        <w:fldChar w:fldCharType="end"/>
      </w:r>
      <w:r>
        <w:rPr>
          <w:lang w:val="en-GB"/>
        </w:rPr>
        <w:t xml:space="preserve"> the </w:t>
      </w:r>
      <w:r w:rsidRPr="004C1826">
        <w:rPr>
          <w:lang w:val="en-GB"/>
        </w:rPr>
        <w:t xml:space="preserve">preparation of porous composites </w:t>
      </w:r>
      <w:r>
        <w:rPr>
          <w:lang w:val="en-GB"/>
        </w:rPr>
        <w:t>by means of</w:t>
      </w:r>
      <w:r w:rsidRPr="004C1826">
        <w:rPr>
          <w:lang w:val="en-GB"/>
        </w:rPr>
        <w:t xml:space="preserve"> a simple dip-coating method</w:t>
      </w:r>
      <w:r>
        <w:rPr>
          <w:lang w:val="en-GB"/>
        </w:rPr>
        <w:t xml:space="preserve"> is presented.</w:t>
      </w:r>
      <w:r w:rsidR="00F42D90">
        <w:rPr>
          <w:lang w:val="en-GB"/>
        </w:rPr>
        <w:t xml:space="preserve"> </w:t>
      </w:r>
      <w:r w:rsidR="00F42D90" w:rsidRPr="00F42D90">
        <w:rPr>
          <w:lang w:val="en-GB"/>
        </w:rPr>
        <w:t xml:space="preserve">A commercial </w:t>
      </w:r>
      <w:r w:rsidR="00F42D90">
        <w:rPr>
          <w:lang w:val="en-GB"/>
        </w:rPr>
        <w:t xml:space="preserve">melamine </w:t>
      </w:r>
      <w:r w:rsidR="00F42D90" w:rsidRPr="00F42D90">
        <w:rPr>
          <w:lang w:val="en-GB"/>
        </w:rPr>
        <w:t>sponge was coated with silver nanoparticles and then dip-coated with graphene (GP)</w:t>
      </w:r>
      <w:r w:rsidR="00AA6510">
        <w:rPr>
          <w:lang w:val="en-GB"/>
        </w:rPr>
        <w:t xml:space="preserve"> </w:t>
      </w:r>
      <w:r w:rsidR="00F42D90" w:rsidRPr="00F42D90">
        <w:rPr>
          <w:lang w:val="en-GB"/>
        </w:rPr>
        <w:t>based inks to obtain Ag/carbon nanomaterial hybrid composites. EMI measurements were then performed in the frequency range of 0.45–1.5 GHz, finding significant differences introduced by dip coated composites. In particular due to the porous structure, the EMI SE measurements showed that reflection phenomena dominate the EMI SE for all the sponge composites.</w:t>
      </w:r>
      <w:r w:rsidR="00927B3E">
        <w:rPr>
          <w:lang w:val="en-GB"/>
        </w:rPr>
        <w:t xml:space="preserve"> In </w:t>
      </w:r>
      <w:r w:rsidR="00927B3E">
        <w:rPr>
          <w:lang w:val="en-GB"/>
        </w:rPr>
        <w:fldChar w:fldCharType="begin"/>
      </w:r>
      <w:r w:rsidR="00927B3E">
        <w:rPr>
          <w:lang w:val="en-GB"/>
        </w:rPr>
        <w:instrText xml:space="preserve"> REF _Ref6907842 \r \h </w:instrText>
      </w:r>
      <w:r w:rsidR="00927B3E">
        <w:rPr>
          <w:lang w:val="en-GB"/>
        </w:rPr>
      </w:r>
      <w:r w:rsidR="00927B3E">
        <w:rPr>
          <w:lang w:val="en-GB"/>
        </w:rPr>
        <w:fldChar w:fldCharType="separate"/>
      </w:r>
      <w:r w:rsidR="001F2202">
        <w:rPr>
          <w:lang w:val="en-GB"/>
        </w:rPr>
        <w:t>[13]</w:t>
      </w:r>
      <w:r w:rsidR="00927B3E">
        <w:rPr>
          <w:lang w:val="en-GB"/>
        </w:rPr>
        <w:fldChar w:fldCharType="end"/>
      </w:r>
      <w:r w:rsidR="00871768">
        <w:rPr>
          <w:lang w:val="en-GB"/>
        </w:rPr>
        <w:t xml:space="preserve"> a procedure to obtain, by means of </w:t>
      </w:r>
      <w:r w:rsidR="00871768" w:rsidRPr="00871768">
        <w:rPr>
          <w:lang w:val="en-GB"/>
        </w:rPr>
        <w:t xml:space="preserve">alternate </w:t>
      </w:r>
      <w:r w:rsidR="00871768">
        <w:rPr>
          <w:lang w:val="en-GB"/>
        </w:rPr>
        <w:t>dip coating</w:t>
      </w:r>
      <w:r w:rsidR="00871768" w:rsidRPr="00871768">
        <w:rPr>
          <w:lang w:val="en-GB"/>
        </w:rPr>
        <w:t xml:space="preserve"> and electroplating</w:t>
      </w:r>
      <w:r w:rsidR="00871768">
        <w:rPr>
          <w:lang w:val="en-GB"/>
        </w:rPr>
        <w:t xml:space="preserve">, </w:t>
      </w:r>
      <w:r w:rsidR="00871768" w:rsidRPr="00871768">
        <w:rPr>
          <w:lang w:val="en-GB"/>
        </w:rPr>
        <w:t xml:space="preserve">patterned laminated carbon nanotube (CNT)/copper composites produced by dip‐coating </w:t>
      </w:r>
      <w:r w:rsidR="00871768">
        <w:rPr>
          <w:lang w:val="en-GB"/>
        </w:rPr>
        <w:t xml:space="preserve">is presented. Then </w:t>
      </w:r>
      <w:proofErr w:type="spellStart"/>
      <w:r w:rsidR="00871768">
        <w:rPr>
          <w:lang w:val="en-GB"/>
        </w:rPr>
        <w:t>m</w:t>
      </w:r>
      <w:r w:rsidR="00871768" w:rsidRPr="00871768">
        <w:rPr>
          <w:lang w:val="en-GB"/>
        </w:rPr>
        <w:t>icrotensile</w:t>
      </w:r>
      <w:proofErr w:type="spellEnd"/>
      <w:r w:rsidR="00871768" w:rsidRPr="00871768">
        <w:rPr>
          <w:lang w:val="en-GB"/>
        </w:rPr>
        <w:t xml:space="preserve"> testing </w:t>
      </w:r>
      <w:r w:rsidR="00871768">
        <w:rPr>
          <w:lang w:val="en-GB"/>
        </w:rPr>
        <w:t xml:space="preserve">is performed and it results </w:t>
      </w:r>
      <w:r w:rsidR="00871768" w:rsidRPr="00871768">
        <w:rPr>
          <w:lang w:val="en-GB"/>
        </w:rPr>
        <w:t xml:space="preserve">that samples fail by </w:t>
      </w:r>
      <w:proofErr w:type="spellStart"/>
      <w:r w:rsidR="00871768" w:rsidRPr="00871768">
        <w:rPr>
          <w:lang w:val="en-GB"/>
        </w:rPr>
        <w:t>pullout</w:t>
      </w:r>
      <w:proofErr w:type="spellEnd"/>
      <w:r w:rsidR="00871768" w:rsidRPr="00871768">
        <w:rPr>
          <w:lang w:val="en-GB"/>
        </w:rPr>
        <w:t xml:space="preserve"> but the CNTs are completely covered by matrix</w:t>
      </w:r>
      <w:r w:rsidR="00871768">
        <w:rPr>
          <w:lang w:val="en-GB"/>
        </w:rPr>
        <w:t>, thus revealing the efficacy of the procedure.</w:t>
      </w:r>
    </w:p>
    <w:p w14:paraId="4004C0E2" w14:textId="4343B8BD" w:rsidR="00F42D90" w:rsidRPr="00423823" w:rsidRDefault="00F42D90" w:rsidP="00F42D90">
      <w:pPr>
        <w:spacing w:line="360" w:lineRule="auto"/>
        <w:rPr>
          <w:lang w:val="en-GB"/>
        </w:rPr>
      </w:pPr>
      <w:r>
        <w:rPr>
          <w:lang w:val="en-GB"/>
        </w:rPr>
        <w:t xml:space="preserve">The procedure described in </w:t>
      </w:r>
      <w:r>
        <w:rPr>
          <w:lang w:val="en-GB"/>
        </w:rPr>
        <w:fldChar w:fldCharType="begin"/>
      </w:r>
      <w:r>
        <w:rPr>
          <w:lang w:val="en-GB"/>
        </w:rPr>
        <w:instrText xml:space="preserve"> REF _Ref6907845 \r \h </w:instrText>
      </w:r>
      <w:r>
        <w:rPr>
          <w:lang w:val="en-GB"/>
        </w:rPr>
      </w:r>
      <w:r>
        <w:rPr>
          <w:lang w:val="en-GB"/>
        </w:rPr>
        <w:fldChar w:fldCharType="separate"/>
      </w:r>
      <w:r w:rsidR="001F2202">
        <w:rPr>
          <w:lang w:val="en-GB"/>
        </w:rPr>
        <w:t>[14]</w:t>
      </w:r>
      <w:r>
        <w:rPr>
          <w:lang w:val="en-GB"/>
        </w:rPr>
        <w:fldChar w:fldCharType="end"/>
      </w:r>
      <w:r w:rsidR="005C0769">
        <w:rPr>
          <w:lang w:val="en-GB"/>
        </w:rPr>
        <w:t xml:space="preserve"> was followed for the present research.</w:t>
      </w:r>
    </w:p>
    <w:p w14:paraId="248556FC" w14:textId="2D472CAC" w:rsidR="007877E3" w:rsidRPr="00E449A8" w:rsidRDefault="00423823" w:rsidP="00292F6B">
      <w:pPr>
        <w:spacing w:line="360" w:lineRule="auto"/>
        <w:ind w:firstLine="340"/>
        <w:rPr>
          <w:lang w:val="en-GB"/>
        </w:rPr>
      </w:pPr>
      <w:r w:rsidRPr="00423823">
        <w:rPr>
          <w:lang w:val="en-GB"/>
        </w:rPr>
        <w:t>In technical literature, t</w:t>
      </w:r>
      <w:r w:rsidR="0061701E" w:rsidRPr="00423823">
        <w:rPr>
          <w:lang w:val="en-GB"/>
        </w:rPr>
        <w:t xml:space="preserve">he </w:t>
      </w:r>
      <w:proofErr w:type="spellStart"/>
      <w:r w:rsidR="0061701E" w:rsidRPr="00423823">
        <w:rPr>
          <w:lang w:val="en-GB"/>
        </w:rPr>
        <w:t>hyperelastic</w:t>
      </w:r>
      <w:proofErr w:type="spellEnd"/>
      <w:r w:rsidR="0061701E" w:rsidRPr="00423823">
        <w:rPr>
          <w:lang w:val="en-GB"/>
        </w:rPr>
        <w:t xml:space="preserve"> and viscoelastic behaviour of foams </w:t>
      </w:r>
      <w:r w:rsidR="00483FD0" w:rsidRPr="00423823">
        <w:rPr>
          <w:lang w:val="en-GB"/>
        </w:rPr>
        <w:t>is</w:t>
      </w:r>
      <w:r w:rsidR="0061701E" w:rsidRPr="00423823">
        <w:rPr>
          <w:lang w:val="en-GB"/>
        </w:rPr>
        <w:t xml:space="preserve"> modelled </w:t>
      </w:r>
      <w:r w:rsidR="0061701E" w:rsidRPr="009247F3">
        <w:rPr>
          <w:lang w:val="en-GB"/>
        </w:rPr>
        <w:t>following different approaches</w:t>
      </w:r>
      <w:r w:rsidR="0061701E" w:rsidRPr="00423823">
        <w:rPr>
          <w:lang w:val="en-GB"/>
        </w:rPr>
        <w:t xml:space="preserve">. </w:t>
      </w:r>
      <w:r w:rsidR="00483FD0" w:rsidRPr="00423823">
        <w:rPr>
          <w:lang w:val="en-GB"/>
        </w:rPr>
        <w:t>I</w:t>
      </w:r>
      <w:r w:rsidR="007877E3" w:rsidRPr="00423823">
        <w:rPr>
          <w:lang w:val="en-GB"/>
        </w:rPr>
        <w:t xml:space="preserve">n </w:t>
      </w:r>
      <w:r w:rsidR="00292F6B" w:rsidRPr="00423823">
        <w:rPr>
          <w:highlight w:val="cyan"/>
          <w:lang w:val="en-GB"/>
        </w:rPr>
        <w:fldChar w:fldCharType="begin"/>
      </w:r>
      <w:r w:rsidR="00292F6B" w:rsidRPr="00423823">
        <w:rPr>
          <w:lang w:val="en-GB"/>
        </w:rPr>
        <w:instrText xml:space="preserve"> REF _Ref4512826 \r \h </w:instrText>
      </w:r>
      <w:r w:rsidR="00292F6B" w:rsidRPr="00423823">
        <w:rPr>
          <w:highlight w:val="cyan"/>
          <w:lang w:val="en-GB"/>
        </w:rPr>
      </w:r>
      <w:r w:rsidR="00292F6B" w:rsidRPr="00423823">
        <w:rPr>
          <w:highlight w:val="cyan"/>
          <w:lang w:val="en-GB"/>
        </w:rPr>
        <w:fldChar w:fldCharType="separate"/>
      </w:r>
      <w:r w:rsidR="001F2202">
        <w:rPr>
          <w:lang w:val="en-GB"/>
        </w:rPr>
        <w:t>[16]</w:t>
      </w:r>
      <w:r w:rsidR="00292F6B" w:rsidRPr="00423823">
        <w:rPr>
          <w:highlight w:val="cyan"/>
          <w:lang w:val="en-GB"/>
        </w:rPr>
        <w:fldChar w:fldCharType="end"/>
      </w:r>
      <w:r w:rsidR="007877E3" w:rsidRPr="00423823">
        <w:rPr>
          <w:lang w:val="en-GB"/>
        </w:rPr>
        <w:t xml:space="preserve"> </w:t>
      </w:r>
      <w:r w:rsidR="00F65CA2" w:rsidRPr="00423823">
        <w:rPr>
          <w:lang w:val="en-GB"/>
        </w:rPr>
        <w:t>large uniaxial quasi-static compressive loading and</w:t>
      </w:r>
      <w:r w:rsidR="00F65CA2" w:rsidRPr="00F433C6">
        <w:rPr>
          <w:lang w:val="en-US"/>
        </w:rPr>
        <w:t xml:space="preserve"> unloading tests run on </w:t>
      </w:r>
      <w:r w:rsidR="007877E3" w:rsidRPr="00F433C6">
        <w:rPr>
          <w:lang w:val="en-US"/>
        </w:rPr>
        <w:t>flexible polyurethane foam undergoing are reported.</w:t>
      </w:r>
      <w:r w:rsidR="00F65CA2" w:rsidRPr="00F433C6">
        <w:rPr>
          <w:lang w:val="en-US"/>
        </w:rPr>
        <w:t xml:space="preserve"> Three cycles are applied to specimens with deformation values up to 65%.</w:t>
      </w:r>
      <w:r w:rsidR="00292F6B" w:rsidRPr="00F433C6">
        <w:rPr>
          <w:lang w:val="en-US"/>
        </w:rPr>
        <w:t xml:space="preserve"> </w:t>
      </w:r>
      <w:r w:rsidR="007877E3" w:rsidRPr="00E449A8">
        <w:rPr>
          <w:lang w:val="en-GB"/>
        </w:rPr>
        <w:t>The materials show</w:t>
      </w:r>
      <w:r w:rsidR="00E449A8" w:rsidRPr="00E449A8">
        <w:rPr>
          <w:lang w:val="en-GB"/>
        </w:rPr>
        <w:t xml:space="preserve"> a noticeable</w:t>
      </w:r>
      <w:r w:rsidR="007877E3" w:rsidRPr="00E449A8">
        <w:rPr>
          <w:lang w:val="en-GB"/>
        </w:rPr>
        <w:t xml:space="preserve"> nonlinear and viscoelastic behavio</w:t>
      </w:r>
      <w:r w:rsidR="00483FD0" w:rsidRPr="00E449A8">
        <w:rPr>
          <w:lang w:val="en-GB"/>
        </w:rPr>
        <w:t>u</w:t>
      </w:r>
      <w:r w:rsidR="007877E3" w:rsidRPr="00E449A8">
        <w:rPr>
          <w:lang w:val="en-GB"/>
        </w:rPr>
        <w:t>r and the response changes strongly from first cycle to subsequent ones</w:t>
      </w:r>
      <w:r w:rsidR="00CC312D">
        <w:rPr>
          <w:lang w:val="en-GB"/>
        </w:rPr>
        <w:t>.</w:t>
      </w:r>
      <w:r w:rsidR="007877E3" w:rsidRPr="00F433C6">
        <w:rPr>
          <w:lang w:val="en-US"/>
        </w:rPr>
        <w:t xml:space="preserve"> </w:t>
      </w:r>
      <w:r w:rsidR="00CC312D">
        <w:rPr>
          <w:lang w:val="en-US"/>
        </w:rPr>
        <w:t>S</w:t>
      </w:r>
      <w:r w:rsidR="007877E3" w:rsidRPr="00F433C6">
        <w:rPr>
          <w:lang w:val="en-US"/>
        </w:rPr>
        <w:t>tresses in the loading paths are higher than those in unloading paths</w:t>
      </w:r>
      <w:r w:rsidR="00CC312D">
        <w:rPr>
          <w:lang w:val="en-US"/>
        </w:rPr>
        <w:t>, accordingly to literature</w:t>
      </w:r>
      <w:r w:rsidR="007877E3" w:rsidRPr="00F433C6">
        <w:rPr>
          <w:lang w:val="en-US"/>
        </w:rPr>
        <w:t>. In the paper the quasi-static response is model</w:t>
      </w:r>
      <w:r w:rsidR="00483FD0" w:rsidRPr="00F433C6">
        <w:rPr>
          <w:lang w:val="en-US"/>
        </w:rPr>
        <w:t>l</w:t>
      </w:r>
      <w:r w:rsidR="007877E3" w:rsidRPr="00F433C6">
        <w:rPr>
          <w:lang w:val="en-US"/>
        </w:rPr>
        <w:t xml:space="preserve">ed as </w:t>
      </w:r>
      <w:r w:rsidR="00CC312D">
        <w:rPr>
          <w:lang w:val="en-US"/>
        </w:rPr>
        <w:t>a</w:t>
      </w:r>
      <w:r w:rsidR="007877E3" w:rsidRPr="00F433C6">
        <w:rPr>
          <w:lang w:val="en-US"/>
        </w:rPr>
        <w:t xml:space="preserve"> sum of a nonlinear elastic and a </w:t>
      </w:r>
      <w:proofErr w:type="gramStart"/>
      <w:r w:rsidR="007877E3" w:rsidRPr="00F433C6">
        <w:rPr>
          <w:lang w:val="en-US"/>
        </w:rPr>
        <w:t>linear viscoelastic contributions</w:t>
      </w:r>
      <w:proofErr w:type="gramEnd"/>
      <w:r w:rsidR="007877E3" w:rsidRPr="00F433C6">
        <w:rPr>
          <w:lang w:val="en-US"/>
        </w:rPr>
        <w:t xml:space="preserve">. </w:t>
      </w:r>
      <w:r w:rsidR="007877E3" w:rsidRPr="00E449A8">
        <w:rPr>
          <w:lang w:val="en-GB"/>
        </w:rPr>
        <w:t xml:space="preserve">The </w:t>
      </w:r>
      <w:r w:rsidR="00E449A8" w:rsidRPr="00E449A8">
        <w:rPr>
          <w:lang w:val="en-GB"/>
        </w:rPr>
        <w:t>cyclic</w:t>
      </w:r>
      <w:r w:rsidR="007877E3" w:rsidRPr="00E449A8">
        <w:rPr>
          <w:lang w:val="en-GB"/>
        </w:rPr>
        <w:t xml:space="preserve"> behavio</w:t>
      </w:r>
      <w:r w:rsidR="00483FD0" w:rsidRPr="00E449A8">
        <w:rPr>
          <w:lang w:val="en-GB"/>
        </w:rPr>
        <w:t>u</w:t>
      </w:r>
      <w:r w:rsidR="007877E3" w:rsidRPr="00E449A8">
        <w:rPr>
          <w:lang w:val="en-GB"/>
        </w:rPr>
        <w:t>r is modelled</w:t>
      </w:r>
      <w:r w:rsidR="007877E3" w:rsidRPr="00F433C6">
        <w:rPr>
          <w:lang w:val="en-US"/>
        </w:rPr>
        <w:t xml:space="preserve"> then by means of a multi-element fractional derivative model, separating the contributions of the viscoelastic elements and the nonlinear elastic </w:t>
      </w:r>
      <w:r w:rsidR="007877E3" w:rsidRPr="00E449A8">
        <w:rPr>
          <w:lang w:val="en-GB"/>
        </w:rPr>
        <w:t>component. In particular</w:t>
      </w:r>
      <w:r w:rsidR="00E449A8" w:rsidRPr="00E449A8">
        <w:rPr>
          <w:lang w:val="en-GB"/>
        </w:rPr>
        <w:t>,</w:t>
      </w:r>
      <w:r w:rsidR="007877E3" w:rsidRPr="00E449A8">
        <w:rPr>
          <w:lang w:val="en-GB"/>
        </w:rPr>
        <w:t xml:space="preserve"> the nonlinear elastic behavio</w:t>
      </w:r>
      <w:r w:rsidR="00483FD0" w:rsidRPr="00E449A8">
        <w:rPr>
          <w:lang w:val="en-GB"/>
        </w:rPr>
        <w:t>u</w:t>
      </w:r>
      <w:r w:rsidR="007877E3" w:rsidRPr="00E449A8">
        <w:rPr>
          <w:lang w:val="en-GB"/>
        </w:rPr>
        <w:t>r is model</w:t>
      </w:r>
      <w:r w:rsidR="00483FD0" w:rsidRPr="00E449A8">
        <w:rPr>
          <w:lang w:val="en-GB"/>
        </w:rPr>
        <w:t>l</w:t>
      </w:r>
      <w:r w:rsidR="007877E3" w:rsidRPr="00E449A8">
        <w:rPr>
          <w:lang w:val="en-GB"/>
        </w:rPr>
        <w:t>ed as a polynomial function of compressive strain, while the viscoelastic behavio</w:t>
      </w:r>
      <w:r w:rsidR="00E449A8" w:rsidRPr="00E449A8">
        <w:rPr>
          <w:lang w:val="en-GB"/>
        </w:rPr>
        <w:t>u</w:t>
      </w:r>
      <w:r w:rsidR="007877E3" w:rsidRPr="00E449A8">
        <w:rPr>
          <w:lang w:val="en-GB"/>
        </w:rPr>
        <w:t>r is model</w:t>
      </w:r>
      <w:r w:rsidR="00E449A8" w:rsidRPr="00E449A8">
        <w:rPr>
          <w:lang w:val="en-GB"/>
        </w:rPr>
        <w:t>l</w:t>
      </w:r>
      <w:r w:rsidR="007877E3" w:rsidRPr="00E449A8">
        <w:rPr>
          <w:lang w:val="en-GB"/>
        </w:rPr>
        <w:t>ed as a parallel combination of five-parameter fractional derivative model. The combination of a nonlinear elastic component and a two-element fractional derivative model well predicts the experimental response.</w:t>
      </w:r>
      <w:r w:rsidR="0000104F">
        <w:rPr>
          <w:lang w:val="en-GB"/>
        </w:rPr>
        <w:t xml:space="preserve"> </w:t>
      </w:r>
      <w:r w:rsidR="0000104F" w:rsidRPr="00C014A7">
        <w:rPr>
          <w:color w:val="000000" w:themeColor="text1"/>
          <w:lang w:val="en-GB"/>
        </w:rPr>
        <w:t>This procedure allows to describe the two contributions, elastic and viscoelastic, and to predict the behaviour with cyclic loading frequency. On the other hand</w:t>
      </w:r>
      <w:r w:rsidR="00DB7E61" w:rsidRPr="00C014A7">
        <w:rPr>
          <w:color w:val="000000" w:themeColor="text1"/>
          <w:lang w:val="en-GB"/>
        </w:rPr>
        <w:t>,</w:t>
      </w:r>
      <w:r w:rsidR="009247F3" w:rsidRPr="00C014A7">
        <w:rPr>
          <w:color w:val="000000" w:themeColor="text1"/>
          <w:lang w:val="en-GB"/>
        </w:rPr>
        <w:t xml:space="preserve"> </w:t>
      </w:r>
      <w:r w:rsidR="0000104F" w:rsidRPr="00C014A7">
        <w:rPr>
          <w:color w:val="000000" w:themeColor="text1"/>
          <w:lang w:val="en-GB"/>
        </w:rPr>
        <w:t>it increases the number of parameters used in the model.</w:t>
      </w:r>
    </w:p>
    <w:p w14:paraId="68E9BD8C" w14:textId="1EDA7DDD" w:rsidR="007877E3" w:rsidRPr="00C014A7" w:rsidRDefault="00EF483F" w:rsidP="007877E3">
      <w:pPr>
        <w:spacing w:line="360" w:lineRule="auto"/>
        <w:rPr>
          <w:color w:val="000000" w:themeColor="text1"/>
          <w:lang w:val="en-GB"/>
        </w:rPr>
      </w:pPr>
      <w:r w:rsidRPr="00E449A8">
        <w:rPr>
          <w:lang w:val="en-GB"/>
        </w:rPr>
        <w:t xml:space="preserve">In </w:t>
      </w:r>
      <w:r w:rsidR="0022552A" w:rsidRPr="00E449A8">
        <w:rPr>
          <w:lang w:val="en-GB"/>
        </w:rPr>
        <w:fldChar w:fldCharType="begin"/>
      </w:r>
      <w:r w:rsidR="0022552A" w:rsidRPr="00E449A8">
        <w:rPr>
          <w:lang w:val="en-GB"/>
        </w:rPr>
        <w:instrText xml:space="preserve"> REF _Ref4513005 \r \h  \* MERGEFORMAT </w:instrText>
      </w:r>
      <w:r w:rsidR="0022552A" w:rsidRPr="00E449A8">
        <w:rPr>
          <w:lang w:val="en-GB"/>
        </w:rPr>
      </w:r>
      <w:r w:rsidR="0022552A" w:rsidRPr="00E449A8">
        <w:rPr>
          <w:lang w:val="en-GB"/>
        </w:rPr>
        <w:fldChar w:fldCharType="separate"/>
      </w:r>
      <w:r w:rsidR="001F2202">
        <w:rPr>
          <w:lang w:val="en-GB"/>
        </w:rPr>
        <w:t>[17]</w:t>
      </w:r>
      <w:r w:rsidR="0022552A" w:rsidRPr="00E449A8">
        <w:rPr>
          <w:lang w:val="en-GB"/>
        </w:rPr>
        <w:fldChar w:fldCharType="end"/>
      </w:r>
      <w:r w:rsidR="0041629D" w:rsidRPr="00E449A8">
        <w:rPr>
          <w:lang w:val="en-GB"/>
        </w:rPr>
        <w:t xml:space="preserve"> an analogous research is presented, aiming at modelling the </w:t>
      </w:r>
      <w:proofErr w:type="spellStart"/>
      <w:r w:rsidR="0041629D" w:rsidRPr="00E449A8">
        <w:rPr>
          <w:lang w:val="en-GB"/>
        </w:rPr>
        <w:t>non linear</w:t>
      </w:r>
      <w:proofErr w:type="spellEnd"/>
      <w:r w:rsidR="0041629D" w:rsidRPr="00E449A8">
        <w:rPr>
          <w:lang w:val="en-GB"/>
        </w:rPr>
        <w:t xml:space="preserve"> </w:t>
      </w:r>
      <w:proofErr w:type="spellStart"/>
      <w:r w:rsidR="0041629D" w:rsidRPr="00E449A8">
        <w:rPr>
          <w:lang w:val="en-GB"/>
        </w:rPr>
        <w:t>quasistatic</w:t>
      </w:r>
      <w:proofErr w:type="spellEnd"/>
      <w:r w:rsidR="0041629D" w:rsidRPr="00E449A8">
        <w:rPr>
          <w:lang w:val="en-GB"/>
        </w:rPr>
        <w:t xml:space="preserve"> response of foams under uniaxial </w:t>
      </w:r>
      <w:r w:rsidR="00CD2861" w:rsidRPr="00C014A7">
        <w:rPr>
          <w:color w:val="000000" w:themeColor="text1"/>
          <w:lang w:val="en-GB"/>
        </w:rPr>
        <w:t xml:space="preserve">and biaxial </w:t>
      </w:r>
      <w:r w:rsidR="0041629D" w:rsidRPr="00E449A8">
        <w:rPr>
          <w:lang w:val="en-GB"/>
        </w:rPr>
        <w:t>compressive</w:t>
      </w:r>
      <w:r w:rsidR="00CD2861">
        <w:rPr>
          <w:lang w:val="en-GB"/>
        </w:rPr>
        <w:t xml:space="preserve">, </w:t>
      </w:r>
      <w:r w:rsidR="00CD2861" w:rsidRPr="00C014A7">
        <w:rPr>
          <w:color w:val="000000" w:themeColor="text1"/>
          <w:lang w:val="en-GB"/>
        </w:rPr>
        <w:t xml:space="preserve">tensile and shear </w:t>
      </w:r>
      <w:r w:rsidR="0041629D" w:rsidRPr="00E449A8">
        <w:rPr>
          <w:lang w:val="en-GB"/>
        </w:rPr>
        <w:t>loa</w:t>
      </w:r>
      <w:r w:rsidR="00E449A8" w:rsidRPr="00E449A8">
        <w:rPr>
          <w:lang w:val="en-GB"/>
        </w:rPr>
        <w:t>d</w:t>
      </w:r>
      <w:r w:rsidR="0041629D" w:rsidRPr="00E449A8">
        <w:rPr>
          <w:lang w:val="en-GB"/>
        </w:rPr>
        <w:t>ing of elastomeric foams. In particular a procedure for calibrating a neural network based constitutive model is presented. Experimental data (from ABAQUS manual) are the</w:t>
      </w:r>
      <w:r w:rsidR="00CC312D">
        <w:rPr>
          <w:lang w:val="en-GB"/>
        </w:rPr>
        <w:t>n</w:t>
      </w:r>
      <w:r w:rsidR="0041629D" w:rsidRPr="00E449A8">
        <w:rPr>
          <w:lang w:val="en-GB"/>
        </w:rPr>
        <w:t xml:space="preserve"> simulated both by means of neural network model and </w:t>
      </w:r>
      <w:proofErr w:type="spellStart"/>
      <w:r w:rsidR="0041629D" w:rsidRPr="00E449A8">
        <w:rPr>
          <w:lang w:val="en-GB"/>
        </w:rPr>
        <w:t>hyperfoam</w:t>
      </w:r>
      <w:proofErr w:type="spellEnd"/>
      <w:r w:rsidR="0041629D" w:rsidRPr="00E449A8">
        <w:rPr>
          <w:lang w:val="en-GB"/>
        </w:rPr>
        <w:t xml:space="preserve"> model by means of ABAQUS simulations and the results are compared</w:t>
      </w:r>
      <w:r w:rsidR="0041629D" w:rsidRPr="00C014A7">
        <w:rPr>
          <w:lang w:val="en-GB"/>
        </w:rPr>
        <w:t>.</w:t>
      </w:r>
      <w:r w:rsidR="00DB7E61" w:rsidRPr="00C014A7">
        <w:rPr>
          <w:lang w:val="en-GB"/>
        </w:rPr>
        <w:t xml:space="preserve"> </w:t>
      </w:r>
      <w:r w:rsidR="00DB7E61" w:rsidRPr="00C014A7">
        <w:rPr>
          <w:color w:val="000000" w:themeColor="text1"/>
          <w:lang w:val="en-GB"/>
        </w:rPr>
        <w:t xml:space="preserve">This </w:t>
      </w:r>
      <w:r w:rsidR="00DB7E61" w:rsidRPr="00C014A7">
        <w:rPr>
          <w:color w:val="000000" w:themeColor="text1"/>
          <w:lang w:val="en-GB"/>
        </w:rPr>
        <w:lastRenderedPageBreak/>
        <w:t xml:space="preserve">model well adapts for an accurate definition of </w:t>
      </w:r>
      <w:proofErr w:type="spellStart"/>
      <w:r w:rsidR="00DB7E61" w:rsidRPr="00C014A7">
        <w:rPr>
          <w:color w:val="000000" w:themeColor="text1"/>
          <w:lang w:val="en-GB"/>
        </w:rPr>
        <w:t>hyperfoam</w:t>
      </w:r>
      <w:proofErr w:type="spellEnd"/>
      <w:r w:rsidR="00DB7E61" w:rsidRPr="00C014A7">
        <w:rPr>
          <w:color w:val="000000" w:themeColor="text1"/>
          <w:lang w:val="en-GB"/>
        </w:rPr>
        <w:t xml:space="preserve"> strain energy function.</w:t>
      </w:r>
      <w:r w:rsidR="00CD2861" w:rsidRPr="00C014A7">
        <w:rPr>
          <w:color w:val="000000" w:themeColor="text1"/>
          <w:lang w:val="en-GB"/>
        </w:rPr>
        <w:t xml:space="preserve"> According to Authors, results obtained by means of neural network model provide a better simulation of the test data than those obtained by means of </w:t>
      </w:r>
      <w:proofErr w:type="spellStart"/>
      <w:r w:rsidR="00CD2861" w:rsidRPr="00C014A7">
        <w:rPr>
          <w:color w:val="000000" w:themeColor="text1"/>
          <w:lang w:val="en-GB"/>
        </w:rPr>
        <w:t>Hyperfoam</w:t>
      </w:r>
      <w:proofErr w:type="spellEnd"/>
      <w:r w:rsidR="00CD2861" w:rsidRPr="00C014A7">
        <w:rPr>
          <w:color w:val="000000" w:themeColor="text1"/>
          <w:lang w:val="en-GB"/>
        </w:rPr>
        <w:t xml:space="preserve"> model, especially in the case of tension or simple shear deformations</w:t>
      </w:r>
      <w:r w:rsidR="00F364B8" w:rsidRPr="00C014A7">
        <w:rPr>
          <w:color w:val="000000" w:themeColor="text1"/>
          <w:lang w:val="en-GB"/>
        </w:rPr>
        <w:t>, but no quantitative information about the difference with experimental data is given</w:t>
      </w:r>
      <w:r w:rsidR="00CD2861" w:rsidRPr="00C014A7">
        <w:rPr>
          <w:color w:val="000000" w:themeColor="text1"/>
          <w:lang w:val="en-GB"/>
        </w:rPr>
        <w:t>. Cyclic response was not investigated.</w:t>
      </w:r>
    </w:p>
    <w:p w14:paraId="245D9ED1" w14:textId="14704815" w:rsidR="00E63DB0" w:rsidRPr="00F433C6" w:rsidRDefault="00E63DB0" w:rsidP="007877E3">
      <w:pPr>
        <w:spacing w:line="360" w:lineRule="auto"/>
        <w:rPr>
          <w:lang w:val="en-US"/>
        </w:rPr>
      </w:pPr>
      <w:r w:rsidRPr="00E449A8">
        <w:rPr>
          <w:lang w:val="en-GB"/>
        </w:rPr>
        <w:t xml:space="preserve">In </w:t>
      </w:r>
      <w:r w:rsidR="0025071E" w:rsidRPr="00E449A8">
        <w:rPr>
          <w:highlight w:val="cyan"/>
          <w:lang w:val="en-GB"/>
        </w:rPr>
        <w:fldChar w:fldCharType="begin"/>
      </w:r>
      <w:r w:rsidR="0025071E" w:rsidRPr="00E449A8">
        <w:rPr>
          <w:lang w:val="en-GB"/>
        </w:rPr>
        <w:instrText xml:space="preserve"> REF _Ref4513163 \r \h </w:instrText>
      </w:r>
      <w:r w:rsidR="0025071E" w:rsidRPr="00E449A8">
        <w:rPr>
          <w:highlight w:val="cyan"/>
          <w:lang w:val="en-GB"/>
        </w:rPr>
      </w:r>
      <w:r w:rsidR="0025071E" w:rsidRPr="00E449A8">
        <w:rPr>
          <w:highlight w:val="cyan"/>
          <w:lang w:val="en-GB"/>
        </w:rPr>
        <w:fldChar w:fldCharType="separate"/>
      </w:r>
      <w:r w:rsidR="001F2202">
        <w:rPr>
          <w:lang w:val="en-GB"/>
        </w:rPr>
        <w:t>[18]</w:t>
      </w:r>
      <w:r w:rsidR="0025071E" w:rsidRPr="00E449A8">
        <w:rPr>
          <w:highlight w:val="cyan"/>
          <w:lang w:val="en-GB"/>
        </w:rPr>
        <w:fldChar w:fldCharType="end"/>
      </w:r>
      <w:r w:rsidR="0025071E" w:rsidRPr="00E449A8">
        <w:rPr>
          <w:lang w:val="en-GB"/>
        </w:rPr>
        <w:t xml:space="preserve"> </w:t>
      </w:r>
      <w:r w:rsidR="00AE5AAB" w:rsidRPr="00E449A8">
        <w:rPr>
          <w:lang w:val="en-GB"/>
        </w:rPr>
        <w:t>an</w:t>
      </w:r>
      <w:r w:rsidR="00D063CB" w:rsidRPr="00E449A8">
        <w:rPr>
          <w:lang w:val="en-GB"/>
        </w:rPr>
        <w:t xml:space="preserve"> </w:t>
      </w:r>
      <w:r w:rsidR="00AE5AAB" w:rsidRPr="00E449A8">
        <w:rPr>
          <w:lang w:val="en-GB"/>
        </w:rPr>
        <w:t xml:space="preserve">open cell </w:t>
      </w:r>
      <w:r w:rsidR="00D063CB" w:rsidRPr="00E449A8">
        <w:rPr>
          <w:lang w:val="en-GB"/>
        </w:rPr>
        <w:t xml:space="preserve">foam </w:t>
      </w:r>
      <w:r w:rsidR="00FC7410" w:rsidRPr="00E449A8">
        <w:rPr>
          <w:lang w:val="en-GB"/>
        </w:rPr>
        <w:t xml:space="preserve">(commercial mattresses polymer) </w:t>
      </w:r>
      <w:r w:rsidR="00D063CB" w:rsidRPr="00E449A8">
        <w:rPr>
          <w:lang w:val="en-GB"/>
        </w:rPr>
        <w:t xml:space="preserve">behaviour </w:t>
      </w:r>
      <w:r w:rsidR="00AE5AAB" w:rsidRPr="00E449A8">
        <w:rPr>
          <w:lang w:val="en-GB"/>
        </w:rPr>
        <w:t>i</w:t>
      </w:r>
      <w:r w:rsidR="00D063CB" w:rsidRPr="00E449A8">
        <w:rPr>
          <w:lang w:val="en-GB"/>
        </w:rPr>
        <w:t xml:space="preserve">s </w:t>
      </w:r>
      <w:r w:rsidR="00AE5AAB" w:rsidRPr="00E449A8">
        <w:rPr>
          <w:lang w:val="en-GB"/>
        </w:rPr>
        <w:t>m</w:t>
      </w:r>
      <w:r w:rsidR="00D063CB" w:rsidRPr="00E449A8">
        <w:rPr>
          <w:lang w:val="en-GB"/>
        </w:rPr>
        <w:t xml:space="preserve">odelled taking into account of both the </w:t>
      </w:r>
      <w:proofErr w:type="spellStart"/>
      <w:r w:rsidR="00D063CB" w:rsidRPr="00E449A8">
        <w:rPr>
          <w:lang w:val="en-GB"/>
        </w:rPr>
        <w:t>hyperelastic</w:t>
      </w:r>
      <w:proofErr w:type="spellEnd"/>
      <w:r w:rsidR="00D063CB" w:rsidRPr="00E449A8">
        <w:rPr>
          <w:lang w:val="en-GB"/>
        </w:rPr>
        <w:t xml:space="preserve"> and the viscous time dependent behaviour using finite-strain formulation. In particular the </w:t>
      </w:r>
      <w:proofErr w:type="spellStart"/>
      <w:r w:rsidR="00D063CB" w:rsidRPr="00E449A8">
        <w:rPr>
          <w:lang w:val="en-GB"/>
        </w:rPr>
        <w:t>hyperfoam</w:t>
      </w:r>
      <w:proofErr w:type="spellEnd"/>
      <w:r w:rsidR="00D063CB" w:rsidRPr="00E449A8">
        <w:rPr>
          <w:lang w:val="en-GB"/>
        </w:rPr>
        <w:t xml:space="preserve"> ABAQUS model is used to model the Ogden-Hill’s compressible </w:t>
      </w:r>
      <w:proofErr w:type="spellStart"/>
      <w:r w:rsidR="00D063CB" w:rsidRPr="00E449A8">
        <w:rPr>
          <w:lang w:val="en-GB"/>
        </w:rPr>
        <w:t>hyperelastic</w:t>
      </w:r>
      <w:proofErr w:type="spellEnd"/>
      <w:r w:rsidR="00D063CB" w:rsidRPr="00E449A8">
        <w:rPr>
          <w:lang w:val="en-GB"/>
        </w:rPr>
        <w:t xml:space="preserve"> behaviour and the time-dependent material response is modelled by means of the finite-strain viscoelastic formalism of ABAQUS.</w:t>
      </w:r>
      <w:r w:rsidR="00FC7410" w:rsidRPr="00E449A8">
        <w:rPr>
          <w:lang w:val="en-GB"/>
        </w:rPr>
        <w:t xml:space="preserve"> A two parameter </w:t>
      </w:r>
      <w:proofErr w:type="spellStart"/>
      <w:r w:rsidR="00FC7410" w:rsidRPr="00E449A8">
        <w:rPr>
          <w:lang w:val="en-GB"/>
        </w:rPr>
        <w:t>hyperelasticity</w:t>
      </w:r>
      <w:proofErr w:type="spellEnd"/>
      <w:r w:rsidR="00FC7410" w:rsidRPr="00F433C6">
        <w:rPr>
          <w:lang w:val="en-US"/>
        </w:rPr>
        <w:t xml:space="preserve"> model is implemented and the experimental data fitting performance is compared between a closed form method and the separated method.</w:t>
      </w:r>
    </w:p>
    <w:p w14:paraId="4166EA72" w14:textId="73703971" w:rsidR="00894728" w:rsidRPr="00E449A8" w:rsidRDefault="00EE120D" w:rsidP="00894728">
      <w:pPr>
        <w:spacing w:line="360" w:lineRule="auto"/>
        <w:ind w:firstLine="340"/>
        <w:rPr>
          <w:lang w:val="en-GB"/>
        </w:rPr>
      </w:pPr>
      <w:r w:rsidRPr="00F433C6">
        <w:rPr>
          <w:lang w:val="en-US"/>
        </w:rPr>
        <w:t xml:space="preserve">In </w:t>
      </w:r>
      <w:r w:rsidR="00A94D1F">
        <w:fldChar w:fldCharType="begin"/>
      </w:r>
      <w:r w:rsidR="00A94D1F" w:rsidRPr="00F433C6">
        <w:rPr>
          <w:lang w:val="en-US"/>
        </w:rPr>
        <w:instrText xml:space="preserve"> REF _Ref4513230 \r \h </w:instrText>
      </w:r>
      <w:r w:rsidR="00A94D1F">
        <w:fldChar w:fldCharType="separate"/>
      </w:r>
      <w:r w:rsidR="001F2202">
        <w:rPr>
          <w:lang w:val="en-US"/>
        </w:rPr>
        <w:t>[19]</w:t>
      </w:r>
      <w:r w:rsidR="00A94D1F">
        <w:fldChar w:fldCharType="end"/>
      </w:r>
      <w:r w:rsidR="00A94D1F" w:rsidRPr="00F433C6">
        <w:rPr>
          <w:lang w:val="en-US"/>
        </w:rPr>
        <w:t xml:space="preserve"> </w:t>
      </w:r>
      <w:r w:rsidR="00894728" w:rsidRPr="00F433C6">
        <w:rPr>
          <w:lang w:val="en-US"/>
        </w:rPr>
        <w:t xml:space="preserve">uniaxial compression tests run on a melt-extruded closed-cell low-density polyethylene foam are described. The stress–strain response shows that the mechanical </w:t>
      </w:r>
      <w:proofErr w:type="spellStart"/>
      <w:r w:rsidR="00894728" w:rsidRPr="00F433C6">
        <w:rPr>
          <w:lang w:val="en-US"/>
        </w:rPr>
        <w:t>behaviour</w:t>
      </w:r>
      <w:proofErr w:type="spellEnd"/>
      <w:r w:rsidR="00894728" w:rsidRPr="00F433C6">
        <w:rPr>
          <w:lang w:val="en-US"/>
        </w:rPr>
        <w:t xml:space="preserve"> of the foam is </w:t>
      </w:r>
      <w:r w:rsidR="00894728" w:rsidRPr="00E449A8">
        <w:rPr>
          <w:lang w:val="en-GB"/>
        </w:rPr>
        <w:t xml:space="preserve">predominantly transversely isotropic viscoelastic and compressible. </w:t>
      </w:r>
    </w:p>
    <w:p w14:paraId="3990BBC4" w14:textId="5A229376" w:rsidR="00EE120D" w:rsidRPr="00C014A7" w:rsidRDefault="00894728" w:rsidP="00894728">
      <w:pPr>
        <w:spacing w:line="360" w:lineRule="auto"/>
        <w:rPr>
          <w:color w:val="000000" w:themeColor="text1"/>
          <w:lang w:val="en-GB"/>
        </w:rPr>
      </w:pPr>
      <w:r w:rsidRPr="00E449A8">
        <w:rPr>
          <w:lang w:val="en-GB"/>
        </w:rPr>
        <w:t>When the deformation is lower than 5%, the compression response of the polymer foam is modelled by a linear compressible transversely isotropic elastic model; while for large strains, a method is proposed to estimate the uniaxial compression response of the foam at any arbitrary orientation by processing experimental data obtained from simple testing.  An isotropic</w:t>
      </w:r>
      <w:r w:rsidRPr="00F433C6">
        <w:rPr>
          <w:lang w:val="en-US"/>
        </w:rPr>
        <w:t xml:space="preserve"> compressible Ogden </w:t>
      </w:r>
      <w:proofErr w:type="spellStart"/>
      <w:r w:rsidRPr="00F433C6">
        <w:rPr>
          <w:lang w:val="en-US"/>
        </w:rPr>
        <w:t>hyperfoam</w:t>
      </w:r>
      <w:proofErr w:type="spellEnd"/>
      <w:r w:rsidRPr="00F433C6">
        <w:rPr>
          <w:lang w:val="en-US"/>
        </w:rPr>
        <w:t xml:space="preserve"> model is used to model compressive behavior for large deformations in </w:t>
      </w:r>
      <w:proofErr w:type="gramStart"/>
      <w:r w:rsidRPr="00F433C6">
        <w:rPr>
          <w:lang w:val="en-US"/>
        </w:rPr>
        <w:t xml:space="preserve">ABAQUS  </w:t>
      </w:r>
      <w:r w:rsidR="002F226E" w:rsidRPr="00E449A8">
        <w:rPr>
          <w:lang w:val="en-GB"/>
        </w:rPr>
        <w:t>solver</w:t>
      </w:r>
      <w:proofErr w:type="gramEnd"/>
      <w:r w:rsidRPr="00E449A8">
        <w:rPr>
          <w:lang w:val="en-GB"/>
        </w:rPr>
        <w:t>.</w:t>
      </w:r>
      <w:r w:rsidR="009247F3">
        <w:rPr>
          <w:lang w:val="en-GB"/>
        </w:rPr>
        <w:t xml:space="preserve"> </w:t>
      </w:r>
      <w:r w:rsidR="009247F3" w:rsidRPr="00C014A7">
        <w:rPr>
          <w:color w:val="000000" w:themeColor="text1"/>
          <w:lang w:val="en-GB"/>
        </w:rPr>
        <w:t xml:space="preserve">This model is indicated </w:t>
      </w:r>
      <w:r w:rsidR="00F364B8" w:rsidRPr="00C014A7">
        <w:rPr>
          <w:color w:val="000000" w:themeColor="text1"/>
          <w:lang w:val="en-GB"/>
        </w:rPr>
        <w:t xml:space="preserve">for describing </w:t>
      </w:r>
      <w:r w:rsidR="009247F3" w:rsidRPr="00C014A7">
        <w:rPr>
          <w:color w:val="000000" w:themeColor="text1"/>
          <w:lang w:val="en-GB"/>
        </w:rPr>
        <w:t xml:space="preserve">both large deformations and </w:t>
      </w:r>
      <w:proofErr w:type="gramStart"/>
      <w:r w:rsidR="009247F3" w:rsidRPr="00C014A7">
        <w:rPr>
          <w:color w:val="000000" w:themeColor="text1"/>
          <w:lang w:val="en-GB"/>
        </w:rPr>
        <w:t>long term</w:t>
      </w:r>
      <w:proofErr w:type="gramEnd"/>
      <w:r w:rsidR="00F364B8" w:rsidRPr="00C014A7">
        <w:rPr>
          <w:color w:val="000000" w:themeColor="text1"/>
          <w:lang w:val="en-GB"/>
        </w:rPr>
        <w:t xml:space="preserve"> behaviour of foams. The combination of the two models allow to follow the transition and regime response in case of cyclic loading simulation. According to the Authors a good agreement with </w:t>
      </w:r>
      <w:proofErr w:type="spellStart"/>
      <w:r w:rsidR="00F364B8" w:rsidRPr="00C014A7">
        <w:rPr>
          <w:color w:val="000000" w:themeColor="text1"/>
          <w:lang w:val="en-GB"/>
        </w:rPr>
        <w:t>experimenatal</w:t>
      </w:r>
      <w:proofErr w:type="spellEnd"/>
      <w:r w:rsidR="00F364B8" w:rsidRPr="00C014A7">
        <w:rPr>
          <w:color w:val="000000" w:themeColor="text1"/>
          <w:lang w:val="en-GB"/>
        </w:rPr>
        <w:t xml:space="preserve"> data is obtained but no quantitative information about the difference with experimental data is given.</w:t>
      </w:r>
    </w:p>
    <w:p w14:paraId="72873C1D" w14:textId="6B5FDAD2" w:rsidR="002C21F9" w:rsidRPr="00C014A7" w:rsidRDefault="002C21F9" w:rsidP="003B3C82">
      <w:pPr>
        <w:spacing w:line="360" w:lineRule="auto"/>
        <w:ind w:firstLine="340"/>
        <w:rPr>
          <w:color w:val="000000" w:themeColor="text1"/>
          <w:lang w:val="en-GB"/>
        </w:rPr>
      </w:pPr>
      <w:r w:rsidRPr="00E449A8">
        <w:rPr>
          <w:lang w:val="en-GB"/>
        </w:rPr>
        <w:t xml:space="preserve">In </w:t>
      </w:r>
      <w:r w:rsidR="003B6E6D" w:rsidRPr="00E449A8">
        <w:rPr>
          <w:lang w:val="en-GB"/>
        </w:rPr>
        <w:fldChar w:fldCharType="begin"/>
      </w:r>
      <w:r w:rsidR="003B6E6D" w:rsidRPr="00E449A8">
        <w:rPr>
          <w:lang w:val="en-GB"/>
        </w:rPr>
        <w:instrText xml:space="preserve"> REF _Ref4513500 \r \h </w:instrText>
      </w:r>
      <w:r w:rsidR="003B6E6D" w:rsidRPr="00E449A8">
        <w:rPr>
          <w:lang w:val="en-GB"/>
        </w:rPr>
      </w:r>
      <w:r w:rsidR="003B6E6D" w:rsidRPr="00E449A8">
        <w:rPr>
          <w:lang w:val="en-GB"/>
        </w:rPr>
        <w:fldChar w:fldCharType="separate"/>
      </w:r>
      <w:r w:rsidR="001F2202">
        <w:rPr>
          <w:lang w:val="en-GB"/>
        </w:rPr>
        <w:t>[20]</w:t>
      </w:r>
      <w:r w:rsidR="003B6E6D" w:rsidRPr="00E449A8">
        <w:rPr>
          <w:lang w:val="en-GB"/>
        </w:rPr>
        <w:fldChar w:fldCharType="end"/>
      </w:r>
      <w:r w:rsidR="003B3C82" w:rsidRPr="00E449A8">
        <w:rPr>
          <w:lang w:val="en-GB"/>
        </w:rPr>
        <w:t xml:space="preserve"> t</w:t>
      </w:r>
      <w:r w:rsidR="004E2E05" w:rsidRPr="00E449A8">
        <w:rPr>
          <w:lang w:val="en-GB"/>
        </w:rPr>
        <w:t xml:space="preserve">welve foam materials were subjected to three testing procedures: </w:t>
      </w:r>
      <w:proofErr w:type="spellStart"/>
      <w:r w:rsidR="004E2E05" w:rsidRPr="00E449A8">
        <w:rPr>
          <w:lang w:val="en-GB"/>
        </w:rPr>
        <w:t>uni</w:t>
      </w:r>
      <w:proofErr w:type="spellEnd"/>
      <w:r w:rsidR="004E2E05" w:rsidRPr="00E449A8">
        <w:rPr>
          <w:lang w:val="en-GB"/>
        </w:rPr>
        <w:t xml:space="preserve">-axial compression, simple shear and volumetric compression. Then the calibration parameters for a compressible </w:t>
      </w:r>
      <w:proofErr w:type="spellStart"/>
      <w:r w:rsidR="004E2E05" w:rsidRPr="00E449A8">
        <w:rPr>
          <w:lang w:val="en-GB"/>
        </w:rPr>
        <w:t>hyperelastic</w:t>
      </w:r>
      <w:proofErr w:type="spellEnd"/>
      <w:r w:rsidR="004E2E05" w:rsidRPr="00E449A8">
        <w:rPr>
          <w:lang w:val="en-GB"/>
        </w:rPr>
        <w:t xml:space="preserve"> material model were obtained from experimental data</w:t>
      </w:r>
      <w:r w:rsidR="00A61690" w:rsidRPr="00E449A8">
        <w:rPr>
          <w:lang w:val="en-GB"/>
        </w:rPr>
        <w:t xml:space="preserve"> for each material and for each testing condition</w:t>
      </w:r>
      <w:r w:rsidR="003B3C82" w:rsidRPr="00E449A8">
        <w:rPr>
          <w:lang w:val="en-GB"/>
        </w:rPr>
        <w:t>s</w:t>
      </w:r>
      <w:r w:rsidR="00A61690" w:rsidRPr="00E449A8">
        <w:rPr>
          <w:lang w:val="en-GB"/>
        </w:rPr>
        <w:t xml:space="preserve"> and </w:t>
      </w:r>
      <w:r w:rsidR="004E2E05" w:rsidRPr="00E449A8">
        <w:rPr>
          <w:lang w:val="en-GB"/>
        </w:rPr>
        <w:t xml:space="preserve">used in </w:t>
      </w:r>
      <w:r w:rsidR="003B3C82" w:rsidRPr="00E449A8">
        <w:rPr>
          <w:lang w:val="en-GB"/>
        </w:rPr>
        <w:t xml:space="preserve">ABAQUS </w:t>
      </w:r>
      <w:r w:rsidR="00482FAA" w:rsidRPr="00E449A8">
        <w:rPr>
          <w:lang w:val="en-GB"/>
        </w:rPr>
        <w:t>finite element</w:t>
      </w:r>
      <w:r w:rsidR="004E2E05" w:rsidRPr="00E449A8">
        <w:rPr>
          <w:lang w:val="en-GB"/>
        </w:rPr>
        <w:t xml:space="preserve"> </w:t>
      </w:r>
      <w:r w:rsidR="003B3C82" w:rsidRPr="00E449A8">
        <w:rPr>
          <w:lang w:val="en-GB"/>
        </w:rPr>
        <w:t>simulation</w:t>
      </w:r>
      <w:r w:rsidR="00A61690" w:rsidRPr="00E449A8">
        <w:rPr>
          <w:lang w:val="en-GB"/>
        </w:rPr>
        <w:t>, obtaining m</w:t>
      </w:r>
      <w:r w:rsidR="004E2E05" w:rsidRPr="00E449A8">
        <w:rPr>
          <w:lang w:val="en-GB"/>
        </w:rPr>
        <w:t xml:space="preserve">aterial parameters for the best fits with their associated errors. The material model was able to reproduce deformation modes for which data was provided during parameter </w:t>
      </w:r>
      <w:proofErr w:type="gramStart"/>
      <w:r w:rsidR="00E449A8">
        <w:rPr>
          <w:lang w:val="en-GB"/>
        </w:rPr>
        <w:t>calibration</w:t>
      </w:r>
      <w:proofErr w:type="gramEnd"/>
      <w:r w:rsidR="004E2E05" w:rsidRPr="00E449A8">
        <w:rPr>
          <w:lang w:val="en-GB"/>
        </w:rPr>
        <w:t xml:space="preserve"> but </w:t>
      </w:r>
      <w:r w:rsidR="00A61690" w:rsidRPr="00E449A8">
        <w:rPr>
          <w:lang w:val="en-GB"/>
        </w:rPr>
        <w:t>it was not possible</w:t>
      </w:r>
      <w:r w:rsidR="004E2E05" w:rsidRPr="00E449A8">
        <w:rPr>
          <w:lang w:val="en-GB"/>
        </w:rPr>
        <w:t xml:space="preserve"> to predict behavio</w:t>
      </w:r>
      <w:r w:rsidR="003B3C82" w:rsidRPr="00E449A8">
        <w:rPr>
          <w:lang w:val="en-GB"/>
        </w:rPr>
        <w:t>u</w:t>
      </w:r>
      <w:r w:rsidR="004E2E05" w:rsidRPr="00E449A8">
        <w:rPr>
          <w:lang w:val="en-GB"/>
        </w:rPr>
        <w:t>r in other deformation modes</w:t>
      </w:r>
      <w:r w:rsidR="004E2E05" w:rsidRPr="00C014A7">
        <w:rPr>
          <w:color w:val="000000" w:themeColor="text1"/>
          <w:lang w:val="en-GB"/>
        </w:rPr>
        <w:t>.</w:t>
      </w:r>
      <w:r w:rsidR="00901508" w:rsidRPr="00C014A7">
        <w:rPr>
          <w:color w:val="000000" w:themeColor="text1"/>
          <w:lang w:val="en-GB"/>
        </w:rPr>
        <w:t xml:space="preserve"> Parameters were determined for simple loading cases and no quantitative information about the difference with experimental data is given. Cyclic response was not investigated.</w:t>
      </w:r>
    </w:p>
    <w:p w14:paraId="37363EFC" w14:textId="7E2F1B62" w:rsidR="00FD59FD" w:rsidRPr="00C014A7" w:rsidRDefault="00FD59FD" w:rsidP="003B3C82">
      <w:pPr>
        <w:spacing w:line="360" w:lineRule="auto"/>
        <w:ind w:firstLine="340"/>
        <w:rPr>
          <w:color w:val="000000" w:themeColor="text1"/>
          <w:lang w:val="en-GB"/>
        </w:rPr>
      </w:pPr>
      <w:r w:rsidRPr="00C014A7">
        <w:rPr>
          <w:color w:val="000000" w:themeColor="text1"/>
          <w:lang w:val="en-GB"/>
        </w:rPr>
        <w:lastRenderedPageBreak/>
        <w:t xml:space="preserve">It has to be noted that the </w:t>
      </w:r>
      <w:proofErr w:type="spellStart"/>
      <w:r w:rsidRPr="00C014A7">
        <w:rPr>
          <w:color w:val="000000" w:themeColor="text1"/>
          <w:lang w:val="en-GB"/>
        </w:rPr>
        <w:t>Hyperelastic</w:t>
      </w:r>
      <w:proofErr w:type="spellEnd"/>
      <w:r w:rsidRPr="00C014A7">
        <w:rPr>
          <w:color w:val="000000" w:themeColor="text1"/>
          <w:lang w:val="en-GB"/>
        </w:rPr>
        <w:t xml:space="preserve"> model, implementing the Ogden model, has three main advantages: a simple calibration procedure, the possibility to increment the level of complexity of the model and, above all, the possibility to correlate damage phenomena with model parameters.</w:t>
      </w:r>
    </w:p>
    <w:p w14:paraId="06FDCD08" w14:textId="717FBD96" w:rsidR="004461CC" w:rsidRPr="00EB2D08" w:rsidRDefault="004461CC" w:rsidP="004461CC">
      <w:pPr>
        <w:spacing w:line="360" w:lineRule="auto"/>
        <w:rPr>
          <w:lang w:val="en-GB"/>
        </w:rPr>
      </w:pPr>
      <w:r>
        <w:rPr>
          <w:lang w:val="en-GB"/>
        </w:rPr>
        <w:t xml:space="preserve">The microscopic investigation of damage phenomena related to cyclic loading of polymeric foams at the author’s knowledge </w:t>
      </w:r>
      <w:r w:rsidR="00EB2D08">
        <w:rPr>
          <w:lang w:val="en-GB"/>
        </w:rPr>
        <w:t xml:space="preserve">is poor. </w:t>
      </w:r>
      <w:r w:rsidR="0004376D">
        <w:rPr>
          <w:lang w:val="en-GB"/>
        </w:rPr>
        <w:t xml:space="preserve">In </w:t>
      </w:r>
      <w:r w:rsidR="0004376D">
        <w:rPr>
          <w:lang w:val="en-GB"/>
        </w:rPr>
        <w:fldChar w:fldCharType="begin"/>
      </w:r>
      <w:r w:rsidR="0004376D">
        <w:rPr>
          <w:lang w:val="en-GB"/>
        </w:rPr>
        <w:instrText xml:space="preserve"> REF _Ref5117813 \r \h </w:instrText>
      </w:r>
      <w:r w:rsidR="0004376D">
        <w:rPr>
          <w:lang w:val="en-GB"/>
        </w:rPr>
      </w:r>
      <w:r w:rsidR="0004376D">
        <w:rPr>
          <w:lang w:val="en-GB"/>
        </w:rPr>
        <w:fldChar w:fldCharType="separate"/>
      </w:r>
      <w:r w:rsidR="001F2202">
        <w:rPr>
          <w:lang w:val="en-GB"/>
        </w:rPr>
        <w:t>[21]</w:t>
      </w:r>
      <w:r w:rsidR="0004376D">
        <w:rPr>
          <w:lang w:val="en-GB"/>
        </w:rPr>
        <w:fldChar w:fldCharType="end"/>
      </w:r>
      <w:r w:rsidR="0004376D">
        <w:rPr>
          <w:lang w:val="en-GB"/>
        </w:rPr>
        <w:t xml:space="preserve"> an accurate microscopic analysis on the effect of cyclic compression on a metallic open cell foam with coating is reported, but it is applied to a metallic foam.</w:t>
      </w:r>
      <w:r w:rsidR="00613735">
        <w:rPr>
          <w:lang w:val="en-GB"/>
        </w:rPr>
        <w:t xml:space="preserve"> </w:t>
      </w:r>
      <w:r w:rsidR="00EB2D08">
        <w:rPr>
          <w:lang w:val="en-GB"/>
        </w:rPr>
        <w:t xml:space="preserve">In particular </w:t>
      </w:r>
      <w:r w:rsidR="00EB2D08">
        <w:rPr>
          <w:lang w:val="en-US"/>
        </w:rPr>
        <w:t>the</w:t>
      </w:r>
      <w:r>
        <w:rPr>
          <w:lang w:val="en-US"/>
        </w:rPr>
        <w:t xml:space="preserve"> coating damage phenomena were described from a microscopic point of view in</w:t>
      </w:r>
      <w:r w:rsidR="00EB2D08">
        <w:rPr>
          <w:lang w:val="en-US"/>
        </w:rPr>
        <w:t xml:space="preserve"> </w:t>
      </w:r>
      <w:r w:rsidR="00EB2D08">
        <w:rPr>
          <w:lang w:val="en-US"/>
        </w:rPr>
        <w:fldChar w:fldCharType="begin"/>
      </w:r>
      <w:r w:rsidR="00EB2D08">
        <w:rPr>
          <w:lang w:val="en-US"/>
        </w:rPr>
        <w:instrText xml:space="preserve"> REF _Ref523553125 \r \h </w:instrText>
      </w:r>
      <w:r w:rsidR="00EB2D08">
        <w:rPr>
          <w:lang w:val="en-US"/>
        </w:rPr>
      </w:r>
      <w:r w:rsidR="00EB2D08">
        <w:rPr>
          <w:lang w:val="en-US"/>
        </w:rPr>
        <w:fldChar w:fldCharType="separate"/>
      </w:r>
      <w:r w:rsidR="001F2202">
        <w:rPr>
          <w:lang w:val="en-US"/>
        </w:rPr>
        <w:t>[9]</w:t>
      </w:r>
      <w:r w:rsidR="00EB2D08">
        <w:rPr>
          <w:lang w:val="en-US"/>
        </w:rPr>
        <w:fldChar w:fldCharType="end"/>
      </w:r>
      <w:r>
        <w:rPr>
          <w:lang w:val="en-US"/>
        </w:rPr>
        <w:t xml:space="preserve"> </w:t>
      </w:r>
      <w:r>
        <w:rPr>
          <w:lang w:val="en-US"/>
        </w:rPr>
        <w:fldChar w:fldCharType="begin"/>
      </w:r>
      <w:r>
        <w:rPr>
          <w:lang w:val="en-US"/>
        </w:rPr>
        <w:instrText xml:space="preserve"> REF _Ref523553788 \r \h </w:instrText>
      </w:r>
      <w:r>
        <w:rPr>
          <w:lang w:val="en-US"/>
        </w:rPr>
      </w:r>
      <w:r>
        <w:rPr>
          <w:lang w:val="en-US"/>
        </w:rPr>
        <w:fldChar w:fldCharType="separate"/>
      </w:r>
      <w:r w:rsidR="001F2202">
        <w:rPr>
          <w:lang w:val="en-US"/>
        </w:rPr>
        <w:t>[11]</w:t>
      </w:r>
      <w:r>
        <w:rPr>
          <w:lang w:val="en-US"/>
        </w:rPr>
        <w:fldChar w:fldCharType="end"/>
      </w:r>
      <w:r>
        <w:rPr>
          <w:lang w:val="en-US"/>
        </w:rPr>
        <w:t xml:space="preserve"> </w:t>
      </w:r>
      <w:r w:rsidR="005C0769">
        <w:rPr>
          <w:lang w:val="en-US"/>
        </w:rPr>
        <w:fldChar w:fldCharType="begin"/>
      </w:r>
      <w:r w:rsidR="005C0769">
        <w:rPr>
          <w:lang w:val="en-US"/>
        </w:rPr>
        <w:instrText xml:space="preserve"> REF _Ref6907845 \r \h </w:instrText>
      </w:r>
      <w:r w:rsidR="005C0769">
        <w:rPr>
          <w:lang w:val="en-US"/>
        </w:rPr>
      </w:r>
      <w:r w:rsidR="005C0769">
        <w:rPr>
          <w:lang w:val="en-US"/>
        </w:rPr>
        <w:fldChar w:fldCharType="separate"/>
      </w:r>
      <w:r w:rsidR="001F2202">
        <w:rPr>
          <w:lang w:val="en-US"/>
        </w:rPr>
        <w:t>[14]</w:t>
      </w:r>
      <w:r w:rsidR="005C0769">
        <w:rPr>
          <w:lang w:val="en-US"/>
        </w:rPr>
        <w:fldChar w:fldCharType="end"/>
      </w:r>
      <w:r w:rsidR="005C0769">
        <w:rPr>
          <w:lang w:val="en-US"/>
        </w:rPr>
        <w:t xml:space="preserve"> </w:t>
      </w:r>
      <w:r>
        <w:rPr>
          <w:lang w:val="en-US"/>
        </w:rPr>
        <w:t xml:space="preserve">where it was observed </w:t>
      </w:r>
      <w:r w:rsidRPr="00CB7B9C">
        <w:rPr>
          <w:lang w:val="en-US"/>
        </w:rPr>
        <w:t>energy dissipation is related to nanotube-nanotube interfacial sliding of the tube walls within multiwall carbon nanotubes.</w:t>
      </w:r>
      <w:r>
        <w:rPr>
          <w:lang w:val="en-US"/>
        </w:rPr>
        <w:t xml:space="preserve"> However, to the author’s knowledge, very few studies were performed on damage phenomena of </w:t>
      </w:r>
      <w:r w:rsidRPr="00CB7B9C">
        <w:rPr>
          <w:lang w:val="en-US"/>
        </w:rPr>
        <w:t>multilayer composite nanocoated open cell polyurethane foams</w:t>
      </w:r>
      <w:r>
        <w:rPr>
          <w:lang w:val="en-US"/>
        </w:rPr>
        <w:t>.</w:t>
      </w:r>
    </w:p>
    <w:p w14:paraId="7E782F79" w14:textId="77777777" w:rsidR="00DF1AFD" w:rsidRPr="00C014A7" w:rsidRDefault="00DF1AFD" w:rsidP="00DF1AFD">
      <w:pPr>
        <w:spacing w:line="360" w:lineRule="auto"/>
        <w:rPr>
          <w:color w:val="000000" w:themeColor="text1"/>
          <w:lang w:val="en-US"/>
        </w:rPr>
      </w:pPr>
      <w:r w:rsidRPr="00C014A7">
        <w:rPr>
          <w:color w:val="000000" w:themeColor="text1"/>
          <w:lang w:val="en-US"/>
        </w:rPr>
        <w:t xml:space="preserve">The present paper describes an experimental campaign carried out on seven types of samples of PU open cell foam. Five </w:t>
      </w:r>
      <w:proofErr w:type="spellStart"/>
      <w:r w:rsidRPr="00C014A7">
        <w:rPr>
          <w:color w:val="000000" w:themeColor="text1"/>
          <w:lang w:val="en-US"/>
        </w:rPr>
        <w:t>quasistatic</w:t>
      </w:r>
      <w:proofErr w:type="spellEnd"/>
      <w:r w:rsidRPr="00C014A7">
        <w:rPr>
          <w:color w:val="000000" w:themeColor="text1"/>
          <w:lang w:val="en-US"/>
        </w:rPr>
        <w:t xml:space="preserve"> compression cycles have been applied to each type of specimen, and stress and strain data were processed.</w:t>
      </w:r>
    </w:p>
    <w:p w14:paraId="63C242A5" w14:textId="77777777" w:rsidR="00DF1AFD" w:rsidRPr="00C014A7" w:rsidRDefault="00DF1AFD" w:rsidP="00DF1AFD">
      <w:pPr>
        <w:spacing w:line="360" w:lineRule="auto"/>
        <w:rPr>
          <w:color w:val="000000" w:themeColor="text1"/>
          <w:lang w:val="en-US"/>
        </w:rPr>
      </w:pPr>
      <w:r w:rsidRPr="00C014A7">
        <w:rPr>
          <w:color w:val="000000" w:themeColor="text1"/>
          <w:lang w:val="en-US"/>
        </w:rPr>
        <w:t>The experimental data were used for two different aims.</w:t>
      </w:r>
    </w:p>
    <w:p w14:paraId="2E83A05D" w14:textId="77777777" w:rsidR="00DF1AFD" w:rsidRPr="00C014A7" w:rsidRDefault="00DF1AFD" w:rsidP="00DF1AFD">
      <w:pPr>
        <w:spacing w:line="360" w:lineRule="auto"/>
        <w:rPr>
          <w:color w:val="000000" w:themeColor="text1"/>
          <w:lang w:val="en-US"/>
        </w:rPr>
      </w:pPr>
      <w:r w:rsidRPr="00C014A7">
        <w:rPr>
          <w:color w:val="000000" w:themeColor="text1"/>
          <w:lang w:val="en-US"/>
        </w:rPr>
        <w:t xml:space="preserve">The first objective was about the observation of the effects of a cyclic </w:t>
      </w:r>
      <w:proofErr w:type="spellStart"/>
      <w:r w:rsidRPr="00C014A7">
        <w:rPr>
          <w:color w:val="000000" w:themeColor="text1"/>
          <w:lang w:val="en-US"/>
        </w:rPr>
        <w:t>quasistatic</w:t>
      </w:r>
      <w:proofErr w:type="spellEnd"/>
      <w:r w:rsidRPr="00C014A7">
        <w:rPr>
          <w:color w:val="000000" w:themeColor="text1"/>
          <w:lang w:val="en-US"/>
        </w:rPr>
        <w:t xml:space="preserve"> compression on different samples to compare from a qualitative and quantitative perspective the influence of the presence of different layers of nanocomposites on the damping </w:t>
      </w:r>
      <w:proofErr w:type="spellStart"/>
      <w:r w:rsidRPr="00C014A7">
        <w:rPr>
          <w:color w:val="000000" w:themeColor="text1"/>
          <w:lang w:val="en-US"/>
        </w:rPr>
        <w:t>behaviour</w:t>
      </w:r>
      <w:proofErr w:type="spellEnd"/>
      <w:r w:rsidRPr="00C014A7">
        <w:rPr>
          <w:color w:val="000000" w:themeColor="text1"/>
          <w:lang w:val="en-US"/>
        </w:rPr>
        <w:t xml:space="preserve"> of the nanocomposite foams via the cyclic loading.</w:t>
      </w:r>
    </w:p>
    <w:p w14:paraId="0AABE342" w14:textId="77777777" w:rsidR="00DF1AFD" w:rsidRPr="00C014A7" w:rsidRDefault="00DF1AFD" w:rsidP="00DF1AFD">
      <w:pPr>
        <w:spacing w:line="360" w:lineRule="auto"/>
        <w:rPr>
          <w:color w:val="000000" w:themeColor="text1"/>
          <w:lang w:val="en-US"/>
        </w:rPr>
      </w:pPr>
      <w:r w:rsidRPr="00C014A7">
        <w:rPr>
          <w:color w:val="000000" w:themeColor="text1"/>
          <w:lang w:val="en-US"/>
        </w:rPr>
        <w:t xml:space="preserve">The second objective of the paper consisted in using the stress strain data to calibrate the material constitutive </w:t>
      </w:r>
      <w:proofErr w:type="spellStart"/>
      <w:r w:rsidRPr="00C014A7">
        <w:rPr>
          <w:color w:val="000000" w:themeColor="text1"/>
          <w:lang w:val="en-US"/>
        </w:rPr>
        <w:t>hyperelasticity</w:t>
      </w:r>
      <w:proofErr w:type="spellEnd"/>
      <w:r w:rsidRPr="00C014A7">
        <w:rPr>
          <w:color w:val="000000" w:themeColor="text1"/>
          <w:lang w:val="en-US"/>
        </w:rPr>
        <w:t xml:space="preserve"> models of the different samples for further finite element simulations related to the </w:t>
      </w:r>
      <w:proofErr w:type="spellStart"/>
      <w:r w:rsidRPr="00C014A7">
        <w:rPr>
          <w:color w:val="000000" w:themeColor="text1"/>
          <w:lang w:val="en-US"/>
        </w:rPr>
        <w:t>quasistatic</w:t>
      </w:r>
      <w:proofErr w:type="spellEnd"/>
      <w:r w:rsidRPr="00C014A7">
        <w:rPr>
          <w:color w:val="000000" w:themeColor="text1"/>
          <w:lang w:val="en-US"/>
        </w:rPr>
        <w:t xml:space="preserve"> uniaxial compressive </w:t>
      </w:r>
      <w:proofErr w:type="spellStart"/>
      <w:r w:rsidRPr="00C014A7">
        <w:rPr>
          <w:color w:val="000000" w:themeColor="text1"/>
          <w:lang w:val="en-US"/>
        </w:rPr>
        <w:t>behaviour</w:t>
      </w:r>
      <w:proofErr w:type="spellEnd"/>
      <w:r w:rsidRPr="00C014A7">
        <w:rPr>
          <w:color w:val="000000" w:themeColor="text1"/>
          <w:lang w:val="en-US"/>
        </w:rPr>
        <w:t xml:space="preserve"> of the hierarchical multilayer composite nanocoated open cell polyurethane foams.</w:t>
      </w:r>
    </w:p>
    <w:p w14:paraId="1483DA19" w14:textId="77777777" w:rsidR="00104772" w:rsidRPr="00F433C6" w:rsidRDefault="00104772" w:rsidP="00C81767">
      <w:pPr>
        <w:spacing w:line="360" w:lineRule="auto"/>
        <w:rPr>
          <w:lang w:val="en-US"/>
        </w:rPr>
      </w:pPr>
    </w:p>
    <w:p w14:paraId="1483DA1A" w14:textId="77777777" w:rsidR="00B95E8C" w:rsidRPr="00F433C6" w:rsidRDefault="00B95E8C" w:rsidP="00325681">
      <w:pPr>
        <w:rPr>
          <w:lang w:val="en-US"/>
        </w:rPr>
      </w:pPr>
    </w:p>
    <w:p w14:paraId="1483DA1B" w14:textId="77777777" w:rsidR="00BB6495" w:rsidRDefault="00BB6495" w:rsidP="00BB6495">
      <w:pPr>
        <w:pStyle w:val="Heading2"/>
        <w:spacing w:line="360" w:lineRule="auto"/>
      </w:pPr>
      <w:r>
        <w:t>Materials</w:t>
      </w:r>
    </w:p>
    <w:p w14:paraId="1483DA1C" w14:textId="28BC23B1" w:rsidR="007263D4" w:rsidRPr="00F433C6" w:rsidRDefault="007263D4" w:rsidP="0022224F">
      <w:pPr>
        <w:widowControl w:val="0"/>
        <w:autoSpaceDE w:val="0"/>
        <w:autoSpaceDN w:val="0"/>
        <w:adjustRightInd w:val="0"/>
        <w:spacing w:line="360" w:lineRule="auto"/>
        <w:rPr>
          <w:lang w:val="en-US"/>
        </w:rPr>
      </w:pPr>
      <w:r w:rsidRPr="00F433C6">
        <w:rPr>
          <w:lang w:val="en-US"/>
        </w:rPr>
        <w:t>The nanocoated foams have been prepared following the procedure outlined in</w:t>
      </w:r>
      <w:r w:rsidR="005C0769">
        <w:fldChar w:fldCharType="begin"/>
      </w:r>
      <w:r w:rsidR="005C0769">
        <w:rPr>
          <w:lang w:val="en-US"/>
        </w:rPr>
        <w:instrText xml:space="preserve"> REF _Ref6907845 \r \h </w:instrText>
      </w:r>
      <w:r w:rsidR="005C0769">
        <w:fldChar w:fldCharType="separate"/>
      </w:r>
      <w:r w:rsidR="001F2202">
        <w:rPr>
          <w:lang w:val="en-US"/>
        </w:rPr>
        <w:t>[14]</w:t>
      </w:r>
      <w:r w:rsidR="005C0769">
        <w:fldChar w:fldCharType="end"/>
      </w:r>
      <w:r w:rsidRPr="00F433C6">
        <w:rPr>
          <w:lang w:val="en-US"/>
        </w:rPr>
        <w:t xml:space="preserve">. The </w:t>
      </w:r>
      <w:proofErr w:type="spellStart"/>
      <w:r w:rsidRPr="00F433C6">
        <w:rPr>
          <w:lang w:val="en-US"/>
        </w:rPr>
        <w:t>nanoinks</w:t>
      </w:r>
      <w:proofErr w:type="spellEnd"/>
      <w:r w:rsidR="00CF4C71" w:rsidRPr="00F433C6">
        <w:rPr>
          <w:lang w:val="en-US"/>
        </w:rPr>
        <w:t xml:space="preserve"> were made using</w:t>
      </w:r>
      <w:r w:rsidR="00956FA1" w:rsidRPr="00F433C6">
        <w:rPr>
          <w:lang w:val="en-US"/>
        </w:rPr>
        <w:t xml:space="preserve"> Carboxylic </w:t>
      </w:r>
      <w:proofErr w:type="spellStart"/>
      <w:r w:rsidR="00956FA1" w:rsidRPr="00F433C6">
        <w:rPr>
          <w:lang w:val="en-US"/>
        </w:rPr>
        <w:t>functionalised</w:t>
      </w:r>
      <w:proofErr w:type="spellEnd"/>
      <w:r w:rsidR="00956FA1" w:rsidRPr="00F433C6">
        <w:rPr>
          <w:lang w:val="en-US"/>
        </w:rPr>
        <w:t xml:space="preserve"> </w:t>
      </w:r>
      <w:proofErr w:type="spellStart"/>
      <w:r w:rsidR="00956FA1" w:rsidRPr="00F433C6">
        <w:rPr>
          <w:lang w:val="en-US"/>
        </w:rPr>
        <w:t>Elicarb</w:t>
      </w:r>
      <w:proofErr w:type="spellEnd"/>
      <w:r w:rsidR="00956FA1" w:rsidRPr="00F433C6">
        <w:rPr>
          <w:lang w:val="en-US"/>
        </w:rPr>
        <w:t>® MWNT</w:t>
      </w:r>
      <w:r w:rsidR="00CF4C71" w:rsidRPr="00F433C6">
        <w:rPr>
          <w:lang w:val="en-US"/>
        </w:rPr>
        <w:t>s</w:t>
      </w:r>
      <w:r w:rsidR="00956FA1" w:rsidRPr="00F433C6">
        <w:rPr>
          <w:lang w:val="en-US"/>
        </w:rPr>
        <w:t xml:space="preserve"> with over 70% purity,</w:t>
      </w:r>
      <w:r w:rsidR="00CF4C71" w:rsidRPr="00F433C6">
        <w:rPr>
          <w:lang w:val="en-US"/>
        </w:rPr>
        <w:t xml:space="preserve"> an average diameter of 2 </w:t>
      </w:r>
      <w:r w:rsidR="00956FA1" w:rsidRPr="00F433C6">
        <w:rPr>
          <w:lang w:val="en-US"/>
        </w:rPr>
        <w:t>nm and</w:t>
      </w:r>
      <w:r w:rsidR="00CF4C71" w:rsidRPr="00F433C6">
        <w:rPr>
          <w:lang w:val="en-US"/>
        </w:rPr>
        <w:t xml:space="preserve"> tend</w:t>
      </w:r>
      <w:r w:rsidR="00956FA1" w:rsidRPr="00F433C6">
        <w:rPr>
          <w:lang w:val="en-US"/>
        </w:rPr>
        <w:t xml:space="preserve"> of microns in length </w:t>
      </w:r>
      <w:r w:rsidR="00CF4C71" w:rsidRPr="00F433C6">
        <w:rPr>
          <w:lang w:val="en-US"/>
        </w:rPr>
        <w:t>(</w:t>
      </w:r>
      <w:r w:rsidR="00956FA1" w:rsidRPr="00F433C6">
        <w:rPr>
          <w:lang w:val="en-US"/>
        </w:rPr>
        <w:t>Thomas Swan Ltd</w:t>
      </w:r>
      <w:r w:rsidR="00CF4C71" w:rsidRPr="00F433C6">
        <w:rPr>
          <w:lang w:val="en-US"/>
        </w:rPr>
        <w:t>)</w:t>
      </w:r>
      <w:r w:rsidR="00956FA1" w:rsidRPr="00F433C6">
        <w:rPr>
          <w:lang w:val="en-US"/>
        </w:rPr>
        <w:t>. The as received</w:t>
      </w:r>
      <w:r w:rsidR="0082179A" w:rsidRPr="00F433C6">
        <w:rPr>
          <w:lang w:val="en-US"/>
        </w:rPr>
        <w:t xml:space="preserve"> </w:t>
      </w:r>
      <w:r w:rsidR="00956FA1" w:rsidRPr="00F433C6">
        <w:rPr>
          <w:lang w:val="en-US"/>
        </w:rPr>
        <w:t xml:space="preserve">MWNTs were </w:t>
      </w:r>
      <w:r w:rsidR="00CF4C71" w:rsidRPr="00F433C6">
        <w:rPr>
          <w:lang w:val="en-US"/>
        </w:rPr>
        <w:t xml:space="preserve">first </w:t>
      </w:r>
      <w:r w:rsidR="00956FA1" w:rsidRPr="00F433C6">
        <w:rPr>
          <w:lang w:val="en-US"/>
        </w:rPr>
        <w:t>dried in a</w:t>
      </w:r>
      <w:r w:rsidR="00CF4C71" w:rsidRPr="00F433C6">
        <w:rPr>
          <w:lang w:val="en-US"/>
        </w:rPr>
        <w:t xml:space="preserve"> vacuum oven to remove moisture, and then dispersed in an i</w:t>
      </w:r>
      <w:r w:rsidR="00956FA1" w:rsidRPr="00F433C6">
        <w:rPr>
          <w:lang w:val="en-US"/>
        </w:rPr>
        <w:t>sopropanol alcohol</w:t>
      </w:r>
      <w:r w:rsidR="0024010B" w:rsidRPr="00F433C6">
        <w:rPr>
          <w:lang w:val="en-US"/>
        </w:rPr>
        <w:t xml:space="preserve"> </w:t>
      </w:r>
      <w:r w:rsidR="00956FA1" w:rsidRPr="00F433C6">
        <w:rPr>
          <w:lang w:val="en-US"/>
        </w:rPr>
        <w:t>(IPA)</w:t>
      </w:r>
      <w:r w:rsidR="00CF4C71" w:rsidRPr="00F433C6">
        <w:rPr>
          <w:lang w:val="en-US"/>
        </w:rPr>
        <w:t xml:space="preserve"> solvent</w:t>
      </w:r>
      <w:r w:rsidR="00956FA1" w:rsidRPr="00F433C6">
        <w:rPr>
          <w:lang w:val="en-US"/>
        </w:rPr>
        <w:t xml:space="preserve"> at room temperature. </w:t>
      </w:r>
      <w:r w:rsidR="00CF4C71" w:rsidRPr="00F433C6">
        <w:rPr>
          <w:lang w:val="en-US"/>
        </w:rPr>
        <w:t xml:space="preserve">The multi-walled nanotubes </w:t>
      </w:r>
      <w:r w:rsidR="00956FA1" w:rsidRPr="00F433C6">
        <w:rPr>
          <w:lang w:val="en-US"/>
        </w:rPr>
        <w:t xml:space="preserve">were added directly into the IPA, </w:t>
      </w:r>
      <w:r w:rsidR="00CF4C71" w:rsidRPr="00F433C6">
        <w:rPr>
          <w:lang w:val="en-US"/>
        </w:rPr>
        <w:t xml:space="preserve">and the solution was then subjected to </w:t>
      </w:r>
      <w:r w:rsidR="00956FA1" w:rsidRPr="00F433C6">
        <w:rPr>
          <w:lang w:val="en-US"/>
        </w:rPr>
        <w:t xml:space="preserve">ultrasonication performed with a probe </w:t>
      </w:r>
      <w:proofErr w:type="spellStart"/>
      <w:r w:rsidR="00956FA1" w:rsidRPr="00F433C6">
        <w:rPr>
          <w:lang w:val="en-US"/>
        </w:rPr>
        <w:t>sonicator</w:t>
      </w:r>
      <w:proofErr w:type="spellEnd"/>
      <w:r w:rsidR="00956FA1" w:rsidRPr="00F433C6">
        <w:rPr>
          <w:lang w:val="en-US"/>
        </w:rPr>
        <w:t xml:space="preserve"> for 30 mins with polyvinylpyrrolidone (PVP) as dispersant. An initial master batch of 0.3wt% solution was</w:t>
      </w:r>
      <w:r w:rsidR="006C5DAA" w:rsidRPr="00F433C6">
        <w:rPr>
          <w:lang w:val="en-US"/>
        </w:rPr>
        <w:t xml:space="preserve"> </w:t>
      </w:r>
      <w:r w:rsidR="00956FA1" w:rsidRPr="00F433C6">
        <w:rPr>
          <w:lang w:val="en-US"/>
        </w:rPr>
        <w:t>produced</w:t>
      </w:r>
      <w:r w:rsidR="00D316C4" w:rsidRPr="00F433C6">
        <w:rPr>
          <w:lang w:val="en-US"/>
        </w:rPr>
        <w:t>, and then</w:t>
      </w:r>
      <w:r w:rsidR="00956FA1" w:rsidRPr="00F433C6">
        <w:rPr>
          <w:lang w:val="en-US"/>
        </w:rPr>
        <w:t xml:space="preserve"> diluted to the </w:t>
      </w:r>
      <w:r w:rsidR="00D316C4" w:rsidRPr="00F433C6">
        <w:rPr>
          <w:lang w:val="en-US"/>
        </w:rPr>
        <w:t>desired</w:t>
      </w:r>
      <w:r w:rsidR="00956FA1" w:rsidRPr="00F433C6">
        <w:rPr>
          <w:lang w:val="en-US"/>
        </w:rPr>
        <w:t xml:space="preserve"> </w:t>
      </w:r>
      <w:r w:rsidR="009A4654" w:rsidRPr="00F433C6">
        <w:rPr>
          <w:lang w:val="en-US"/>
        </w:rPr>
        <w:t>0.1</w:t>
      </w:r>
      <w:r w:rsidR="0024010B" w:rsidRPr="00F433C6">
        <w:rPr>
          <w:lang w:val="en-US"/>
        </w:rPr>
        <w:t xml:space="preserve"> </w:t>
      </w:r>
      <w:proofErr w:type="spellStart"/>
      <w:r w:rsidR="00956FA1" w:rsidRPr="00F433C6">
        <w:rPr>
          <w:lang w:val="en-US"/>
        </w:rPr>
        <w:t>wt</w:t>
      </w:r>
      <w:proofErr w:type="spellEnd"/>
      <w:r w:rsidR="00956FA1" w:rsidRPr="00F433C6">
        <w:rPr>
          <w:lang w:val="en-US"/>
        </w:rPr>
        <w:t>% with isopropanol alcohol.</w:t>
      </w:r>
    </w:p>
    <w:p w14:paraId="50B26AC9" w14:textId="4EAD3792" w:rsidR="00695F9B" w:rsidRPr="00C014A7" w:rsidRDefault="00334E55" w:rsidP="0022224F">
      <w:pPr>
        <w:widowControl w:val="0"/>
        <w:autoSpaceDE w:val="0"/>
        <w:autoSpaceDN w:val="0"/>
        <w:adjustRightInd w:val="0"/>
        <w:spacing w:line="360" w:lineRule="auto"/>
        <w:rPr>
          <w:color w:val="000000" w:themeColor="text1"/>
          <w:lang w:val="en-US"/>
        </w:rPr>
      </w:pPr>
      <w:r w:rsidRPr="00F433C6">
        <w:rPr>
          <w:lang w:val="en-US"/>
        </w:rPr>
        <w:lastRenderedPageBreak/>
        <w:t xml:space="preserve">The foams used </w:t>
      </w:r>
      <w:r w:rsidR="00521E31" w:rsidRPr="00F433C6">
        <w:rPr>
          <w:lang w:val="en-US"/>
        </w:rPr>
        <w:t>in this work are open cell polyurethane foams with density close to 27 kg</w:t>
      </w:r>
      <w:r w:rsidR="002B374B" w:rsidRPr="00F433C6">
        <w:rPr>
          <w:lang w:val="en-US"/>
        </w:rPr>
        <w:t>/m</w:t>
      </w:r>
      <w:r w:rsidR="002B374B" w:rsidRPr="00F433C6">
        <w:rPr>
          <w:vertAlign w:val="superscript"/>
          <w:lang w:val="en-US"/>
        </w:rPr>
        <w:t>3</w:t>
      </w:r>
      <w:r w:rsidR="002B374B" w:rsidRPr="00F433C6">
        <w:rPr>
          <w:lang w:val="en-US"/>
        </w:rPr>
        <w:t xml:space="preserve"> and </w:t>
      </w:r>
      <w:r w:rsidR="0040335D" w:rsidRPr="00F433C6">
        <w:rPr>
          <w:lang w:val="en-US"/>
        </w:rPr>
        <w:t>linear pore density up 2244 pores/m</w:t>
      </w:r>
      <w:r w:rsidR="00E727AB" w:rsidRPr="00F433C6">
        <w:rPr>
          <w:lang w:val="en-US"/>
        </w:rPr>
        <w:t xml:space="preserve"> (SM Upholstery Ltd, Cardiff)</w:t>
      </w:r>
      <w:r w:rsidR="002B374B" w:rsidRPr="00F433C6">
        <w:rPr>
          <w:lang w:val="en-US"/>
        </w:rPr>
        <w:t>.</w:t>
      </w:r>
      <w:r w:rsidR="003E05B3" w:rsidRPr="00F433C6">
        <w:rPr>
          <w:lang w:val="en-US"/>
        </w:rPr>
        <w:t xml:space="preserve"> </w:t>
      </w:r>
      <w:r w:rsidR="00695F9B" w:rsidRPr="00C014A7">
        <w:rPr>
          <w:rFonts w:ascii="Palatino-Roman" w:hAnsi="Palatino-Roman"/>
          <w:color w:val="000000" w:themeColor="text1"/>
          <w:lang w:val="en-US"/>
        </w:rPr>
        <w:t xml:space="preserve">The PU foams are thermoplastic (hardness 60). Elemental analysis (C/H/N), TGA and DSc of the PU foams without coatings are described in </w:t>
      </w:r>
      <w:r w:rsidR="00AA5483" w:rsidRPr="00C014A7">
        <w:rPr>
          <w:rFonts w:ascii="Palatino-Roman" w:hAnsi="Palatino-Roman"/>
          <w:color w:val="000000" w:themeColor="text1"/>
          <w:lang w:val="en-US"/>
        </w:rPr>
        <w:fldChar w:fldCharType="begin"/>
      </w:r>
      <w:r w:rsidR="00AA5483" w:rsidRPr="00C014A7">
        <w:rPr>
          <w:rFonts w:ascii="Palatino-Roman" w:hAnsi="Palatino-Roman"/>
          <w:color w:val="000000" w:themeColor="text1"/>
          <w:lang w:val="en-US"/>
        </w:rPr>
        <w:instrText xml:space="preserve"> REF _Ref16527231 \r \h </w:instrText>
      </w:r>
      <w:r w:rsidR="00C014A7">
        <w:rPr>
          <w:rFonts w:ascii="Palatino-Roman" w:hAnsi="Palatino-Roman"/>
          <w:color w:val="000000" w:themeColor="text1"/>
          <w:lang w:val="en-US"/>
        </w:rPr>
        <w:instrText xml:space="preserve"> \* MERGEFORMAT </w:instrText>
      </w:r>
      <w:r w:rsidR="00AA5483" w:rsidRPr="00C014A7">
        <w:rPr>
          <w:rFonts w:ascii="Palatino-Roman" w:hAnsi="Palatino-Roman"/>
          <w:color w:val="000000" w:themeColor="text1"/>
          <w:lang w:val="en-US"/>
        </w:rPr>
      </w:r>
      <w:r w:rsidR="00AA5483" w:rsidRPr="00C014A7">
        <w:rPr>
          <w:rFonts w:ascii="Palatino-Roman" w:hAnsi="Palatino-Roman"/>
          <w:color w:val="000000" w:themeColor="text1"/>
          <w:lang w:val="en-US"/>
        </w:rPr>
        <w:fldChar w:fldCharType="separate"/>
      </w:r>
      <w:r w:rsidR="001F2202">
        <w:rPr>
          <w:rFonts w:ascii="Palatino-Roman" w:hAnsi="Palatino-Roman"/>
          <w:color w:val="000000" w:themeColor="text1"/>
          <w:lang w:val="en-US"/>
        </w:rPr>
        <w:t>[22]</w:t>
      </w:r>
      <w:r w:rsidR="00AA5483" w:rsidRPr="00C014A7">
        <w:rPr>
          <w:rFonts w:ascii="Palatino-Roman" w:hAnsi="Palatino-Roman"/>
          <w:color w:val="000000" w:themeColor="text1"/>
          <w:lang w:val="en-US"/>
        </w:rPr>
        <w:fldChar w:fldCharType="end"/>
      </w:r>
      <w:r w:rsidR="00AA5483" w:rsidRPr="00C014A7">
        <w:rPr>
          <w:rFonts w:ascii="Palatino-Roman" w:hAnsi="Palatino-Roman"/>
          <w:color w:val="000000" w:themeColor="text1"/>
          <w:lang w:val="en-US"/>
        </w:rPr>
        <w:t xml:space="preserve">. </w:t>
      </w:r>
      <w:r w:rsidR="00695F9B" w:rsidRPr="00C014A7">
        <w:rPr>
          <w:rFonts w:ascii="Palatino-Roman" w:hAnsi="Palatino-Roman"/>
          <w:color w:val="000000" w:themeColor="text1"/>
          <w:lang w:val="en-US"/>
        </w:rPr>
        <w:t xml:space="preserve">The pristine foam has an average of 66.2% carbon composition, 8% hydrogen and 7.1% nitrogen. No significant mass loss is observed below 200 C. Two </w:t>
      </w:r>
      <w:proofErr w:type="spellStart"/>
      <w:r w:rsidR="00695F9B" w:rsidRPr="00C014A7">
        <w:rPr>
          <w:rFonts w:ascii="Palatino-Roman" w:hAnsi="Palatino-Roman"/>
          <w:i/>
          <w:iCs/>
          <w:color w:val="000000" w:themeColor="text1"/>
          <w:lang w:val="en-US"/>
        </w:rPr>
        <w:t>T</w:t>
      </w:r>
      <w:r w:rsidR="00695F9B" w:rsidRPr="00C014A7">
        <w:rPr>
          <w:rFonts w:ascii="Palatino-Roman" w:hAnsi="Palatino-Roman"/>
          <w:i/>
          <w:iCs/>
          <w:color w:val="000000" w:themeColor="text1"/>
          <w:vertAlign w:val="subscript"/>
          <w:lang w:val="en-US"/>
        </w:rPr>
        <w:t>g</w:t>
      </w:r>
      <w:proofErr w:type="spellEnd"/>
      <w:r w:rsidR="00695F9B" w:rsidRPr="00C014A7">
        <w:rPr>
          <w:rFonts w:ascii="Palatino-Roman" w:hAnsi="Palatino-Roman"/>
          <w:color w:val="000000" w:themeColor="text1"/>
          <w:lang w:val="en-US"/>
        </w:rPr>
        <w:t xml:space="preserve"> points are observed at -50.7 C and 109 C.</w:t>
      </w:r>
    </w:p>
    <w:p w14:paraId="1483DA1D" w14:textId="4DFDB62E" w:rsidR="005B5F96" w:rsidRPr="00F433C6" w:rsidRDefault="003E05B3" w:rsidP="0022224F">
      <w:pPr>
        <w:widowControl w:val="0"/>
        <w:autoSpaceDE w:val="0"/>
        <w:autoSpaceDN w:val="0"/>
        <w:adjustRightInd w:val="0"/>
        <w:spacing w:line="360" w:lineRule="auto"/>
        <w:rPr>
          <w:lang w:val="en-US"/>
        </w:rPr>
      </w:pPr>
      <w:r w:rsidRPr="00F433C6">
        <w:rPr>
          <w:lang w:val="en-US"/>
        </w:rPr>
        <w:t xml:space="preserve">The foams have been dip-coated </w:t>
      </w:r>
      <w:r w:rsidR="00E52DB7" w:rsidRPr="00F433C6">
        <w:rPr>
          <w:lang w:val="en-US"/>
        </w:rPr>
        <w:t xml:space="preserve">with the following procedure. </w:t>
      </w:r>
      <w:r w:rsidR="00772722" w:rsidRPr="00F433C6">
        <w:rPr>
          <w:lang w:val="en-US"/>
        </w:rPr>
        <w:t xml:space="preserve">The </w:t>
      </w:r>
      <w:r w:rsidR="002D4FB1" w:rsidRPr="00F433C6">
        <w:rPr>
          <w:lang w:val="en-US"/>
        </w:rPr>
        <w:t>foam samples were first</w:t>
      </w:r>
      <w:r w:rsidR="0062555D" w:rsidRPr="00F433C6">
        <w:rPr>
          <w:lang w:val="en-US"/>
        </w:rPr>
        <w:t xml:space="preserve"> </w:t>
      </w:r>
      <w:r w:rsidR="002D4FB1" w:rsidRPr="00F433C6">
        <w:rPr>
          <w:lang w:val="en-US"/>
        </w:rPr>
        <w:t>tr</w:t>
      </w:r>
      <w:r w:rsidR="00775F7E" w:rsidRPr="00F433C6">
        <w:rPr>
          <w:lang w:val="en-US"/>
        </w:rPr>
        <w:t>e</w:t>
      </w:r>
      <w:r w:rsidR="002D4FB1" w:rsidRPr="00F433C6">
        <w:rPr>
          <w:lang w:val="en-US"/>
        </w:rPr>
        <w:t xml:space="preserve">ated with </w:t>
      </w:r>
      <w:r w:rsidR="00E874A0" w:rsidRPr="00F433C6">
        <w:rPr>
          <w:lang w:val="en-US"/>
        </w:rPr>
        <w:t xml:space="preserve">IPA-diluted </w:t>
      </w:r>
      <w:r w:rsidR="00772722" w:rsidRPr="00F433C6">
        <w:rPr>
          <w:lang w:val="en-US"/>
        </w:rPr>
        <w:t>silane (3-</w:t>
      </w:r>
      <w:proofErr w:type="gramStart"/>
      <w:r w:rsidR="00772722" w:rsidRPr="00F433C6">
        <w:rPr>
          <w:lang w:val="en-US"/>
        </w:rPr>
        <w:t>Aminopropyl)</w:t>
      </w:r>
      <w:proofErr w:type="spellStart"/>
      <w:r w:rsidR="00772722" w:rsidRPr="00F433C6">
        <w:rPr>
          <w:lang w:val="en-US"/>
        </w:rPr>
        <w:t>triethoxysilane</w:t>
      </w:r>
      <w:proofErr w:type="spellEnd"/>
      <w:proofErr w:type="gramEnd"/>
      <w:r w:rsidR="00772722" w:rsidRPr="00F433C6">
        <w:rPr>
          <w:lang w:val="en-US"/>
        </w:rPr>
        <w:t xml:space="preserve"> as </w:t>
      </w:r>
      <w:r w:rsidR="002D4FB1" w:rsidRPr="00F433C6">
        <w:rPr>
          <w:lang w:val="en-US"/>
        </w:rPr>
        <w:t xml:space="preserve">a </w:t>
      </w:r>
      <w:r w:rsidR="00772722" w:rsidRPr="00F433C6">
        <w:rPr>
          <w:lang w:val="en-US"/>
        </w:rPr>
        <w:t xml:space="preserve">coupling agent </w:t>
      </w:r>
      <w:r w:rsidR="002D4FB1" w:rsidRPr="00F433C6">
        <w:rPr>
          <w:lang w:val="en-US"/>
        </w:rPr>
        <w:t>to bond</w:t>
      </w:r>
      <w:r w:rsidR="00772722" w:rsidRPr="00F433C6">
        <w:rPr>
          <w:lang w:val="en-US"/>
        </w:rPr>
        <w:t xml:space="preserve"> the CNTs onto the foam struts.</w:t>
      </w:r>
      <w:r w:rsidR="006C5DAA" w:rsidRPr="00F433C6">
        <w:rPr>
          <w:lang w:val="en-US"/>
        </w:rPr>
        <w:t xml:space="preserve"> </w:t>
      </w:r>
      <w:r w:rsidR="0040335D" w:rsidRPr="00F433C6">
        <w:rPr>
          <w:lang w:val="en-US"/>
        </w:rPr>
        <w:t>The first step of coating involves a silane treatment consisting in (3-Aminopropyl)</w:t>
      </w:r>
      <w:r w:rsidR="00866E9C" w:rsidRPr="00F433C6">
        <w:rPr>
          <w:lang w:val="en-US"/>
        </w:rPr>
        <w:t xml:space="preserve"> </w:t>
      </w:r>
      <w:proofErr w:type="spellStart"/>
      <w:r w:rsidR="0040335D" w:rsidRPr="00F433C6">
        <w:rPr>
          <w:lang w:val="en-US"/>
        </w:rPr>
        <w:t>triethoxysilane</w:t>
      </w:r>
      <w:proofErr w:type="spellEnd"/>
      <w:r w:rsidR="0040335D" w:rsidRPr="00F433C6">
        <w:rPr>
          <w:lang w:val="en-US"/>
        </w:rPr>
        <w:t xml:space="preserve"> used as coupling agent for bonding the CNTs onto the foam struts. </w:t>
      </w:r>
      <w:r w:rsidR="00E727AB" w:rsidRPr="00F433C6">
        <w:rPr>
          <w:lang w:val="en-US"/>
        </w:rPr>
        <w:t>The p</w:t>
      </w:r>
      <w:r w:rsidR="0040335D" w:rsidRPr="00F433C6">
        <w:rPr>
          <w:lang w:val="en-US"/>
        </w:rPr>
        <w:t>ristine PU</w:t>
      </w:r>
      <w:r w:rsidR="0027199D" w:rsidRPr="00F433C6">
        <w:rPr>
          <w:lang w:val="en-US"/>
        </w:rPr>
        <w:t xml:space="preserve"> foam samples were </w:t>
      </w:r>
      <w:r w:rsidR="0040335D" w:rsidRPr="00F433C6">
        <w:rPr>
          <w:lang w:val="en-US"/>
        </w:rPr>
        <w:t>O</w:t>
      </w:r>
      <w:r w:rsidR="0040335D" w:rsidRPr="00F433C6">
        <w:rPr>
          <w:vertAlign w:val="subscript"/>
          <w:lang w:val="en-US"/>
        </w:rPr>
        <w:t>2</w:t>
      </w:r>
      <w:r w:rsidR="0040335D" w:rsidRPr="00F433C6">
        <w:rPr>
          <w:lang w:val="en-US"/>
        </w:rPr>
        <w:t>-plasma treated for 1 minute and then immediately immersed and agitated in the silane</w:t>
      </w:r>
      <w:r w:rsidR="006C5DAA" w:rsidRPr="00F433C6">
        <w:rPr>
          <w:lang w:val="en-US"/>
        </w:rPr>
        <w:t xml:space="preserve"> </w:t>
      </w:r>
      <w:r w:rsidR="0040335D" w:rsidRPr="00F433C6">
        <w:rPr>
          <w:lang w:val="en-US"/>
        </w:rPr>
        <w:t>solution.</w:t>
      </w:r>
      <w:r w:rsidR="00E2377C" w:rsidRPr="00F433C6">
        <w:rPr>
          <w:lang w:val="en-US"/>
        </w:rPr>
        <w:t xml:space="preserve"> The foams were manually squeezed to</w:t>
      </w:r>
      <w:r w:rsidR="000343A2" w:rsidRPr="00F433C6">
        <w:rPr>
          <w:lang w:val="en-US"/>
        </w:rPr>
        <w:t xml:space="preserve"> expel the liquid, and then placed on a chemical sorbent sheet for 30 minutes to eliminate the liquid excess. </w:t>
      </w:r>
      <w:r w:rsidR="00F82682" w:rsidRPr="00F433C6">
        <w:rPr>
          <w:lang w:val="en-US"/>
        </w:rPr>
        <w:t>The samples were then dried in an oven at 80</w:t>
      </w:r>
      <w:r w:rsidR="0096001E" w:rsidRPr="00F433C6">
        <w:rPr>
          <w:lang w:val="en-US"/>
        </w:rPr>
        <w:t xml:space="preserve"> °</w:t>
      </w:r>
      <w:r w:rsidR="00F82682" w:rsidRPr="00F433C6">
        <w:rPr>
          <w:lang w:val="en-US"/>
        </w:rPr>
        <w:t>C for four hours</w:t>
      </w:r>
      <w:r w:rsidR="00687043" w:rsidRPr="00F433C6">
        <w:rPr>
          <w:lang w:val="en-US"/>
        </w:rPr>
        <w:t>, and then immersed into the MW</w:t>
      </w:r>
      <w:r w:rsidR="00D92873" w:rsidRPr="00F433C6">
        <w:rPr>
          <w:lang w:val="en-US"/>
        </w:rPr>
        <w:t>C</w:t>
      </w:r>
      <w:r w:rsidR="00687043" w:rsidRPr="00F433C6">
        <w:rPr>
          <w:lang w:val="en-US"/>
        </w:rPr>
        <w:t xml:space="preserve">NT ink. The dip-coated foams were then removed from the ink after 20 mins, hand pressed and placed on an absorbent sheet to the remove excessive ink. </w:t>
      </w:r>
      <w:r w:rsidR="0014170F" w:rsidRPr="00F433C6">
        <w:rPr>
          <w:lang w:val="en-US"/>
        </w:rPr>
        <w:t>The same samples were again dried in an oven</w:t>
      </w:r>
      <w:r w:rsidR="00687043" w:rsidRPr="00F433C6">
        <w:rPr>
          <w:lang w:val="en-US"/>
        </w:rPr>
        <w:t xml:space="preserve"> at 80 °C for 12 hours.</w:t>
      </w:r>
      <w:r w:rsidR="00207F45" w:rsidRPr="00F433C6">
        <w:rPr>
          <w:lang w:val="en-US"/>
        </w:rPr>
        <w:t xml:space="preserve"> To mechanically fix the </w:t>
      </w:r>
      <w:r w:rsidR="00D92873" w:rsidRPr="00F433C6">
        <w:rPr>
          <w:lang w:val="en-US"/>
        </w:rPr>
        <w:t xml:space="preserve">MWCNT ink, another </w:t>
      </w:r>
      <w:r w:rsidR="001374C2" w:rsidRPr="00F433C6">
        <w:rPr>
          <w:lang w:val="en-US"/>
        </w:rPr>
        <w:t>top coating layer consisting in</w:t>
      </w:r>
      <w:r w:rsidR="003703DD" w:rsidRPr="00F433C6">
        <w:rPr>
          <w:lang w:val="en-US"/>
        </w:rPr>
        <w:t xml:space="preserve"> a water-based aliphatic polyurethane dispersion (PUD). The</w:t>
      </w:r>
      <w:r w:rsidR="006D1B5B" w:rsidRPr="00F433C6">
        <w:rPr>
          <w:lang w:val="en-US"/>
        </w:rPr>
        <w:t xml:space="preserve"> PUD</w:t>
      </w:r>
      <w:r w:rsidR="00812306" w:rsidRPr="00F433C6">
        <w:rPr>
          <w:lang w:val="en-US"/>
        </w:rPr>
        <w:t xml:space="preserve"> </w:t>
      </w:r>
      <w:r w:rsidR="00B47DD4" w:rsidRPr="00F433C6">
        <w:rPr>
          <w:lang w:val="en-US"/>
        </w:rPr>
        <w:t xml:space="preserve">chosen was </w:t>
      </w:r>
      <w:r w:rsidR="003703DD" w:rsidRPr="00F433C6">
        <w:rPr>
          <w:lang w:val="en-US"/>
        </w:rPr>
        <w:t>U4101</w:t>
      </w:r>
      <w:r w:rsidR="00B47DD4" w:rsidRPr="00F433C6">
        <w:rPr>
          <w:lang w:val="en-US"/>
        </w:rPr>
        <w:t xml:space="preserve"> (</w:t>
      </w:r>
      <w:proofErr w:type="spellStart"/>
      <w:r w:rsidR="00B47DD4" w:rsidRPr="00F433C6">
        <w:rPr>
          <w:lang w:val="en-US"/>
        </w:rPr>
        <w:t>Alberdingk</w:t>
      </w:r>
      <w:proofErr w:type="spellEnd"/>
      <w:r w:rsidR="00B47DD4" w:rsidRPr="00F433C6">
        <w:rPr>
          <w:lang w:val="en-US"/>
        </w:rPr>
        <w:t xml:space="preserve"> </w:t>
      </w:r>
      <w:proofErr w:type="spellStart"/>
      <w:r w:rsidR="00B47DD4" w:rsidRPr="00F433C6">
        <w:rPr>
          <w:lang w:val="en-US"/>
        </w:rPr>
        <w:t>Boley</w:t>
      </w:r>
      <w:proofErr w:type="spellEnd"/>
      <w:r w:rsidR="00B47DD4" w:rsidRPr="00F433C6">
        <w:rPr>
          <w:lang w:val="en-US"/>
        </w:rPr>
        <w:t>),</w:t>
      </w:r>
      <w:r w:rsidR="003703DD" w:rsidRPr="00F433C6">
        <w:rPr>
          <w:lang w:val="en-US"/>
        </w:rPr>
        <w:t xml:space="preserve"> with solids content of 39-41 and </w:t>
      </w:r>
      <w:r w:rsidR="00B47DD4" w:rsidRPr="00F433C6">
        <w:rPr>
          <w:lang w:val="en-US"/>
        </w:rPr>
        <w:t xml:space="preserve">nominal </w:t>
      </w:r>
      <w:r w:rsidR="003703DD" w:rsidRPr="00F433C6">
        <w:rPr>
          <w:lang w:val="en-US"/>
        </w:rPr>
        <w:t>elongation at break of 1400%</w:t>
      </w:r>
      <w:r w:rsidR="00B47DD4" w:rsidRPr="00F433C6">
        <w:rPr>
          <w:lang w:val="en-US"/>
        </w:rPr>
        <w:t xml:space="preserve">. </w:t>
      </w:r>
      <w:r w:rsidR="00130D46" w:rsidRPr="00F433C6">
        <w:rPr>
          <w:lang w:val="en-US"/>
        </w:rPr>
        <w:t xml:space="preserve">The PUD solution was used to sandwich the MWNT coating </w:t>
      </w:r>
      <w:r w:rsidR="00CC1D0B" w:rsidRPr="00F433C6">
        <w:rPr>
          <w:lang w:val="en-US"/>
        </w:rPr>
        <w:t>to the single polyurethane foam struts</w:t>
      </w:r>
      <w:r w:rsidR="00927B3E" w:rsidRPr="00927B3E">
        <w:rPr>
          <w:lang w:val="en-US"/>
        </w:rPr>
        <w:t xml:space="preserve"> </w:t>
      </w:r>
      <w:r w:rsidR="00927B3E">
        <w:rPr>
          <w:lang w:val="en-US"/>
        </w:rPr>
        <w:fldChar w:fldCharType="begin"/>
      </w:r>
      <w:r w:rsidR="00927B3E">
        <w:rPr>
          <w:lang w:val="en-US"/>
        </w:rPr>
        <w:instrText xml:space="preserve"> REF _Ref6907845 \r \h </w:instrText>
      </w:r>
      <w:r w:rsidR="00927B3E">
        <w:rPr>
          <w:lang w:val="en-US"/>
        </w:rPr>
      </w:r>
      <w:r w:rsidR="00927B3E">
        <w:rPr>
          <w:lang w:val="en-US"/>
        </w:rPr>
        <w:fldChar w:fldCharType="separate"/>
      </w:r>
      <w:r w:rsidR="001F2202">
        <w:rPr>
          <w:lang w:val="en-US"/>
        </w:rPr>
        <w:t>[14]</w:t>
      </w:r>
      <w:r w:rsidR="00927B3E">
        <w:rPr>
          <w:lang w:val="en-US"/>
        </w:rPr>
        <w:fldChar w:fldCharType="end"/>
      </w:r>
      <w:r w:rsidR="0093674C" w:rsidRPr="00F433C6">
        <w:rPr>
          <w:lang w:val="en-US"/>
        </w:rPr>
        <w:t xml:space="preserve">. </w:t>
      </w:r>
    </w:p>
    <w:p w14:paraId="1483DA1E" w14:textId="036BE345" w:rsidR="00BB6495" w:rsidRPr="00F433C6" w:rsidRDefault="007255CA" w:rsidP="0022224F">
      <w:pPr>
        <w:widowControl w:val="0"/>
        <w:autoSpaceDE w:val="0"/>
        <w:autoSpaceDN w:val="0"/>
        <w:adjustRightInd w:val="0"/>
        <w:spacing w:line="360" w:lineRule="auto"/>
        <w:rPr>
          <w:lang w:val="en-US"/>
        </w:rPr>
      </w:pPr>
      <w:r w:rsidRPr="00F433C6">
        <w:rPr>
          <w:lang w:val="en-US"/>
        </w:rPr>
        <w:t xml:space="preserve">The </w:t>
      </w:r>
      <w:r w:rsidR="00686D65" w:rsidRPr="00F433C6">
        <w:rPr>
          <w:lang w:val="en-US"/>
        </w:rPr>
        <w:t xml:space="preserve">overall coating process including the PUD layers could be </w:t>
      </w:r>
      <w:r w:rsidR="002D5E70" w:rsidRPr="00F433C6">
        <w:rPr>
          <w:lang w:val="en-US"/>
        </w:rPr>
        <w:t xml:space="preserve">repeated to produce hierarchically architected </w:t>
      </w:r>
      <w:r w:rsidR="00741126" w:rsidRPr="00F433C6">
        <w:rPr>
          <w:lang w:val="en-US"/>
        </w:rPr>
        <w:t>foam structures with nanocoating at microscale levels.</w:t>
      </w:r>
      <w:r w:rsidR="0034060C" w:rsidRPr="00F433C6">
        <w:rPr>
          <w:lang w:val="en-US"/>
        </w:rPr>
        <w:t xml:space="preserve"> To this end, seven different types of samples (five </w:t>
      </w:r>
      <w:r w:rsidR="00D542A6" w:rsidRPr="00F433C6">
        <w:rPr>
          <w:lang w:val="en-US"/>
        </w:rPr>
        <w:t>specimen</w:t>
      </w:r>
      <w:r w:rsidR="00206A3B">
        <w:rPr>
          <w:lang w:val="en-US"/>
        </w:rPr>
        <w:t>s</w:t>
      </w:r>
      <w:r w:rsidR="00D542A6" w:rsidRPr="00F433C6">
        <w:rPr>
          <w:lang w:val="en-US"/>
        </w:rPr>
        <w:t xml:space="preserve"> for each type</w:t>
      </w:r>
      <w:r w:rsidR="0034060C" w:rsidRPr="00F433C6">
        <w:rPr>
          <w:lang w:val="en-US"/>
        </w:rPr>
        <w:t>)</w:t>
      </w:r>
      <w:r w:rsidR="00D542A6" w:rsidRPr="00F433C6">
        <w:rPr>
          <w:lang w:val="en-US"/>
        </w:rPr>
        <w:t xml:space="preserve"> have been produced for the mechanical testing and evaluation.</w:t>
      </w:r>
      <w:r w:rsidR="00733418" w:rsidRPr="00F433C6">
        <w:rPr>
          <w:lang w:val="en-US"/>
        </w:rPr>
        <w:t xml:space="preserve"> </w:t>
      </w:r>
      <w:r w:rsidR="00D542A6" w:rsidRPr="00F433C6">
        <w:rPr>
          <w:lang w:val="en-US"/>
        </w:rPr>
        <w:t>T</w:t>
      </w:r>
      <w:r w:rsidR="00BB6495" w:rsidRPr="00F433C6">
        <w:rPr>
          <w:lang w:val="en-US"/>
        </w:rPr>
        <w:t xml:space="preserve">wo </w:t>
      </w:r>
      <w:r w:rsidR="00D542A6" w:rsidRPr="00F433C6">
        <w:rPr>
          <w:lang w:val="en-US"/>
        </w:rPr>
        <w:t>types of foams</w:t>
      </w:r>
      <w:r w:rsidR="00733418" w:rsidRPr="00F433C6">
        <w:rPr>
          <w:lang w:val="en-US"/>
        </w:rPr>
        <w:t xml:space="preserve"> </w:t>
      </w:r>
      <w:r w:rsidR="00BB6495" w:rsidRPr="00F433C6">
        <w:rPr>
          <w:lang w:val="en-US"/>
        </w:rPr>
        <w:t>were coated with one layer (1PU) and 4 layers (4PU) of PUD</w:t>
      </w:r>
      <w:r w:rsidR="00D542A6" w:rsidRPr="00F433C6">
        <w:rPr>
          <w:lang w:val="en-US"/>
        </w:rPr>
        <w:t>;</w:t>
      </w:r>
      <w:r w:rsidR="006C5DAA" w:rsidRPr="00F433C6">
        <w:rPr>
          <w:lang w:val="en-US"/>
        </w:rPr>
        <w:t xml:space="preserve"> </w:t>
      </w:r>
      <w:r w:rsidR="00D542A6" w:rsidRPr="00F433C6">
        <w:rPr>
          <w:lang w:val="en-US"/>
        </w:rPr>
        <w:t xml:space="preserve">four types of </w:t>
      </w:r>
      <w:r w:rsidR="00BB6495" w:rsidRPr="00F433C6">
        <w:rPr>
          <w:lang w:val="en-US"/>
        </w:rPr>
        <w:t xml:space="preserve">samples, after being coated with </w:t>
      </w:r>
      <w:proofErr w:type="gramStart"/>
      <w:r w:rsidR="00BB6495" w:rsidRPr="00F433C6">
        <w:rPr>
          <w:lang w:val="en-US"/>
        </w:rPr>
        <w:t>1</w:t>
      </w:r>
      <w:r w:rsidR="00206A3B">
        <w:rPr>
          <w:lang w:val="en-US"/>
        </w:rPr>
        <w:t xml:space="preserve"> </w:t>
      </w:r>
      <w:r w:rsidR="00BB6495" w:rsidRPr="00F433C6">
        <w:rPr>
          <w:lang w:val="en-US"/>
        </w:rPr>
        <w:t>layer</w:t>
      </w:r>
      <w:proofErr w:type="gramEnd"/>
      <w:r w:rsidR="00BB6495" w:rsidRPr="00F433C6">
        <w:rPr>
          <w:lang w:val="en-US"/>
        </w:rPr>
        <w:t xml:space="preserve"> PU, were </w:t>
      </w:r>
      <w:r w:rsidR="00AC32F2" w:rsidRPr="00F433C6">
        <w:rPr>
          <w:lang w:val="en-US"/>
        </w:rPr>
        <w:t xml:space="preserve">also </w:t>
      </w:r>
      <w:r w:rsidR="00BB6495" w:rsidRPr="00F433C6">
        <w:rPr>
          <w:lang w:val="en-US"/>
        </w:rPr>
        <w:t xml:space="preserve">coated with </w:t>
      </w:r>
      <w:r w:rsidR="00D542A6" w:rsidRPr="00F433C6">
        <w:rPr>
          <w:lang w:val="en-US"/>
        </w:rPr>
        <w:t>one</w:t>
      </w:r>
      <w:r w:rsidR="00BB6495" w:rsidRPr="00F433C6">
        <w:rPr>
          <w:lang w:val="en-US"/>
        </w:rPr>
        <w:t xml:space="preserve"> (1MW), </w:t>
      </w:r>
      <w:r w:rsidR="00D542A6" w:rsidRPr="00F433C6">
        <w:rPr>
          <w:lang w:val="en-US"/>
        </w:rPr>
        <w:t>two</w:t>
      </w:r>
      <w:r w:rsidR="00BB3C85" w:rsidRPr="00F433C6">
        <w:rPr>
          <w:lang w:val="en-US"/>
        </w:rPr>
        <w:t xml:space="preserve"> </w:t>
      </w:r>
      <w:r w:rsidR="00BB6495" w:rsidRPr="00F433C6">
        <w:rPr>
          <w:lang w:val="en-US"/>
        </w:rPr>
        <w:t xml:space="preserve">(2MW), </w:t>
      </w:r>
      <w:r w:rsidR="00D542A6" w:rsidRPr="00F433C6">
        <w:rPr>
          <w:lang w:val="en-US"/>
        </w:rPr>
        <w:t>three</w:t>
      </w:r>
      <w:r w:rsidR="00BB6495" w:rsidRPr="00F433C6">
        <w:rPr>
          <w:lang w:val="en-US"/>
        </w:rPr>
        <w:t xml:space="preserve"> (3MW) </w:t>
      </w:r>
      <w:r w:rsidR="00AC32F2" w:rsidRPr="00F433C6">
        <w:rPr>
          <w:lang w:val="en-US"/>
        </w:rPr>
        <w:t xml:space="preserve">and </w:t>
      </w:r>
      <w:r w:rsidR="00D542A6" w:rsidRPr="00F433C6">
        <w:rPr>
          <w:lang w:val="en-US"/>
        </w:rPr>
        <w:t>four</w:t>
      </w:r>
      <w:r w:rsidR="00733418" w:rsidRPr="00F433C6">
        <w:rPr>
          <w:lang w:val="en-US"/>
        </w:rPr>
        <w:t xml:space="preserve"> </w:t>
      </w:r>
      <w:r w:rsidR="00BB6495" w:rsidRPr="00F433C6">
        <w:rPr>
          <w:lang w:val="en-US"/>
        </w:rPr>
        <w:t>layers (4MW) of CNT</w:t>
      </w:r>
      <w:r w:rsidR="00D542A6" w:rsidRPr="00F433C6">
        <w:rPr>
          <w:lang w:val="en-US"/>
        </w:rPr>
        <w:t>s</w:t>
      </w:r>
      <w:r w:rsidR="00BB6495" w:rsidRPr="00F433C6">
        <w:rPr>
          <w:lang w:val="en-US"/>
        </w:rPr>
        <w:t xml:space="preserve">. Each specimen was measured along the three main dimensions by means of a precision </w:t>
      </w:r>
      <w:r w:rsidR="00A610A9" w:rsidRPr="00F433C6">
        <w:rPr>
          <w:lang w:val="en-US"/>
        </w:rPr>
        <w:t>caliper</w:t>
      </w:r>
      <w:r w:rsidR="000B267D" w:rsidRPr="00F433C6">
        <w:rPr>
          <w:lang w:val="en-US"/>
        </w:rPr>
        <w:t xml:space="preserve">; the results are shown </w:t>
      </w:r>
      <w:r w:rsidR="000B267D" w:rsidRPr="00C014A7">
        <w:rPr>
          <w:color w:val="000000" w:themeColor="text1"/>
          <w:lang w:val="en-US"/>
        </w:rPr>
        <w:t xml:space="preserve">in </w:t>
      </w:r>
      <w:r w:rsidR="00210D20" w:rsidRPr="00C014A7">
        <w:rPr>
          <w:color w:val="000000" w:themeColor="text1"/>
          <w:lang w:val="en-US"/>
        </w:rPr>
        <w:t>Appendix (</w:t>
      </w:r>
      <w:r w:rsidR="00EE3F67">
        <w:rPr>
          <w:color w:val="000000" w:themeColor="text1"/>
          <w:lang w:val="en-US"/>
        </w:rPr>
        <w:t>Table A1</w:t>
      </w:r>
      <w:r w:rsidR="00210D20" w:rsidRPr="00C014A7">
        <w:rPr>
          <w:color w:val="000000" w:themeColor="text1"/>
          <w:lang w:val="en-US"/>
        </w:rPr>
        <w:t>)</w:t>
      </w:r>
      <w:r w:rsidR="00BB6495" w:rsidRPr="00C014A7">
        <w:rPr>
          <w:color w:val="000000" w:themeColor="text1"/>
          <w:lang w:val="en-US"/>
        </w:rPr>
        <w:t>.</w:t>
      </w:r>
      <w:r w:rsidR="006F19BF" w:rsidRPr="00F433C6">
        <w:rPr>
          <w:lang w:val="en-US"/>
        </w:rPr>
        <w:t xml:space="preserve"> The specimens were also weighted by means of a</w:t>
      </w:r>
      <w:r w:rsidR="001E59C9" w:rsidRPr="00C014A7">
        <w:rPr>
          <w:color w:val="000000" w:themeColor="text1"/>
          <w:lang w:val="en-US"/>
        </w:rPr>
        <w:t>n</w:t>
      </w:r>
      <w:r w:rsidR="006F19BF" w:rsidRPr="00C014A7">
        <w:rPr>
          <w:color w:val="000000" w:themeColor="text1"/>
          <w:lang w:val="en-US"/>
        </w:rPr>
        <w:t xml:space="preserve"> </w:t>
      </w:r>
      <w:proofErr w:type="spellStart"/>
      <w:r w:rsidR="00BE4ECD" w:rsidRPr="00BE4ECD">
        <w:rPr>
          <w:lang w:val="en-US"/>
        </w:rPr>
        <w:t>Orma</w:t>
      </w:r>
      <w:proofErr w:type="spellEnd"/>
      <w:r w:rsidR="00BE4ECD" w:rsidRPr="00BE4ECD">
        <w:rPr>
          <w:lang w:val="en-US"/>
        </w:rPr>
        <w:t xml:space="preserve"> ESB 100S balance (100g full scale, 0,0001g sensitivity)</w:t>
      </w:r>
      <w:r w:rsidR="00BE4ECD">
        <w:rPr>
          <w:lang w:val="en-US"/>
        </w:rPr>
        <w:t>.</w:t>
      </w:r>
      <w:r w:rsidR="006F19BF" w:rsidRPr="00BE4ECD">
        <w:rPr>
          <w:lang w:val="en-US"/>
        </w:rPr>
        <w:t xml:space="preserve"> </w:t>
      </w:r>
      <w:r w:rsidR="006F19BF" w:rsidRPr="00F433C6">
        <w:rPr>
          <w:lang w:val="en-US"/>
        </w:rPr>
        <w:t>The measured weights and average densities are reported in</w:t>
      </w:r>
      <w:r w:rsidR="006F19BF" w:rsidRPr="00C014A7">
        <w:rPr>
          <w:color w:val="000000" w:themeColor="text1"/>
          <w:lang w:val="en-US"/>
        </w:rPr>
        <w:t xml:space="preserve"> </w:t>
      </w:r>
      <w:r w:rsidR="00210D20" w:rsidRPr="00C014A7">
        <w:rPr>
          <w:color w:val="000000" w:themeColor="text1"/>
          <w:lang w:val="en-US"/>
        </w:rPr>
        <w:t>Appendix (</w:t>
      </w:r>
      <w:r w:rsidR="00EE3F67">
        <w:rPr>
          <w:color w:val="000000" w:themeColor="text1"/>
          <w:lang w:val="en-US"/>
        </w:rPr>
        <w:t>Table A1</w:t>
      </w:r>
      <w:r w:rsidR="00210D20" w:rsidRPr="00C014A7">
        <w:rPr>
          <w:color w:val="000000" w:themeColor="text1"/>
          <w:lang w:val="en-US"/>
        </w:rPr>
        <w:t>)</w:t>
      </w:r>
      <w:r w:rsidR="006F19BF" w:rsidRPr="00F433C6">
        <w:rPr>
          <w:lang w:val="en-US"/>
        </w:rPr>
        <w:t>.</w:t>
      </w:r>
      <w:r w:rsidR="00BB6495" w:rsidRPr="00F433C6">
        <w:rPr>
          <w:lang w:val="en-US"/>
        </w:rPr>
        <w:t xml:space="preserve"> </w:t>
      </w:r>
      <w:r w:rsidR="00F67F1E" w:rsidRPr="00BB3C85">
        <w:fldChar w:fldCharType="begin"/>
      </w:r>
      <w:r w:rsidR="00325681" w:rsidRPr="00F433C6">
        <w:rPr>
          <w:lang w:val="en-US"/>
        </w:rPr>
        <w:instrText xml:space="preserve"> REF _Ref371849840 \h </w:instrText>
      </w:r>
      <w:r w:rsidR="00BB3C85" w:rsidRPr="00F433C6">
        <w:rPr>
          <w:lang w:val="en-US"/>
        </w:rPr>
        <w:instrText xml:space="preserve"> \* MERGEFORMAT </w:instrText>
      </w:r>
      <w:r w:rsidR="00F67F1E" w:rsidRPr="00BB3C85">
        <w:fldChar w:fldCharType="separate"/>
      </w:r>
      <w:r w:rsidR="001F2202" w:rsidRPr="001F2202">
        <w:rPr>
          <w:color w:val="000000" w:themeColor="text1"/>
          <w:lang w:val="en-US"/>
        </w:rPr>
        <w:t xml:space="preserve">Figure </w:t>
      </w:r>
      <w:r w:rsidR="001F2202" w:rsidRPr="001F2202">
        <w:rPr>
          <w:noProof/>
          <w:color w:val="000000" w:themeColor="text1"/>
          <w:lang w:val="en-US"/>
        </w:rPr>
        <w:t>1</w:t>
      </w:r>
      <w:r w:rsidR="00F67F1E" w:rsidRPr="00BB3C85">
        <w:fldChar w:fldCharType="end"/>
      </w:r>
      <w:r w:rsidR="00AC32F2" w:rsidRPr="00F433C6">
        <w:rPr>
          <w:lang w:val="en-US"/>
        </w:rPr>
        <w:t xml:space="preserve"> shows all specimens;</w:t>
      </w:r>
      <w:r w:rsidR="00BB6495" w:rsidRPr="00F433C6">
        <w:rPr>
          <w:lang w:val="en-US"/>
        </w:rPr>
        <w:t xml:space="preserve"> the </w:t>
      </w:r>
      <w:r w:rsidR="000B267D" w:rsidRPr="00F433C6">
        <w:rPr>
          <w:lang w:val="en-US"/>
        </w:rPr>
        <w:t>dimensions along the different directions (</w:t>
      </w:r>
      <w:r w:rsidR="000B267D" w:rsidRPr="00F433C6">
        <w:rPr>
          <w:i/>
          <w:lang w:val="en-US"/>
        </w:rPr>
        <w:t>a</w:t>
      </w:r>
      <w:r w:rsidR="000B267D" w:rsidRPr="00F433C6">
        <w:rPr>
          <w:lang w:val="en-US"/>
        </w:rPr>
        <w:t xml:space="preserve">, </w:t>
      </w:r>
      <w:r w:rsidR="000B267D" w:rsidRPr="00F433C6">
        <w:rPr>
          <w:i/>
          <w:lang w:val="en-US"/>
        </w:rPr>
        <w:t>b</w:t>
      </w:r>
      <w:r w:rsidR="000B267D" w:rsidRPr="00F433C6">
        <w:rPr>
          <w:lang w:val="en-US"/>
        </w:rPr>
        <w:t xml:space="preserve"> and </w:t>
      </w:r>
      <w:r w:rsidR="000B267D" w:rsidRPr="00F433C6">
        <w:rPr>
          <w:i/>
          <w:lang w:val="en-US"/>
        </w:rPr>
        <w:t>s</w:t>
      </w:r>
      <w:r w:rsidR="000B267D" w:rsidRPr="00F433C6">
        <w:rPr>
          <w:lang w:val="en-US"/>
        </w:rPr>
        <w:t>)</w:t>
      </w:r>
      <w:r w:rsidR="00BB6495" w:rsidRPr="00F433C6">
        <w:rPr>
          <w:lang w:val="en-US"/>
        </w:rPr>
        <w:t xml:space="preserve"> are indicated</w:t>
      </w:r>
      <w:r w:rsidR="002F6A6B" w:rsidRPr="00F433C6">
        <w:rPr>
          <w:lang w:val="en-US"/>
        </w:rPr>
        <w:t xml:space="preserve"> </w:t>
      </w:r>
      <w:r w:rsidR="00AC32F2" w:rsidRPr="00F433C6">
        <w:rPr>
          <w:lang w:val="en-US"/>
        </w:rPr>
        <w:t>in the same figure</w:t>
      </w:r>
      <w:r w:rsidR="00BB6495" w:rsidRPr="00F433C6">
        <w:rPr>
          <w:lang w:val="en-US"/>
        </w:rPr>
        <w:t>.</w:t>
      </w:r>
    </w:p>
    <w:p w14:paraId="1483DA1F" w14:textId="0AA16008" w:rsidR="00BB6495" w:rsidRPr="005B38D8" w:rsidRDefault="00BB6495" w:rsidP="0022224F">
      <w:pPr>
        <w:widowControl w:val="0"/>
        <w:autoSpaceDE w:val="0"/>
        <w:autoSpaceDN w:val="0"/>
        <w:adjustRightInd w:val="0"/>
        <w:spacing w:line="360" w:lineRule="auto"/>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45"/>
        <w:gridCol w:w="3587"/>
      </w:tblGrid>
      <w:tr w:rsidR="001414D7" w14:paraId="133F7E45" w14:textId="77777777" w:rsidTr="001414D7">
        <w:tc>
          <w:tcPr>
            <w:tcW w:w="6045" w:type="dxa"/>
          </w:tcPr>
          <w:p w14:paraId="74E7CFD8" w14:textId="78CF389E" w:rsidR="001414D7" w:rsidRDefault="001414D7" w:rsidP="0022224F">
            <w:pPr>
              <w:widowControl w:val="0"/>
              <w:autoSpaceDE w:val="0"/>
              <w:autoSpaceDN w:val="0"/>
              <w:adjustRightInd w:val="0"/>
              <w:spacing w:line="360" w:lineRule="auto"/>
              <w:rPr>
                <w:lang w:val="en-US"/>
              </w:rPr>
            </w:pPr>
            <w:r>
              <w:rPr>
                <w:noProof/>
                <w:lang w:val="en-US"/>
              </w:rPr>
              <w:lastRenderedPageBreak/>
              <w:drawing>
                <wp:inline distT="0" distB="0" distL="0" distR="0" wp14:anchorId="325099C9" wp14:editId="05A613EC">
                  <wp:extent cx="3701562" cy="27750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93552.jpg"/>
                          <pic:cNvPicPr/>
                        </pic:nvPicPr>
                        <pic:blipFill>
                          <a:blip r:embed="rId8"/>
                          <a:stretch>
                            <a:fillRect/>
                          </a:stretch>
                        </pic:blipFill>
                        <pic:spPr>
                          <a:xfrm>
                            <a:off x="0" y="0"/>
                            <a:ext cx="3718450" cy="2787679"/>
                          </a:xfrm>
                          <a:prstGeom prst="rect">
                            <a:avLst/>
                          </a:prstGeom>
                        </pic:spPr>
                      </pic:pic>
                    </a:graphicData>
                  </a:graphic>
                </wp:inline>
              </w:drawing>
            </w:r>
          </w:p>
        </w:tc>
        <w:tc>
          <w:tcPr>
            <w:tcW w:w="3587" w:type="dxa"/>
            <w:vAlign w:val="center"/>
          </w:tcPr>
          <w:p w14:paraId="7B61F4BD" w14:textId="77777777" w:rsidR="001414D7" w:rsidRDefault="001414D7" w:rsidP="001414D7">
            <w:pPr>
              <w:widowControl w:val="0"/>
              <w:autoSpaceDE w:val="0"/>
              <w:autoSpaceDN w:val="0"/>
              <w:adjustRightInd w:val="0"/>
              <w:spacing w:line="360" w:lineRule="auto"/>
              <w:jc w:val="center"/>
              <w:rPr>
                <w:lang w:val="en-US"/>
              </w:rPr>
            </w:pPr>
            <w:r>
              <w:rPr>
                <w:noProof/>
                <w:lang w:val="en-US"/>
              </w:rPr>
              <mc:AlternateContent>
                <mc:Choice Requires="wpg">
                  <w:drawing>
                    <wp:inline distT="0" distB="0" distL="0" distR="0" wp14:anchorId="1483DCE7" wp14:editId="2010032F">
                      <wp:extent cx="1494699" cy="1008000"/>
                      <wp:effectExtent l="25400" t="25400" r="0" b="0"/>
                      <wp:docPr id="11" name="Gruppo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4699" cy="1008000"/>
                                <a:chOff x="0" y="0"/>
                                <a:chExt cx="14932" cy="10077"/>
                              </a:xfrm>
                            </wpg:grpSpPr>
                            <wps:wsp>
                              <wps:cNvPr id="12" name="Cubo 1"/>
                              <wps:cNvSpPr>
                                <a:spLocks/>
                              </wps:cNvSpPr>
                              <wps:spPr bwMode="auto">
                                <a:xfrm>
                                  <a:off x="82" y="6"/>
                                  <a:ext cx="8725" cy="5829"/>
                                </a:xfrm>
                                <a:prstGeom prst="cube">
                                  <a:avLst>
                                    <a:gd name="adj" fmla="val 25000"/>
                                  </a:avLst>
                                </a:prstGeom>
                                <a:solidFill>
                                  <a:schemeClr val="bg1">
                                    <a:lumMod val="100000"/>
                                    <a:lumOff val="0"/>
                                  </a:schemeClr>
                                </a:solidFill>
                                <a:ln w="6350">
                                  <a:solidFill>
                                    <a:schemeClr val="tx1">
                                      <a:lumMod val="100000"/>
                                      <a:lumOff val="0"/>
                                    </a:schemeClr>
                                  </a:solidFill>
                                  <a:miter lim="800000"/>
                                  <a:headEnd/>
                                  <a:tailEnd/>
                                </a:ln>
                              </wps:spPr>
                              <wps:bodyPr rot="0" vert="horz" wrap="square" lIns="91440" tIns="45720" rIns="91440" bIns="45720" anchor="ctr" anchorCtr="0" upright="1">
                                <a:noAutofit/>
                              </wps:bodyPr>
                            </wps:wsp>
                            <wpg:grpSp>
                              <wpg:cNvPr id="13" name="Gruppo 10"/>
                              <wpg:cNvGrpSpPr>
                                <a:grpSpLocks/>
                              </wpg:cNvGrpSpPr>
                              <wpg:grpSpPr bwMode="auto">
                                <a:xfrm>
                                  <a:off x="0" y="0"/>
                                  <a:ext cx="14932" cy="10077"/>
                                  <a:chOff x="0" y="0"/>
                                  <a:chExt cx="14932" cy="10077"/>
                                </a:xfrm>
                              </wpg:grpSpPr>
                              <wps:wsp>
                                <wps:cNvPr id="14" name="Connettore 2 2"/>
                                <wps:cNvCnPr>
                                  <a:cxnSpLocks/>
                                </wps:cNvCnPr>
                                <wps:spPr bwMode="auto">
                                  <a:xfrm>
                                    <a:off x="0" y="7454"/>
                                    <a:ext cx="7535" cy="0"/>
                                  </a:xfrm>
                                  <a:prstGeom prst="straightConnector1">
                                    <a:avLst/>
                                  </a:prstGeom>
                                  <a:noFill/>
                                  <a:ln w="12700">
                                    <a:solidFill>
                                      <a:schemeClr val="tx1">
                                        <a:lumMod val="100000"/>
                                        <a:lumOff val="0"/>
                                      </a:schemeClr>
                                    </a:solidFill>
                                    <a:miter lim="800000"/>
                                    <a:headEnd type="arrow" w="med" len="med"/>
                                    <a:tailEnd type="stealth" w="lg" len="lg"/>
                                  </a:ln>
                                  <a:extLst>
                                    <a:ext uri="{909E8E84-426E-40DD-AFC4-6F175D3DCCD1}">
                                      <a14:hiddenFill xmlns:a14="http://schemas.microsoft.com/office/drawing/2010/main">
                                        <a:noFill/>
                                      </a14:hiddenFill>
                                    </a:ext>
                                  </a:extLst>
                                </wps:spPr>
                                <wps:bodyPr/>
                              </wps:wsp>
                              <wps:wsp>
                                <wps:cNvPr id="15" name="Connettore 2 3"/>
                                <wps:cNvCnPr>
                                  <a:cxnSpLocks/>
                                </wps:cNvCnPr>
                                <wps:spPr bwMode="auto">
                                  <a:xfrm flipV="1">
                                    <a:off x="7950" y="4997"/>
                                    <a:ext cx="2466" cy="2269"/>
                                  </a:xfrm>
                                  <a:prstGeom prst="straightConnector1">
                                    <a:avLst/>
                                  </a:prstGeom>
                                  <a:noFill/>
                                  <a:ln w="12700">
                                    <a:solidFill>
                                      <a:schemeClr val="tx1">
                                        <a:lumMod val="100000"/>
                                        <a:lumOff val="0"/>
                                      </a:schemeClr>
                                    </a:solidFill>
                                    <a:miter lim="800000"/>
                                    <a:headEnd type="arrow" w="med" len="med"/>
                                    <a:tailEnd type="stealth" w="lg" len="lg"/>
                                  </a:ln>
                                  <a:extLst>
                                    <a:ext uri="{909E8E84-426E-40DD-AFC4-6F175D3DCCD1}">
                                      <a14:hiddenFill xmlns:a14="http://schemas.microsoft.com/office/drawing/2010/main">
                                        <a:noFill/>
                                      </a14:hiddenFill>
                                    </a:ext>
                                  </a:extLst>
                                </wps:spPr>
                                <wps:bodyPr/>
                              </wps:wsp>
                              <wps:wsp>
                                <wps:cNvPr id="16" name="Connettore 2 5"/>
                                <wps:cNvCnPr>
                                  <a:cxnSpLocks/>
                                </wps:cNvCnPr>
                                <wps:spPr bwMode="auto">
                                  <a:xfrm flipV="1">
                                    <a:off x="9647" y="0"/>
                                    <a:ext cx="2" cy="3977"/>
                                  </a:xfrm>
                                  <a:prstGeom prst="straightConnector1">
                                    <a:avLst/>
                                  </a:prstGeom>
                                  <a:noFill/>
                                  <a:ln w="12700">
                                    <a:solidFill>
                                      <a:schemeClr val="tx1">
                                        <a:lumMod val="100000"/>
                                        <a:lumOff val="0"/>
                                      </a:schemeClr>
                                    </a:solidFill>
                                    <a:miter lim="800000"/>
                                    <a:headEnd type="arrow" w="med" len="med"/>
                                    <a:tailEnd type="stealth" w="lg" len="lg"/>
                                  </a:ln>
                                  <a:extLst>
                                    <a:ext uri="{909E8E84-426E-40DD-AFC4-6F175D3DCCD1}">
                                      <a14:hiddenFill xmlns:a14="http://schemas.microsoft.com/office/drawing/2010/main">
                                        <a:noFill/>
                                      </a14:hiddenFill>
                                    </a:ext>
                                  </a:extLst>
                                </wps:spPr>
                                <wps:bodyPr/>
                              </wps:wsp>
                              <wps:wsp>
                                <wps:cNvPr id="17" name="Casella di testo 6"/>
                                <wps:cNvSpPr txBox="1">
                                  <a:spLocks/>
                                </wps:cNvSpPr>
                                <wps:spPr bwMode="auto">
                                  <a:xfrm>
                                    <a:off x="1778" y="7198"/>
                                    <a:ext cx="4402" cy="28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83DD40" w14:textId="77777777" w:rsidR="002A6F8A" w:rsidRPr="00734229" w:rsidRDefault="002A6F8A" w:rsidP="00BB6495">
                                      <w:pPr>
                                        <w:rPr>
                                          <w:i/>
                                        </w:rPr>
                                      </w:pPr>
                                      <w:r>
                                        <w:rPr>
                                          <w:i/>
                                        </w:rPr>
                                        <w:t>b</w:t>
                                      </w:r>
                                    </w:p>
                                  </w:txbxContent>
                                </wps:txbx>
                                <wps:bodyPr rot="0" vert="horz" wrap="square" lIns="91440" tIns="45720" rIns="91440" bIns="45720" anchor="t" anchorCtr="0" upright="1">
                                  <a:noAutofit/>
                                </wps:bodyPr>
                              </wps:wsp>
                              <wps:wsp>
                                <wps:cNvPr id="19" name="Casella di testo 7"/>
                                <wps:cNvSpPr txBox="1">
                                  <a:spLocks/>
                                </wps:cNvSpPr>
                                <wps:spPr bwMode="auto">
                                  <a:xfrm>
                                    <a:off x="8547" y="6007"/>
                                    <a:ext cx="4400" cy="2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83DD41" w14:textId="77777777" w:rsidR="002A6F8A" w:rsidRPr="00734229" w:rsidRDefault="002A6F8A" w:rsidP="00BD34F8">
                                      <w:pPr>
                                        <w:rPr>
                                          <w:i/>
                                        </w:rPr>
                                      </w:pPr>
                                      <w:r>
                                        <w:rPr>
                                          <w:i/>
                                        </w:rPr>
                                        <w:t>s</w:t>
                                      </w:r>
                                    </w:p>
                                  </w:txbxContent>
                                </wps:txbx>
                                <wps:bodyPr rot="0" vert="horz" wrap="square" lIns="91440" tIns="45720" rIns="91440" bIns="45720" anchor="t" anchorCtr="0" upright="1">
                                  <a:noAutofit/>
                                </wps:bodyPr>
                              </wps:wsp>
                              <wps:wsp>
                                <wps:cNvPr id="20" name="Casella di testo 8"/>
                                <wps:cNvSpPr txBox="1">
                                  <a:spLocks/>
                                </wps:cNvSpPr>
                                <wps:spPr bwMode="auto">
                                  <a:xfrm>
                                    <a:off x="9469" y="507"/>
                                    <a:ext cx="5463" cy="28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83DD42" w14:textId="77777777" w:rsidR="002A6F8A" w:rsidRPr="00734229" w:rsidRDefault="002A6F8A" w:rsidP="00DB5EF5">
                                      <w:pPr>
                                        <w:rPr>
                                          <w:i/>
                                        </w:rPr>
                                      </w:pPr>
                                      <w:r>
                                        <w:rPr>
                                          <w:i/>
                                        </w:rPr>
                                        <w:t>h</w:t>
                                      </w:r>
                                    </w:p>
                                  </w:txbxContent>
                                </wps:txbx>
                                <wps:bodyPr rot="0" vert="horz" wrap="square" lIns="91440" tIns="45720" rIns="91440" bIns="45720" anchor="t" anchorCtr="0" upright="1">
                                  <a:noAutofit/>
                                </wps:bodyPr>
                              </wps:wsp>
                            </wpg:grpSp>
                          </wpg:wgp>
                        </a:graphicData>
                      </a:graphic>
                    </wp:inline>
                  </w:drawing>
                </mc:Choice>
                <mc:Fallback>
                  <w:pict>
                    <v:group w14:anchorId="1483DCE7" id="Gruppo 11" o:spid="_x0000_s1026" style="width:117.7pt;height:79.35pt;mso-position-horizontal-relative:char;mso-position-vertical-relative:line" coordsize="14932,1007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">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o 1" o:spid="_x0000_s1027" type="#_x0000_t16" style="position:absolute;left:82;top:6;width:8725;height:58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" fillcolor="white [3212]" strokecolor="black [3213]" strokeweight=".5pt">
                        <v:path arrowok="t"/>
                      </v:shape>
                      <v:group id="Gruppo 10" o:spid="_x0000_s1028" style="position:absolute;width:14932;height:10077" coordsize="14932,100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">
                        <v:shapetype id="_x0000_t32" coordsize="21600,21600" o:spt="32" o:oned="t" path="m,l21600,21600e" filled="f">
                          <v:path arrowok="t" fillok="f" o:connecttype="none"/>
                          <o:lock v:ext="edit" shapetype="t"/>
                        </v:shapetype>
                        <v:shape id="Connettore 2 2" o:spid="_x0000_s1029" type="#_x0000_t32" style="position:absolute;top:7454;width:7535;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" strokecolor="black [3213]" strokeweight="1pt">
                          <v:stroke startarrow="open" endarrow="classic" endarrowwidth="wide" endarrowlength="long" joinstyle="miter"/>
                          <o:lock v:ext="edit" shapetype="f"/>
                        </v:shape>
                        <v:shape id="Connettore 2 3" o:spid="_x0000_s1030" type="#_x0000_t32" style="position:absolute;left:7950;top:4997;width:2466;height:2269;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" strokecolor="black [3213]" strokeweight="1pt">
                          <v:stroke startarrow="open" endarrow="classic" endarrowwidth="wide" endarrowlength="long" joinstyle="miter"/>
                          <o:lock v:ext="edit" shapetype="f"/>
                        </v:shape>
                        <v:shape id="Connettore 2 5" o:spid="_x0000_s1031" type="#_x0000_t32" style="position:absolute;left:9647;width:2;height:397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" strokecolor="black [3213]" strokeweight="1pt">
                          <v:stroke startarrow="open" endarrow="classic" endarrowwidth="wide" endarrowlength="long" joinstyle="miter"/>
                          <o:lock v:ext="edit" shapetype="f"/>
                        </v:shape>
                        <v:shapetype id="_x0000_t202" coordsize="21600,21600" o:spt="202" path="m,l,21600r21600,l21600,xe">
                          <v:stroke joinstyle="miter"/>
                          <v:path gradientshapeok="t" o:connecttype="rect"/>
                        </v:shapetype>
                        <v:shape id="Casella di testo 6" o:spid="_x0000_s1032" type="#_x0000_t202" style="position:absolute;left:1778;top:7198;width:4402;height:28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" filled="f" stroked="f">
                          <v:path arrowok="t"/>
                          <v:textbox>
                            <w:txbxContent>
                              <w:p w14:paraId="1483DD40" w14:textId="77777777" w:rsidR="002A6F8A" w:rsidRPr="00734229" w:rsidRDefault="002A6F8A" w:rsidP="00BB6495">
                                <w:pPr>
                                  <w:rPr>
                                    <w:i/>
                                  </w:rPr>
                                </w:pPr>
                                <w:r>
                                  <w:rPr>
                                    <w:i/>
                                  </w:rPr>
                                  <w:t>b</w:t>
                                </w:r>
                              </w:p>
                            </w:txbxContent>
                          </v:textbox>
                        </v:shape>
                        <v:shape id="Casella di testo 7" o:spid="_x0000_s1033" type="#_x0000_t202" style="position:absolute;left:8547;top:6007;width:4400;height:2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" filled="f" stroked="f">
                          <v:path arrowok="t"/>
                          <v:textbox>
                            <w:txbxContent>
                              <w:p w14:paraId="1483DD41" w14:textId="77777777" w:rsidR="002A6F8A" w:rsidRPr="00734229" w:rsidRDefault="002A6F8A" w:rsidP="00BD34F8">
                                <w:pPr>
                                  <w:rPr>
                                    <w:i/>
                                  </w:rPr>
                                </w:pPr>
                                <w:r>
                                  <w:rPr>
                                    <w:i/>
                                  </w:rPr>
                                  <w:t>s</w:t>
                                </w:r>
                              </w:p>
                            </w:txbxContent>
                          </v:textbox>
                        </v:shape>
                        <v:shape id="Casella di testo 8" o:spid="_x0000_s1034" type="#_x0000_t202" style="position:absolute;left:9469;top:507;width:5463;height:28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" filled="f" stroked="f">
                          <v:path arrowok="t"/>
                          <v:textbox>
                            <w:txbxContent>
                              <w:p w14:paraId="1483DD42" w14:textId="77777777" w:rsidR="002A6F8A" w:rsidRPr="00734229" w:rsidRDefault="002A6F8A" w:rsidP="00DB5EF5">
                                <w:pPr>
                                  <w:rPr>
                                    <w:i/>
                                  </w:rPr>
                                </w:pPr>
                                <w:r>
                                  <w:rPr>
                                    <w:i/>
                                  </w:rPr>
                                  <w:t>h</w:t>
                                </w:r>
                              </w:p>
                            </w:txbxContent>
                          </v:textbox>
                        </v:shape>
                      </v:group>
                      <w10:anchorlock/>
                    </v:group>
                  </w:pict>
                </mc:Fallback>
              </mc:AlternateContent>
            </w:r>
          </w:p>
          <w:p w14:paraId="7C1D8335" w14:textId="7A2A097A" w:rsidR="003F23ED" w:rsidRPr="003F23ED" w:rsidRDefault="003F23ED" w:rsidP="003F23ED">
            <w:pPr>
              <w:pStyle w:val="NormalWeb"/>
            </w:pPr>
          </w:p>
        </w:tc>
      </w:tr>
    </w:tbl>
    <w:p w14:paraId="1483DA22" w14:textId="40BBF4AB" w:rsidR="00FD3A64" w:rsidRPr="00361409" w:rsidRDefault="0070285F" w:rsidP="00361409">
      <w:r>
        <w:rPr>
          <w:noProof/>
          <w:lang w:val="en-US"/>
        </w:rPr>
        <mc:AlternateContent>
          <mc:Choice Requires="wps">
            <w:drawing>
              <wp:anchor distT="0" distB="0" distL="114300" distR="114300" simplePos="0" relativeHeight="251703296" behindDoc="0" locked="0" layoutInCell="1" allowOverlap="1" wp14:anchorId="1483DCE8" wp14:editId="30FA939B">
                <wp:simplePos x="0" y="0"/>
                <wp:positionH relativeFrom="column">
                  <wp:posOffset>1270</wp:posOffset>
                </wp:positionH>
                <wp:positionV relativeFrom="paragraph">
                  <wp:posOffset>-1573276</wp:posOffset>
                </wp:positionV>
                <wp:extent cx="3700780" cy="1468120"/>
                <wp:effectExtent l="0" t="0" r="0" b="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00780" cy="146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483DD43" w14:textId="7AFFFA28" w:rsidR="002A6F8A" w:rsidRPr="00FB77FE" w:rsidRDefault="002A6F8A" w:rsidP="001414D7">
                            <w:pPr>
                              <w:ind w:firstLine="709"/>
                              <w:rPr>
                                <w:sz w:val="20"/>
                                <w:szCs w:val="20"/>
                              </w:rPr>
                            </w:pPr>
                            <w:r w:rsidRPr="00FB77FE">
                              <w:rPr>
                                <w:sz w:val="20"/>
                                <w:szCs w:val="20"/>
                              </w:rPr>
                              <w:t>PU</w:t>
                            </w:r>
                            <w:r w:rsidRPr="00FB77FE">
                              <w:rPr>
                                <w:sz w:val="20"/>
                                <w:szCs w:val="20"/>
                              </w:rPr>
                              <w:tab/>
                            </w:r>
                            <w:r w:rsidRPr="00FB77FE">
                              <w:rPr>
                                <w:sz w:val="20"/>
                                <w:szCs w:val="20"/>
                              </w:rPr>
                              <w:tab/>
                              <w:t>1PU</w:t>
                            </w:r>
                            <w:r w:rsidRPr="00FB77FE">
                              <w:rPr>
                                <w:sz w:val="20"/>
                                <w:szCs w:val="20"/>
                              </w:rPr>
                              <w:tab/>
                            </w:r>
                            <w:r w:rsidRPr="00FB77FE">
                              <w:rPr>
                                <w:sz w:val="20"/>
                                <w:szCs w:val="20"/>
                              </w:rPr>
                              <w:tab/>
                              <w:t>4PU</w:t>
                            </w:r>
                          </w:p>
                          <w:p w14:paraId="1483DD44" w14:textId="365D2B67" w:rsidR="002A6F8A" w:rsidRDefault="002A6F8A">
                            <w:pPr>
                              <w:rPr>
                                <w:sz w:val="20"/>
                                <w:szCs w:val="20"/>
                              </w:rPr>
                            </w:pPr>
                          </w:p>
                          <w:p w14:paraId="2F56E975" w14:textId="77777777" w:rsidR="002A6F8A" w:rsidRPr="00FB77FE" w:rsidRDefault="002A6F8A">
                            <w:pPr>
                              <w:rPr>
                                <w:sz w:val="20"/>
                                <w:szCs w:val="20"/>
                              </w:rPr>
                            </w:pPr>
                          </w:p>
                          <w:p w14:paraId="1483DD45" w14:textId="77777777" w:rsidR="002A6F8A" w:rsidRPr="00FB77FE" w:rsidRDefault="002A6F8A">
                            <w:pPr>
                              <w:rPr>
                                <w:sz w:val="20"/>
                                <w:szCs w:val="20"/>
                              </w:rPr>
                            </w:pPr>
                          </w:p>
                          <w:p w14:paraId="1483DD46" w14:textId="77777777" w:rsidR="002A6F8A" w:rsidRPr="00FB77FE" w:rsidRDefault="002A6F8A">
                            <w:pPr>
                              <w:rPr>
                                <w:sz w:val="20"/>
                                <w:szCs w:val="20"/>
                              </w:rPr>
                            </w:pPr>
                          </w:p>
                          <w:p w14:paraId="1483DD47" w14:textId="77777777" w:rsidR="002A6F8A" w:rsidRPr="00FB77FE" w:rsidRDefault="002A6F8A">
                            <w:pPr>
                              <w:rPr>
                                <w:sz w:val="20"/>
                                <w:szCs w:val="20"/>
                              </w:rPr>
                            </w:pPr>
                          </w:p>
                          <w:p w14:paraId="1483DD49" w14:textId="77777777" w:rsidR="002A6F8A" w:rsidRPr="00FB77FE" w:rsidRDefault="002A6F8A" w:rsidP="001414D7">
                            <w:pPr>
                              <w:rPr>
                                <w:sz w:val="20"/>
                                <w:szCs w:val="20"/>
                              </w:rPr>
                            </w:pPr>
                          </w:p>
                          <w:p w14:paraId="1483DD4A" w14:textId="73AEC3CF" w:rsidR="002A6F8A" w:rsidRPr="00FB77FE" w:rsidRDefault="002A6F8A" w:rsidP="001414D7">
                            <w:pPr>
                              <w:ind w:firstLine="709"/>
                              <w:rPr>
                                <w:sz w:val="20"/>
                                <w:szCs w:val="20"/>
                              </w:rPr>
                            </w:pPr>
                            <w:r w:rsidRPr="00FB77FE">
                              <w:rPr>
                                <w:sz w:val="20"/>
                                <w:szCs w:val="20"/>
                              </w:rPr>
                              <w:t>1MW</w:t>
                            </w:r>
                            <w:r w:rsidRPr="00FB77FE">
                              <w:rPr>
                                <w:sz w:val="20"/>
                                <w:szCs w:val="20"/>
                              </w:rPr>
                              <w:tab/>
                            </w:r>
                            <w:r w:rsidRPr="00FB77FE">
                              <w:rPr>
                                <w:sz w:val="20"/>
                                <w:szCs w:val="20"/>
                              </w:rPr>
                              <w:tab/>
                              <w:t>2MW</w:t>
                            </w:r>
                            <w:r w:rsidRPr="00FB77FE">
                              <w:rPr>
                                <w:sz w:val="20"/>
                                <w:szCs w:val="20"/>
                              </w:rPr>
                              <w:tab/>
                            </w:r>
                            <w:r w:rsidRPr="00FB77FE">
                              <w:rPr>
                                <w:sz w:val="20"/>
                                <w:szCs w:val="20"/>
                              </w:rPr>
                              <w:tab/>
                              <w:t>3MW</w:t>
                            </w:r>
                            <w:r w:rsidRPr="00FB77FE">
                              <w:rPr>
                                <w:sz w:val="20"/>
                                <w:szCs w:val="20"/>
                              </w:rPr>
                              <w:tab/>
                            </w:r>
                            <w:r w:rsidRPr="00FB77FE">
                              <w:rPr>
                                <w:sz w:val="20"/>
                                <w:szCs w:val="20"/>
                              </w:rPr>
                              <w:tab/>
                              <w:t>4MW</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83DCE8" id="Text Box 3" o:spid="_x0000_s1035" type="#_x0000_t202" style="position:absolute;margin-left:.1pt;margin-top:-123.9pt;width:291.4pt;height:115.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" filled="f" stroked="f" strokeweight=".5pt">
                <v:path arrowok="t"/>
                <v:textbox>
                  <w:txbxContent>
                    <w:p w14:paraId="1483DD43" w14:textId="7AFFFA28" w:rsidR="002A6F8A" w:rsidRPr="00FB77FE" w:rsidRDefault="002A6F8A" w:rsidP="001414D7">
                      <w:pPr>
                        <w:ind w:firstLine="709"/>
                        <w:rPr>
                          <w:sz w:val="20"/>
                          <w:szCs w:val="20"/>
                        </w:rPr>
                      </w:pPr>
                      <w:r w:rsidRPr="00FB77FE">
                        <w:rPr>
                          <w:sz w:val="20"/>
                          <w:szCs w:val="20"/>
                        </w:rPr>
                        <w:t>PU</w:t>
                      </w:r>
                      <w:r w:rsidRPr="00FB77FE">
                        <w:rPr>
                          <w:sz w:val="20"/>
                          <w:szCs w:val="20"/>
                        </w:rPr>
                        <w:tab/>
                      </w:r>
                      <w:r w:rsidRPr="00FB77FE">
                        <w:rPr>
                          <w:sz w:val="20"/>
                          <w:szCs w:val="20"/>
                        </w:rPr>
                        <w:tab/>
                        <w:t>1PU</w:t>
                      </w:r>
                      <w:r w:rsidRPr="00FB77FE">
                        <w:rPr>
                          <w:sz w:val="20"/>
                          <w:szCs w:val="20"/>
                        </w:rPr>
                        <w:tab/>
                      </w:r>
                      <w:r w:rsidRPr="00FB77FE">
                        <w:rPr>
                          <w:sz w:val="20"/>
                          <w:szCs w:val="20"/>
                        </w:rPr>
                        <w:tab/>
                        <w:t>4PU</w:t>
                      </w:r>
                    </w:p>
                    <w:p w14:paraId="1483DD44" w14:textId="365D2B67" w:rsidR="002A6F8A" w:rsidRDefault="002A6F8A">
                      <w:pPr>
                        <w:rPr>
                          <w:sz w:val="20"/>
                          <w:szCs w:val="20"/>
                        </w:rPr>
                      </w:pPr>
                    </w:p>
                    <w:p w14:paraId="2F56E975" w14:textId="77777777" w:rsidR="002A6F8A" w:rsidRPr="00FB77FE" w:rsidRDefault="002A6F8A">
                      <w:pPr>
                        <w:rPr>
                          <w:sz w:val="20"/>
                          <w:szCs w:val="20"/>
                        </w:rPr>
                      </w:pPr>
                    </w:p>
                    <w:p w14:paraId="1483DD45" w14:textId="77777777" w:rsidR="002A6F8A" w:rsidRPr="00FB77FE" w:rsidRDefault="002A6F8A">
                      <w:pPr>
                        <w:rPr>
                          <w:sz w:val="20"/>
                          <w:szCs w:val="20"/>
                        </w:rPr>
                      </w:pPr>
                    </w:p>
                    <w:p w14:paraId="1483DD46" w14:textId="77777777" w:rsidR="002A6F8A" w:rsidRPr="00FB77FE" w:rsidRDefault="002A6F8A">
                      <w:pPr>
                        <w:rPr>
                          <w:sz w:val="20"/>
                          <w:szCs w:val="20"/>
                        </w:rPr>
                      </w:pPr>
                    </w:p>
                    <w:p w14:paraId="1483DD47" w14:textId="77777777" w:rsidR="002A6F8A" w:rsidRPr="00FB77FE" w:rsidRDefault="002A6F8A">
                      <w:pPr>
                        <w:rPr>
                          <w:sz w:val="20"/>
                          <w:szCs w:val="20"/>
                        </w:rPr>
                      </w:pPr>
                    </w:p>
                    <w:p w14:paraId="1483DD49" w14:textId="77777777" w:rsidR="002A6F8A" w:rsidRPr="00FB77FE" w:rsidRDefault="002A6F8A" w:rsidP="001414D7">
                      <w:pPr>
                        <w:rPr>
                          <w:sz w:val="20"/>
                          <w:szCs w:val="20"/>
                        </w:rPr>
                      </w:pPr>
                    </w:p>
                    <w:p w14:paraId="1483DD4A" w14:textId="73AEC3CF" w:rsidR="002A6F8A" w:rsidRPr="00FB77FE" w:rsidRDefault="002A6F8A" w:rsidP="001414D7">
                      <w:pPr>
                        <w:ind w:firstLine="709"/>
                        <w:rPr>
                          <w:sz w:val="20"/>
                          <w:szCs w:val="20"/>
                        </w:rPr>
                      </w:pPr>
                      <w:r w:rsidRPr="00FB77FE">
                        <w:rPr>
                          <w:sz w:val="20"/>
                          <w:szCs w:val="20"/>
                        </w:rPr>
                        <w:t>1MW</w:t>
                      </w:r>
                      <w:r w:rsidRPr="00FB77FE">
                        <w:rPr>
                          <w:sz w:val="20"/>
                          <w:szCs w:val="20"/>
                        </w:rPr>
                        <w:tab/>
                      </w:r>
                      <w:r w:rsidRPr="00FB77FE">
                        <w:rPr>
                          <w:sz w:val="20"/>
                          <w:szCs w:val="20"/>
                        </w:rPr>
                        <w:tab/>
                        <w:t>2MW</w:t>
                      </w:r>
                      <w:r w:rsidRPr="00FB77FE">
                        <w:rPr>
                          <w:sz w:val="20"/>
                          <w:szCs w:val="20"/>
                        </w:rPr>
                        <w:tab/>
                      </w:r>
                      <w:r w:rsidRPr="00FB77FE">
                        <w:rPr>
                          <w:sz w:val="20"/>
                          <w:szCs w:val="20"/>
                        </w:rPr>
                        <w:tab/>
                        <w:t>3MW</w:t>
                      </w:r>
                      <w:r w:rsidRPr="00FB77FE">
                        <w:rPr>
                          <w:sz w:val="20"/>
                          <w:szCs w:val="20"/>
                        </w:rPr>
                        <w:tab/>
                      </w:r>
                      <w:r w:rsidRPr="00FB77FE">
                        <w:rPr>
                          <w:sz w:val="20"/>
                          <w:szCs w:val="20"/>
                        </w:rPr>
                        <w:tab/>
                        <w:t>4MW</w:t>
                      </w:r>
                    </w:p>
                  </w:txbxContent>
                </v:textbox>
              </v:shape>
            </w:pict>
          </mc:Fallback>
        </mc:AlternateContent>
      </w:r>
    </w:p>
    <w:p w14:paraId="1483DA23" w14:textId="0CA03634" w:rsidR="00402AF3" w:rsidRPr="00F433C6" w:rsidRDefault="00325681" w:rsidP="00402AF3">
      <w:pPr>
        <w:widowControl w:val="0"/>
        <w:autoSpaceDE w:val="0"/>
        <w:autoSpaceDN w:val="0"/>
        <w:adjustRightInd w:val="0"/>
        <w:rPr>
          <w:i/>
          <w:color w:val="000000" w:themeColor="text1"/>
          <w:sz w:val="18"/>
          <w:szCs w:val="18"/>
          <w:lang w:val="en-US"/>
        </w:rPr>
      </w:pPr>
      <w:bookmarkStart w:id="0" w:name="_Ref371849840"/>
      <w:bookmarkStart w:id="1" w:name="_Ref371849805"/>
      <w:r w:rsidRPr="00F433C6">
        <w:rPr>
          <w:i/>
          <w:color w:val="000000" w:themeColor="text1"/>
          <w:sz w:val="18"/>
          <w:szCs w:val="18"/>
          <w:lang w:val="en-US"/>
        </w:rPr>
        <w:t xml:space="preserve">Figure </w:t>
      </w:r>
      <w:r w:rsidR="00F67F1E" w:rsidRPr="00FF7AA3">
        <w:rPr>
          <w:i/>
          <w:color w:val="000000" w:themeColor="text1"/>
          <w:sz w:val="18"/>
          <w:szCs w:val="18"/>
        </w:rPr>
        <w:fldChar w:fldCharType="begin"/>
      </w:r>
      <w:r w:rsidR="00413E68" w:rsidRPr="00F433C6">
        <w:rPr>
          <w:i/>
          <w:color w:val="000000" w:themeColor="text1"/>
          <w:sz w:val="18"/>
          <w:szCs w:val="18"/>
          <w:lang w:val="en-US"/>
        </w:rPr>
        <w:instrText xml:space="preserve"> SEQ Figure \* ARABIC </w:instrText>
      </w:r>
      <w:r w:rsidR="00F67F1E" w:rsidRPr="00FF7AA3">
        <w:rPr>
          <w:i/>
          <w:color w:val="000000" w:themeColor="text1"/>
          <w:sz w:val="18"/>
          <w:szCs w:val="18"/>
        </w:rPr>
        <w:fldChar w:fldCharType="separate"/>
      </w:r>
      <w:r w:rsidR="001F2202">
        <w:rPr>
          <w:i/>
          <w:noProof/>
          <w:color w:val="000000" w:themeColor="text1"/>
          <w:sz w:val="18"/>
          <w:szCs w:val="18"/>
          <w:lang w:val="en-US"/>
        </w:rPr>
        <w:t>1</w:t>
      </w:r>
      <w:r w:rsidR="00F67F1E" w:rsidRPr="00FF7AA3">
        <w:rPr>
          <w:i/>
          <w:color w:val="000000" w:themeColor="text1"/>
          <w:sz w:val="18"/>
          <w:szCs w:val="18"/>
        </w:rPr>
        <w:fldChar w:fldCharType="end"/>
      </w:r>
      <w:bookmarkEnd w:id="0"/>
      <w:r w:rsidRPr="00F433C6">
        <w:rPr>
          <w:i/>
          <w:color w:val="000000" w:themeColor="text1"/>
          <w:sz w:val="18"/>
          <w:szCs w:val="18"/>
          <w:lang w:val="en-US"/>
        </w:rPr>
        <w:t xml:space="preserve">: </w:t>
      </w:r>
      <w:r w:rsidR="00D33454" w:rsidRPr="00F433C6">
        <w:rPr>
          <w:i/>
          <w:color w:val="000000" w:themeColor="text1"/>
          <w:sz w:val="18"/>
          <w:szCs w:val="18"/>
          <w:lang w:val="en-US"/>
        </w:rPr>
        <w:t xml:space="preserve">The </w:t>
      </w:r>
      <w:r w:rsidR="00CE2CB0" w:rsidRPr="00F433C6">
        <w:rPr>
          <w:i/>
          <w:color w:val="000000" w:themeColor="text1"/>
          <w:sz w:val="18"/>
          <w:szCs w:val="18"/>
          <w:lang w:val="en-US"/>
        </w:rPr>
        <w:t xml:space="preserve">seven types of foams evaluated in this work and the </w:t>
      </w:r>
      <w:r w:rsidRPr="00F433C6">
        <w:rPr>
          <w:i/>
          <w:color w:val="000000" w:themeColor="text1"/>
          <w:sz w:val="18"/>
          <w:szCs w:val="18"/>
          <w:lang w:val="en-US"/>
        </w:rPr>
        <w:t>designation</w:t>
      </w:r>
      <w:bookmarkEnd w:id="1"/>
      <w:r w:rsidR="00CE2CB0" w:rsidRPr="00F433C6">
        <w:rPr>
          <w:i/>
          <w:color w:val="000000" w:themeColor="text1"/>
          <w:sz w:val="18"/>
          <w:szCs w:val="18"/>
          <w:lang w:val="en-US"/>
        </w:rPr>
        <w:t xml:space="preserve"> of the dimensions for each specimen.</w:t>
      </w:r>
    </w:p>
    <w:p w14:paraId="1483DA24" w14:textId="035EA58F" w:rsidR="00402AF3" w:rsidRPr="00F433C6" w:rsidRDefault="00402AF3" w:rsidP="00402AF3">
      <w:pPr>
        <w:widowControl w:val="0"/>
        <w:autoSpaceDE w:val="0"/>
        <w:autoSpaceDN w:val="0"/>
        <w:adjustRightInd w:val="0"/>
        <w:rPr>
          <w:lang w:val="en-US"/>
        </w:rPr>
      </w:pPr>
    </w:p>
    <w:p w14:paraId="1483DA67" w14:textId="7D3A5CA0" w:rsidR="00BB6495" w:rsidRPr="005B38D8" w:rsidRDefault="00BB6495" w:rsidP="003F23ED">
      <w:pPr>
        <w:widowControl w:val="0"/>
        <w:autoSpaceDE w:val="0"/>
        <w:autoSpaceDN w:val="0"/>
        <w:adjustRightInd w:val="0"/>
        <w:jc w:val="center"/>
        <w:rPr>
          <w:lang w:val="en-US"/>
        </w:rPr>
      </w:pPr>
    </w:p>
    <w:p w14:paraId="1483DA68" w14:textId="77777777" w:rsidR="008A4100" w:rsidRPr="00BB6495" w:rsidRDefault="00FD1CE0" w:rsidP="005869AE">
      <w:pPr>
        <w:pStyle w:val="Heading2"/>
        <w:spacing w:after="0" w:line="360" w:lineRule="auto"/>
      </w:pPr>
      <w:r>
        <w:t>Experimental tests</w:t>
      </w:r>
      <w:r w:rsidR="00C13AE4">
        <w:t xml:space="preserve"> and processing technique</w:t>
      </w:r>
      <w:r w:rsidR="00C13AE4" w:rsidRPr="005C5F99">
        <w:t>s</w:t>
      </w:r>
      <w:r w:rsidR="008A4100" w:rsidRPr="005C5F99">
        <w:t>.</w:t>
      </w:r>
    </w:p>
    <w:p w14:paraId="1483DA69" w14:textId="28FCEBA7" w:rsidR="00BB6495" w:rsidRPr="00F42D90" w:rsidRDefault="003F16FC" w:rsidP="005869AE">
      <w:pPr>
        <w:spacing w:line="360" w:lineRule="auto"/>
        <w:rPr>
          <w:lang w:val="en-US"/>
        </w:rPr>
      </w:pPr>
      <w:r w:rsidRPr="00F433C6">
        <w:rPr>
          <w:lang w:val="en-US"/>
        </w:rPr>
        <w:t>E</w:t>
      </w:r>
      <w:r w:rsidR="00751773" w:rsidRPr="00F433C6">
        <w:rPr>
          <w:lang w:val="en-US"/>
        </w:rPr>
        <w:t>ach</w:t>
      </w:r>
      <w:r w:rsidR="00BB6495" w:rsidRPr="00F433C6">
        <w:rPr>
          <w:lang w:val="en-US"/>
        </w:rPr>
        <w:t xml:space="preserve"> specimen</w:t>
      </w:r>
      <w:r w:rsidRPr="00F433C6">
        <w:rPr>
          <w:lang w:val="en-US"/>
        </w:rPr>
        <w:t xml:space="preserve"> was subjected to</w:t>
      </w:r>
      <w:r w:rsidR="00733418" w:rsidRPr="00F433C6">
        <w:rPr>
          <w:lang w:val="en-US"/>
        </w:rPr>
        <w:t xml:space="preserve"> </w:t>
      </w:r>
      <w:r w:rsidRPr="00F433C6">
        <w:rPr>
          <w:lang w:val="en-US"/>
        </w:rPr>
        <w:t>five</w:t>
      </w:r>
      <w:r w:rsidR="00733418" w:rsidRPr="00F433C6">
        <w:rPr>
          <w:lang w:val="en-US"/>
        </w:rPr>
        <w:t xml:space="preserve"> </w:t>
      </w:r>
      <w:r w:rsidR="00BB6495" w:rsidRPr="00F433C6">
        <w:rPr>
          <w:lang w:val="en-US"/>
        </w:rPr>
        <w:t xml:space="preserve">loading and unloading </w:t>
      </w:r>
      <w:proofErr w:type="spellStart"/>
      <w:r w:rsidR="00BB6495" w:rsidRPr="00F433C6">
        <w:rPr>
          <w:lang w:val="en-US"/>
        </w:rPr>
        <w:t>quasistatic</w:t>
      </w:r>
      <w:proofErr w:type="spellEnd"/>
      <w:r w:rsidR="00BB6495" w:rsidRPr="00F433C6">
        <w:rPr>
          <w:lang w:val="en-US"/>
        </w:rPr>
        <w:t xml:space="preserve"> compression cycles</w:t>
      </w:r>
      <w:r w:rsidR="00361409" w:rsidRPr="00F433C6">
        <w:rPr>
          <w:lang w:val="en-US"/>
        </w:rPr>
        <w:t xml:space="preserve"> (triangular waveform)</w:t>
      </w:r>
      <w:r w:rsidR="00811AD5" w:rsidRPr="00F433C6">
        <w:rPr>
          <w:lang w:val="en-US"/>
        </w:rPr>
        <w:t xml:space="preserve"> </w:t>
      </w:r>
      <w:r w:rsidR="00361409" w:rsidRPr="00F433C6">
        <w:rPr>
          <w:lang w:val="en-US"/>
        </w:rPr>
        <w:t xml:space="preserve">which </w:t>
      </w:r>
      <w:r w:rsidR="00BB6495" w:rsidRPr="00F433C6">
        <w:rPr>
          <w:lang w:val="en-US"/>
        </w:rPr>
        <w:t xml:space="preserve">were run by means of a MTS </w:t>
      </w:r>
      <w:proofErr w:type="spellStart"/>
      <w:r w:rsidR="00BB6495" w:rsidRPr="00F433C6">
        <w:rPr>
          <w:lang w:val="en-US"/>
        </w:rPr>
        <w:t>QTest</w:t>
      </w:r>
      <w:proofErr w:type="spellEnd"/>
      <w:r w:rsidR="00BB6495" w:rsidRPr="00F433C6">
        <w:rPr>
          <w:lang w:val="en-US"/>
        </w:rPr>
        <w:t>/10 testing machine, equipped with a 50 N load cell, in displacement control, with a 5 N preload and a maximum</w:t>
      </w:r>
      <w:r w:rsidR="0006013E" w:rsidRPr="00F433C6">
        <w:rPr>
          <w:lang w:val="en-US"/>
        </w:rPr>
        <w:t xml:space="preserve"> of</w:t>
      </w:r>
      <w:r w:rsidR="00BB6495" w:rsidRPr="00F433C6">
        <w:rPr>
          <w:lang w:val="en-US"/>
        </w:rPr>
        <w:t xml:space="preserve"> 20% strain</w:t>
      </w:r>
      <w:r w:rsidR="00C83D6F" w:rsidRPr="00F433C6">
        <w:rPr>
          <w:lang w:val="en-US"/>
        </w:rPr>
        <w:t xml:space="preserve"> </w:t>
      </w:r>
      <w:r w:rsidR="00F67F1E">
        <w:fldChar w:fldCharType="begin"/>
      </w:r>
      <w:r w:rsidR="0019721F" w:rsidRPr="00F433C6">
        <w:rPr>
          <w:lang w:val="en-US"/>
        </w:rPr>
        <w:instrText xml:space="preserve"> REF _Ref523553293 \r \h </w:instrText>
      </w:r>
      <w:r w:rsidR="00F67F1E">
        <w:fldChar w:fldCharType="separate"/>
      </w:r>
      <w:r w:rsidR="001F2202">
        <w:rPr>
          <w:lang w:val="en-US"/>
        </w:rPr>
        <w:t>[10]</w:t>
      </w:r>
      <w:r w:rsidR="00F67F1E">
        <w:fldChar w:fldCharType="end"/>
      </w:r>
      <w:r w:rsidR="00BB6495" w:rsidRPr="00F433C6">
        <w:rPr>
          <w:lang w:val="en-US"/>
        </w:rPr>
        <w:t>.</w:t>
      </w:r>
      <w:r w:rsidR="0006013E" w:rsidRPr="00F433C6">
        <w:rPr>
          <w:lang w:val="en-US"/>
        </w:rPr>
        <w:t xml:space="preserve"> </w:t>
      </w:r>
      <w:r w:rsidR="0006013E" w:rsidRPr="00F42D90">
        <w:rPr>
          <w:lang w:val="en-US"/>
        </w:rPr>
        <w:t>The n</w:t>
      </w:r>
      <w:r w:rsidR="00BB6495" w:rsidRPr="00F42D90">
        <w:rPr>
          <w:lang w:val="en-US"/>
        </w:rPr>
        <w:t xml:space="preserve">ominal strain </w:t>
      </w:r>
      <w:r w:rsidR="00BB6495" w:rsidRPr="00BB7887">
        <w:rPr>
          <w:rFonts w:ascii="Symbol" w:hAnsi="Symbol"/>
        </w:rPr>
        <w:t></w:t>
      </w:r>
      <w:r w:rsidR="00BB6495" w:rsidRPr="00F42D90">
        <w:rPr>
          <w:lang w:val="en-US"/>
        </w:rPr>
        <w:t xml:space="preserve"> was calculated as follows:</w:t>
      </w:r>
    </w:p>
    <w:p w14:paraId="1483DA6A" w14:textId="77777777" w:rsidR="00BB6495" w:rsidRDefault="00BB6495" w:rsidP="005869AE">
      <w:pPr>
        <w:spacing w:line="360" w:lineRule="auto"/>
        <w:jc w:val="center"/>
      </w:pPr>
      <m:oMathPara>
        <m:oMath>
          <m:r>
            <w:rPr>
              <w:rFonts w:ascii="Cambria Math" w:hAnsi="Cambria Math"/>
            </w:rPr>
            <m:t>ε=</m:t>
          </m:r>
          <m:f>
            <m:fPr>
              <m:ctrlPr>
                <w:rPr>
                  <w:rFonts w:ascii="Cambria Math" w:hAnsi="Cambria Math"/>
                  <w:i/>
                </w:rPr>
              </m:ctrlPr>
            </m:fPr>
            <m:num>
              <m:r>
                <m:rPr>
                  <m:sty m:val="p"/>
                </m:rPr>
                <w:rPr>
                  <w:rFonts w:ascii="Cambria Math" w:hAnsi="Cambria Math"/>
                </w:rPr>
                <m:t>Δ</m:t>
              </m:r>
              <m:r>
                <w:rPr>
                  <w:rFonts w:ascii="Cambria Math" w:hAnsi="Cambria Math"/>
                </w:rPr>
                <m:t>l</m:t>
              </m:r>
            </m:num>
            <m:den>
              <m:sSub>
                <m:sSubPr>
                  <m:ctrlPr>
                    <w:rPr>
                      <w:rFonts w:ascii="Cambria Math" w:hAnsi="Cambria Math"/>
                      <w:i/>
                    </w:rPr>
                  </m:ctrlPr>
                </m:sSubPr>
                <m:e>
                  <m:r>
                    <w:rPr>
                      <w:rFonts w:ascii="Cambria Math" w:hAnsi="Cambria Math"/>
                    </w:rPr>
                    <m:t>l</m:t>
                  </m:r>
                </m:e>
                <m:sub>
                  <m:r>
                    <w:rPr>
                      <w:rFonts w:ascii="Cambria Math" w:hAnsi="Cambria Math"/>
                    </w:rPr>
                    <m:t>0</m:t>
                  </m:r>
                </m:sub>
              </m:sSub>
            </m:den>
          </m:f>
        </m:oMath>
      </m:oMathPara>
    </w:p>
    <w:p w14:paraId="1483DA6B" w14:textId="3B63F9C0" w:rsidR="00A610A9" w:rsidRDefault="00A610A9" w:rsidP="005869AE">
      <w:pPr>
        <w:pStyle w:val="Caption"/>
        <w:spacing w:after="0" w:line="360" w:lineRule="auto"/>
        <w:jc w:val="right"/>
      </w:pPr>
      <w:proofErr w:type="spellStart"/>
      <w:r>
        <w:t>Eq</w:t>
      </w:r>
      <w:proofErr w:type="spellEnd"/>
      <w:r>
        <w:t xml:space="preserve"> </w:t>
      </w:r>
      <w:r w:rsidR="00F67F1E">
        <w:fldChar w:fldCharType="begin"/>
      </w:r>
      <w:r>
        <w:instrText xml:space="preserve"> SEQ Eq \* ARABIC </w:instrText>
      </w:r>
      <w:r w:rsidR="00F67F1E">
        <w:fldChar w:fldCharType="separate"/>
      </w:r>
      <w:r w:rsidR="001F2202">
        <w:rPr>
          <w:noProof/>
        </w:rPr>
        <w:t>1</w:t>
      </w:r>
      <w:r w:rsidR="00F67F1E">
        <w:fldChar w:fldCharType="end"/>
      </w:r>
    </w:p>
    <w:p w14:paraId="35528BAA" w14:textId="77777777" w:rsidR="00C83D6F" w:rsidRPr="00F433C6" w:rsidRDefault="00C83D6F" w:rsidP="00C83D6F">
      <w:pPr>
        <w:rPr>
          <w:lang w:val="en-US"/>
        </w:rPr>
      </w:pPr>
    </w:p>
    <w:p w14:paraId="1483DA6C" w14:textId="5E3440D9" w:rsidR="00BB6495" w:rsidRPr="00F433C6" w:rsidRDefault="00DB5EF5" w:rsidP="005869AE">
      <w:pPr>
        <w:spacing w:line="360" w:lineRule="auto"/>
        <w:rPr>
          <w:lang w:val="en-US"/>
        </w:rPr>
      </w:pPr>
      <w:r w:rsidRPr="00F433C6">
        <w:rPr>
          <w:lang w:val="en-US"/>
        </w:rPr>
        <w:t>W</w:t>
      </w:r>
      <w:r w:rsidR="00BB6495" w:rsidRPr="00F433C6">
        <w:rPr>
          <w:lang w:val="en-US"/>
        </w:rPr>
        <w:t>here</w:t>
      </w:r>
      <w:r w:rsidRPr="00F433C6">
        <w:rPr>
          <w:lang w:val="en-US"/>
        </w:rPr>
        <w:t xml:space="preserve"> </w:t>
      </w:r>
      <w:r w:rsidR="00BB6495" w:rsidRPr="00F433C6">
        <w:rPr>
          <w:i/>
          <w:lang w:val="en-US"/>
        </w:rPr>
        <w:t>l</w:t>
      </w:r>
      <w:r w:rsidR="00BB6495" w:rsidRPr="00F433C6">
        <w:rPr>
          <w:i/>
          <w:vertAlign w:val="subscript"/>
          <w:lang w:val="en-US"/>
        </w:rPr>
        <w:t>0</w:t>
      </w:r>
      <w:r w:rsidRPr="00F433C6">
        <w:rPr>
          <w:i/>
          <w:vertAlign w:val="subscript"/>
          <w:lang w:val="en-US"/>
        </w:rPr>
        <w:t xml:space="preserve"> </w:t>
      </w:r>
      <w:r w:rsidR="00BD34F8" w:rsidRPr="00F433C6">
        <w:rPr>
          <w:lang w:val="en-US"/>
        </w:rPr>
        <w:t xml:space="preserve">[mm] </w:t>
      </w:r>
      <w:r w:rsidR="0077401F" w:rsidRPr="00F433C6">
        <w:rPr>
          <w:lang w:val="en-US"/>
        </w:rPr>
        <w:t>is</w:t>
      </w:r>
      <w:r w:rsidR="00BB6495" w:rsidRPr="00F433C6">
        <w:rPr>
          <w:lang w:val="en-US"/>
        </w:rPr>
        <w:t xml:space="preserve"> the initial specimen thickness</w:t>
      </w:r>
      <w:r w:rsidR="00C83D6F" w:rsidRPr="00F433C6">
        <w:rPr>
          <w:lang w:val="en-US"/>
        </w:rPr>
        <w:t xml:space="preserve"> (</w:t>
      </w:r>
      <w:r w:rsidR="00C83D6F" w:rsidRPr="00F433C6">
        <w:rPr>
          <w:i/>
          <w:lang w:val="en-US"/>
        </w:rPr>
        <w:t>h</w:t>
      </w:r>
      <w:r w:rsidR="00556EB4" w:rsidRPr="00C014A7">
        <w:rPr>
          <w:color w:val="000000" w:themeColor="text1"/>
          <w:lang w:val="en-US"/>
        </w:rPr>
        <w:t>)</w:t>
      </w:r>
      <w:r w:rsidR="001E59C9" w:rsidRPr="00C014A7">
        <w:rPr>
          <w:color w:val="000000" w:themeColor="text1"/>
          <w:lang w:val="en-US"/>
        </w:rPr>
        <w:t xml:space="preserve"> and </w:t>
      </w:r>
      <w:r w:rsidR="001E59C9" w:rsidRPr="00C014A7">
        <w:rPr>
          <w:rFonts w:ascii="Symbol" w:hAnsi="Symbol"/>
          <w:color w:val="000000" w:themeColor="text1"/>
          <w:lang w:val="en-US"/>
        </w:rPr>
        <w:t></w:t>
      </w:r>
      <w:r w:rsidR="001E59C9" w:rsidRPr="00C014A7">
        <w:rPr>
          <w:i/>
          <w:iCs/>
          <w:color w:val="000000" w:themeColor="text1"/>
          <w:lang w:val="en-US"/>
        </w:rPr>
        <w:t>l</w:t>
      </w:r>
      <w:r w:rsidR="001E59C9" w:rsidRPr="00C014A7">
        <w:rPr>
          <w:color w:val="000000" w:themeColor="text1"/>
          <w:lang w:val="en-US"/>
        </w:rPr>
        <w:t xml:space="preserve"> [mm] is the testing machine crosshead displacement</w:t>
      </w:r>
      <w:r w:rsidR="00BB6495" w:rsidRPr="00C014A7">
        <w:rPr>
          <w:color w:val="000000" w:themeColor="text1"/>
          <w:lang w:val="en-US"/>
        </w:rPr>
        <w:t xml:space="preserve">. </w:t>
      </w:r>
      <w:r w:rsidR="00556EB4" w:rsidRPr="00F433C6">
        <w:rPr>
          <w:lang w:val="en-US"/>
        </w:rPr>
        <w:t>The n</w:t>
      </w:r>
      <w:r w:rsidR="00BB6495" w:rsidRPr="00F433C6">
        <w:rPr>
          <w:lang w:val="en-US"/>
        </w:rPr>
        <w:t xml:space="preserve">ominal stress </w:t>
      </w:r>
      <w:r w:rsidR="00BB6495" w:rsidRPr="00772567">
        <w:rPr>
          <w:rFonts w:ascii="Symbol" w:hAnsi="Symbol"/>
        </w:rPr>
        <w:t></w:t>
      </w:r>
      <w:r w:rsidR="00BB6495" w:rsidRPr="00F433C6">
        <w:rPr>
          <w:lang w:val="en-US"/>
        </w:rPr>
        <w:t xml:space="preserve"> was calculated as follows:</w:t>
      </w:r>
    </w:p>
    <w:p w14:paraId="1483DA6E" w14:textId="1C97499A" w:rsidR="00A14F79" w:rsidRPr="0077401F" w:rsidRDefault="00BB6495" w:rsidP="00C83D6F">
      <w:pPr>
        <w:spacing w:line="360" w:lineRule="auto"/>
        <w:jc w:val="center"/>
        <w:rPr>
          <w:rFonts w:eastAsiaTheme="minorEastAsia"/>
        </w:rPr>
      </w:pPr>
      <m:oMathPara>
        <m:oMath>
          <m:r>
            <w:rPr>
              <w:rFonts w:ascii="Cambria Math" w:hAnsi="Cambria Math"/>
            </w:rPr>
            <m:t>σ=</m:t>
          </m:r>
          <m:f>
            <m:fPr>
              <m:ctrlPr>
                <w:rPr>
                  <w:rFonts w:ascii="Cambria Math" w:hAnsi="Cambria Math"/>
                  <w:i/>
                </w:rPr>
              </m:ctrlPr>
            </m:fPr>
            <m:num>
              <m:r>
                <w:rPr>
                  <w:rFonts w:ascii="Cambria Math" w:hAnsi="Cambria Math"/>
                </w:rPr>
                <m:t>L</m:t>
              </m:r>
            </m:num>
            <m:den>
              <m:r>
                <w:rPr>
                  <w:rFonts w:ascii="Cambria Math" w:hAnsi="Cambria Math"/>
                </w:rPr>
                <m:t>A</m:t>
              </m:r>
            </m:den>
          </m:f>
        </m:oMath>
      </m:oMathPara>
    </w:p>
    <w:p w14:paraId="1483DA6F" w14:textId="18DA87D8" w:rsidR="0077401F" w:rsidRDefault="0077401F" w:rsidP="00F75049">
      <w:pPr>
        <w:pStyle w:val="Caption"/>
        <w:spacing w:after="0" w:line="360" w:lineRule="auto"/>
        <w:jc w:val="right"/>
      </w:pPr>
      <w:proofErr w:type="spellStart"/>
      <w:r>
        <w:t>Eq</w:t>
      </w:r>
      <w:proofErr w:type="spellEnd"/>
      <w:r>
        <w:t xml:space="preserve"> </w:t>
      </w:r>
      <w:r w:rsidR="00F67F1E">
        <w:fldChar w:fldCharType="begin"/>
      </w:r>
      <w:r>
        <w:instrText xml:space="preserve"> SEQ Eq \* ARABIC </w:instrText>
      </w:r>
      <w:r w:rsidR="00F67F1E">
        <w:fldChar w:fldCharType="separate"/>
      </w:r>
      <w:r w:rsidR="001F2202">
        <w:rPr>
          <w:noProof/>
        </w:rPr>
        <w:t>2</w:t>
      </w:r>
      <w:r w:rsidR="00F67F1E">
        <w:fldChar w:fldCharType="end"/>
      </w:r>
    </w:p>
    <w:p w14:paraId="609025B3" w14:textId="77777777" w:rsidR="00C83D6F" w:rsidRPr="00F433C6" w:rsidRDefault="00C83D6F" w:rsidP="00C83D6F">
      <w:pPr>
        <w:rPr>
          <w:lang w:val="en-US"/>
        </w:rPr>
      </w:pPr>
    </w:p>
    <w:p w14:paraId="1483DA70" w14:textId="0A402AA9" w:rsidR="00BB6495" w:rsidRPr="00F433C6" w:rsidRDefault="00556EB4" w:rsidP="00F75049">
      <w:pPr>
        <w:spacing w:line="360" w:lineRule="auto"/>
        <w:rPr>
          <w:lang w:val="en-US"/>
        </w:rPr>
      </w:pPr>
      <w:r w:rsidRPr="00F433C6">
        <w:rPr>
          <w:lang w:val="en-US"/>
        </w:rPr>
        <w:t>W</w:t>
      </w:r>
      <w:r w:rsidR="00BB6495" w:rsidRPr="00F433C6">
        <w:rPr>
          <w:lang w:val="en-US"/>
        </w:rPr>
        <w:t>here</w:t>
      </w:r>
      <w:r w:rsidR="00733418" w:rsidRPr="00F433C6">
        <w:rPr>
          <w:lang w:val="en-US"/>
        </w:rPr>
        <w:t xml:space="preserve"> </w:t>
      </w:r>
      <w:r w:rsidRPr="00F433C6">
        <w:rPr>
          <w:i/>
          <w:lang w:val="en-US"/>
        </w:rPr>
        <w:t>L</w:t>
      </w:r>
      <w:r w:rsidRPr="00F433C6">
        <w:rPr>
          <w:lang w:val="en-US"/>
        </w:rPr>
        <w:t xml:space="preserve"> is the </w:t>
      </w:r>
      <w:r w:rsidR="00937CE5" w:rsidRPr="00F433C6">
        <w:rPr>
          <w:lang w:val="en-US"/>
        </w:rPr>
        <w:t>load from the unit cell (in N) and</w:t>
      </w:r>
      <w:r w:rsidR="00733418" w:rsidRPr="00F433C6">
        <w:rPr>
          <w:lang w:val="en-US"/>
        </w:rPr>
        <w:t xml:space="preserve"> </w:t>
      </w:r>
      <w:r w:rsidR="00BB6495" w:rsidRPr="00F433C6">
        <w:rPr>
          <w:i/>
          <w:lang w:val="en-US"/>
        </w:rPr>
        <w:t>A</w:t>
      </w:r>
      <w:r w:rsidR="00BB6495" w:rsidRPr="00F433C6">
        <w:rPr>
          <w:lang w:val="en-US"/>
        </w:rPr>
        <w:t xml:space="preserve"> [mm</w:t>
      </w:r>
      <w:r w:rsidR="00BB6495" w:rsidRPr="00F433C6">
        <w:rPr>
          <w:vertAlign w:val="superscript"/>
          <w:lang w:val="en-US"/>
        </w:rPr>
        <w:t>2</w:t>
      </w:r>
      <w:r w:rsidR="00BB6495" w:rsidRPr="00F433C6">
        <w:rPr>
          <w:lang w:val="en-US"/>
        </w:rPr>
        <w:t>] is the initial specimen cross section perpendicular to load direction.</w:t>
      </w:r>
    </w:p>
    <w:p w14:paraId="1483DA71" w14:textId="7244B991" w:rsidR="00413E68" w:rsidRPr="00F433C6" w:rsidRDefault="00BB6495" w:rsidP="00413E68">
      <w:pPr>
        <w:widowControl w:val="0"/>
        <w:autoSpaceDE w:val="0"/>
        <w:autoSpaceDN w:val="0"/>
        <w:adjustRightInd w:val="0"/>
        <w:spacing w:line="360" w:lineRule="auto"/>
        <w:rPr>
          <w:lang w:val="en-US"/>
        </w:rPr>
      </w:pPr>
      <w:r w:rsidRPr="00F433C6">
        <w:rPr>
          <w:lang w:val="en-US"/>
        </w:rPr>
        <w:t xml:space="preserve">In the </w:t>
      </w:r>
      <w:r w:rsidR="00B530F0" w:rsidRPr="00F433C6">
        <w:rPr>
          <w:lang w:val="en-US"/>
        </w:rPr>
        <w:t>experimental load-</w:t>
      </w:r>
      <w:r w:rsidRPr="00F433C6">
        <w:rPr>
          <w:lang w:val="en-US"/>
        </w:rPr>
        <w:t>displacement curve of a loading-unloading c</w:t>
      </w:r>
      <w:r w:rsidR="00517966" w:rsidRPr="00F433C6">
        <w:rPr>
          <w:lang w:val="en-US"/>
        </w:rPr>
        <w:t>ycle for open cell foams, three</w:t>
      </w:r>
      <w:r w:rsidRPr="00F433C6">
        <w:rPr>
          <w:lang w:val="en-US"/>
        </w:rPr>
        <w:t xml:space="preserve"> trends can be detected (</w:t>
      </w:r>
      <w:r w:rsidR="001664B7">
        <w:fldChar w:fldCharType="begin"/>
      </w:r>
      <w:r w:rsidR="001664B7">
        <w:rPr>
          <w:lang w:val="en-US"/>
        </w:rPr>
        <w:instrText xml:space="preserve"> REF _Ref17109308 \h </w:instrText>
      </w:r>
      <w:r w:rsidR="001664B7">
        <w:fldChar w:fldCharType="separate"/>
      </w:r>
      <w:r w:rsidR="001F2202" w:rsidRPr="00EE3F67">
        <w:rPr>
          <w:lang w:val="en-US"/>
        </w:rPr>
        <w:t xml:space="preserve">Figure </w:t>
      </w:r>
      <w:r w:rsidR="001F2202" w:rsidRPr="00EE3F67">
        <w:rPr>
          <w:noProof/>
          <w:lang w:val="en-US"/>
        </w:rPr>
        <w:t>2</w:t>
      </w:r>
      <w:r w:rsidR="001664B7">
        <w:fldChar w:fldCharType="end"/>
      </w:r>
      <w:r w:rsidRPr="00F433C6">
        <w:rPr>
          <w:lang w:val="en-US"/>
        </w:rPr>
        <w:t xml:space="preserve">): </w:t>
      </w:r>
      <w:r w:rsidR="00BA4736" w:rsidRPr="00F433C6">
        <w:rPr>
          <w:lang w:val="en-US"/>
        </w:rPr>
        <w:t>during</w:t>
      </w:r>
      <w:r w:rsidR="00507D3F" w:rsidRPr="00F433C6">
        <w:rPr>
          <w:lang w:val="en-US"/>
        </w:rPr>
        <w:t xml:space="preserve"> </w:t>
      </w:r>
      <w:r w:rsidRPr="00F433C6">
        <w:rPr>
          <w:lang w:val="en-US"/>
        </w:rPr>
        <w:t xml:space="preserve">loading, </w:t>
      </w:r>
      <w:r w:rsidR="00BA4736" w:rsidRPr="00F433C6">
        <w:rPr>
          <w:lang w:val="en-US"/>
        </w:rPr>
        <w:t xml:space="preserve">one can observe </w:t>
      </w:r>
      <w:r w:rsidRPr="00F433C6">
        <w:rPr>
          <w:lang w:val="en-US"/>
        </w:rPr>
        <w:t xml:space="preserve">a linear elastic initial </w:t>
      </w:r>
      <w:r w:rsidR="00BA4736" w:rsidRPr="00F433C6">
        <w:rPr>
          <w:lang w:val="en-US"/>
        </w:rPr>
        <w:t>slope</w:t>
      </w:r>
      <w:r w:rsidR="00C83D6F" w:rsidRPr="00F433C6">
        <w:rPr>
          <w:lang w:val="en-US"/>
        </w:rPr>
        <w:t xml:space="preserve"> </w:t>
      </w:r>
      <w:r w:rsidR="00B530F0" w:rsidRPr="00F433C6">
        <w:rPr>
          <w:lang w:val="en-US"/>
        </w:rPr>
        <w:t xml:space="preserve">(see zone </w:t>
      </w:r>
      <w:r w:rsidR="00B530F0" w:rsidRPr="00F433C6">
        <w:rPr>
          <w:i/>
          <w:lang w:val="en-US"/>
        </w:rPr>
        <w:t xml:space="preserve">(a) </w:t>
      </w:r>
      <w:r w:rsidR="00B530F0" w:rsidRPr="00F433C6">
        <w:rPr>
          <w:lang w:val="en-US"/>
        </w:rPr>
        <w:t>in</w:t>
      </w:r>
      <w:r w:rsidR="001664B7">
        <w:rPr>
          <w:lang w:val="en-US"/>
        </w:rPr>
        <w:t xml:space="preserve"> </w:t>
      </w:r>
      <w:r w:rsidR="001664B7">
        <w:fldChar w:fldCharType="begin"/>
      </w:r>
      <w:r w:rsidR="001664B7">
        <w:rPr>
          <w:lang w:val="en-US"/>
        </w:rPr>
        <w:instrText xml:space="preserve"> REF _Ref17109308 \h </w:instrText>
      </w:r>
      <w:r w:rsidR="001664B7">
        <w:fldChar w:fldCharType="separate"/>
      </w:r>
      <w:r w:rsidR="001F2202" w:rsidRPr="00EE3F67">
        <w:rPr>
          <w:lang w:val="en-US"/>
        </w:rPr>
        <w:t xml:space="preserve">Figure </w:t>
      </w:r>
      <w:r w:rsidR="001F2202" w:rsidRPr="00EE3F67">
        <w:rPr>
          <w:noProof/>
          <w:lang w:val="en-US"/>
        </w:rPr>
        <w:t>2</w:t>
      </w:r>
      <w:r w:rsidR="001664B7">
        <w:fldChar w:fldCharType="end"/>
      </w:r>
      <w:r w:rsidR="00B530F0" w:rsidRPr="00F433C6">
        <w:rPr>
          <w:lang w:val="en-US"/>
        </w:rPr>
        <w:t>)</w:t>
      </w:r>
      <w:r w:rsidR="00BA4736" w:rsidRPr="00F433C6">
        <w:rPr>
          <w:lang w:val="en-US"/>
        </w:rPr>
        <w:t>,</w:t>
      </w:r>
      <w:r w:rsidR="0082608E" w:rsidRPr="00F433C6">
        <w:rPr>
          <w:lang w:val="en-US"/>
        </w:rPr>
        <w:t xml:space="preserve"> and</w:t>
      </w:r>
      <w:r w:rsidRPr="00F433C6">
        <w:rPr>
          <w:lang w:val="en-US"/>
        </w:rPr>
        <w:t xml:space="preserve"> a second linear elastic </w:t>
      </w:r>
      <w:r w:rsidR="00BA4736" w:rsidRPr="00F433C6">
        <w:rPr>
          <w:lang w:val="en-US"/>
        </w:rPr>
        <w:t>one</w:t>
      </w:r>
      <w:r w:rsidR="00507D3F" w:rsidRPr="00F433C6">
        <w:rPr>
          <w:lang w:val="en-US"/>
        </w:rPr>
        <w:t xml:space="preserve"> </w:t>
      </w:r>
      <w:r w:rsidRPr="00F433C6">
        <w:rPr>
          <w:lang w:val="en-US"/>
        </w:rPr>
        <w:t>with a lower slope</w:t>
      </w:r>
      <w:r w:rsidR="0082608E" w:rsidRPr="00F433C6">
        <w:rPr>
          <w:lang w:val="en-US"/>
        </w:rPr>
        <w:t xml:space="preserve"> (see zone </w:t>
      </w:r>
      <w:r w:rsidR="0082608E" w:rsidRPr="00F433C6">
        <w:rPr>
          <w:i/>
          <w:lang w:val="en-US"/>
        </w:rPr>
        <w:t>(b)</w:t>
      </w:r>
      <w:r w:rsidR="0082608E" w:rsidRPr="00F433C6">
        <w:rPr>
          <w:lang w:val="en-US"/>
        </w:rPr>
        <w:t xml:space="preserve"> in the same Figure)</w:t>
      </w:r>
      <w:r w:rsidR="00BA4736" w:rsidRPr="00F433C6">
        <w:rPr>
          <w:lang w:val="en-US"/>
        </w:rPr>
        <w:t>.</w:t>
      </w:r>
      <w:r w:rsidR="00C83D6F" w:rsidRPr="00F433C6">
        <w:rPr>
          <w:lang w:val="en-US"/>
        </w:rPr>
        <w:t xml:space="preserve"> </w:t>
      </w:r>
      <w:r w:rsidR="00BA4736" w:rsidRPr="00F433C6">
        <w:rPr>
          <w:lang w:val="en-US"/>
        </w:rPr>
        <w:t>T</w:t>
      </w:r>
      <w:r w:rsidRPr="00F433C6">
        <w:rPr>
          <w:lang w:val="en-US"/>
        </w:rPr>
        <w:t>hese two parts are separated by a smooth knee zone</w:t>
      </w:r>
      <w:r w:rsidR="0082608E" w:rsidRPr="00F433C6">
        <w:rPr>
          <w:lang w:val="en-US"/>
        </w:rPr>
        <w:t xml:space="preserve"> (indicated as </w:t>
      </w:r>
      <w:r w:rsidR="0082608E" w:rsidRPr="00F433C6">
        <w:rPr>
          <w:i/>
          <w:lang w:val="en-US"/>
        </w:rPr>
        <w:t>(c)</w:t>
      </w:r>
      <w:r w:rsidR="0082608E" w:rsidRPr="00F433C6">
        <w:rPr>
          <w:lang w:val="en-US"/>
        </w:rPr>
        <w:t>).</w:t>
      </w:r>
      <w:r w:rsidR="009B1F87" w:rsidRPr="00F433C6">
        <w:rPr>
          <w:lang w:val="en-US"/>
        </w:rPr>
        <w:t xml:space="preserve"> A</w:t>
      </w:r>
      <w:r w:rsidRPr="00F433C6">
        <w:rPr>
          <w:lang w:val="en-US"/>
        </w:rPr>
        <w:t xml:space="preserve"> third part with a steeper nonlinear slope, corresponding to </w:t>
      </w:r>
      <w:r w:rsidR="00BA4736" w:rsidRPr="00F433C6">
        <w:rPr>
          <w:lang w:val="en-US"/>
        </w:rPr>
        <w:t>the</w:t>
      </w:r>
      <w:r w:rsidRPr="00F433C6">
        <w:rPr>
          <w:lang w:val="en-US"/>
        </w:rPr>
        <w:t xml:space="preserve"> material densification</w:t>
      </w:r>
      <w:r w:rsidR="00C83D6F" w:rsidRPr="00F433C6">
        <w:rPr>
          <w:lang w:val="en-US"/>
        </w:rPr>
        <w:t xml:space="preserve"> </w:t>
      </w:r>
      <w:r w:rsidR="00F67F1E">
        <w:fldChar w:fldCharType="begin"/>
      </w:r>
      <w:r w:rsidR="006A1019" w:rsidRPr="00F433C6">
        <w:rPr>
          <w:lang w:val="en-US"/>
        </w:rPr>
        <w:instrText xml:space="preserve"> REF _Ref523654621 \r \h </w:instrText>
      </w:r>
      <w:r w:rsidR="00F67F1E">
        <w:fldChar w:fldCharType="separate"/>
      </w:r>
      <w:r w:rsidR="001F2202">
        <w:rPr>
          <w:lang w:val="en-US"/>
        </w:rPr>
        <w:t>[24]</w:t>
      </w:r>
      <w:r w:rsidR="00F67F1E">
        <w:fldChar w:fldCharType="end"/>
      </w:r>
      <w:r w:rsidR="009B1F87" w:rsidRPr="00F433C6">
        <w:rPr>
          <w:lang w:val="en-US"/>
        </w:rPr>
        <w:t xml:space="preserve">, is </w:t>
      </w:r>
      <w:r w:rsidR="00BA4736" w:rsidRPr="00F433C6">
        <w:rPr>
          <w:lang w:val="en-US"/>
        </w:rPr>
        <w:t xml:space="preserve">however </w:t>
      </w:r>
      <w:r w:rsidR="009B1F87" w:rsidRPr="00F433C6">
        <w:rPr>
          <w:lang w:val="en-US"/>
        </w:rPr>
        <w:t xml:space="preserve">not </w:t>
      </w:r>
      <w:proofErr w:type="spellStart"/>
      <w:r w:rsidR="009B1F87" w:rsidRPr="00F433C6">
        <w:rPr>
          <w:lang w:val="en-US"/>
        </w:rPr>
        <w:t>emphasised</w:t>
      </w:r>
      <w:proofErr w:type="spellEnd"/>
      <w:r w:rsidR="009B1F87" w:rsidRPr="00F433C6">
        <w:rPr>
          <w:lang w:val="en-US"/>
        </w:rPr>
        <w:t xml:space="preserve"> in this Figure</w:t>
      </w:r>
      <w:r w:rsidR="009C4155" w:rsidRPr="00F433C6">
        <w:rPr>
          <w:lang w:val="en-US"/>
        </w:rPr>
        <w:t>.</w:t>
      </w:r>
      <w:r w:rsidR="00507D3F" w:rsidRPr="00F433C6">
        <w:rPr>
          <w:lang w:val="en-US"/>
        </w:rPr>
        <w:t xml:space="preserve"> </w:t>
      </w:r>
      <w:r w:rsidR="009C4155" w:rsidRPr="00F433C6">
        <w:rPr>
          <w:lang w:val="en-US"/>
        </w:rPr>
        <w:t>Densification</w:t>
      </w:r>
      <w:r w:rsidR="009B1F87" w:rsidRPr="00F433C6">
        <w:rPr>
          <w:lang w:val="en-US"/>
        </w:rPr>
        <w:t xml:space="preserve"> has not been reached </w:t>
      </w:r>
      <w:r w:rsidR="009C4155" w:rsidRPr="00F433C6">
        <w:rPr>
          <w:lang w:val="en-US"/>
        </w:rPr>
        <w:t xml:space="preserve">during the tests carried out in this work because </w:t>
      </w:r>
      <w:r w:rsidR="009C4155" w:rsidRPr="00F433C6">
        <w:rPr>
          <w:lang w:val="en-US"/>
        </w:rPr>
        <w:lastRenderedPageBreak/>
        <w:t>of the</w:t>
      </w:r>
      <w:r w:rsidR="009B1F87" w:rsidRPr="00F433C6">
        <w:rPr>
          <w:lang w:val="en-US"/>
        </w:rPr>
        <w:t xml:space="preserve"> low </w:t>
      </w:r>
      <w:r w:rsidR="00C84C3C" w:rsidRPr="00F433C6">
        <w:rPr>
          <w:lang w:val="en-US"/>
        </w:rPr>
        <w:t>deformation</w:t>
      </w:r>
      <w:r w:rsidR="009B1F87" w:rsidRPr="00F433C6">
        <w:rPr>
          <w:lang w:val="en-US"/>
        </w:rPr>
        <w:t xml:space="preserve"> levels</w:t>
      </w:r>
      <w:r w:rsidR="00D41989" w:rsidRPr="00F433C6">
        <w:rPr>
          <w:lang w:val="en-US"/>
        </w:rPr>
        <w:t xml:space="preserve"> applied</w:t>
      </w:r>
      <w:r w:rsidR="009B1F87" w:rsidRPr="00F433C6">
        <w:rPr>
          <w:lang w:val="en-US"/>
        </w:rPr>
        <w:t>.</w:t>
      </w:r>
      <w:r w:rsidR="00507D3F" w:rsidRPr="00F433C6">
        <w:rPr>
          <w:lang w:val="en-US"/>
        </w:rPr>
        <w:t xml:space="preserve"> </w:t>
      </w:r>
      <w:r w:rsidRPr="00F433C6">
        <w:rPr>
          <w:lang w:val="en-US"/>
        </w:rPr>
        <w:t>In the unloading cur</w:t>
      </w:r>
      <w:r w:rsidR="007856DA" w:rsidRPr="00F433C6">
        <w:rPr>
          <w:lang w:val="en-US"/>
        </w:rPr>
        <w:t>ve similar trends can be found (</w:t>
      </w:r>
      <w:r w:rsidR="002334AD" w:rsidRPr="00F433C6">
        <w:rPr>
          <w:lang w:val="en-US"/>
        </w:rPr>
        <w:t xml:space="preserve">i.e., </w:t>
      </w:r>
      <w:r w:rsidR="007856DA" w:rsidRPr="00F433C6">
        <w:rPr>
          <w:lang w:val="en-US"/>
        </w:rPr>
        <w:t xml:space="preserve">the linear elastic initial trend is indicated as zone </w:t>
      </w:r>
      <w:r w:rsidR="007856DA" w:rsidRPr="00F433C6">
        <w:rPr>
          <w:i/>
          <w:lang w:val="en-US"/>
        </w:rPr>
        <w:t>(d)</w:t>
      </w:r>
      <w:r w:rsidR="007856DA" w:rsidRPr="00F433C6">
        <w:rPr>
          <w:lang w:val="en-US"/>
        </w:rPr>
        <w:t>).</w:t>
      </w:r>
    </w:p>
    <w:p w14:paraId="1483DA76" w14:textId="16CAA0E7" w:rsidR="004D5350" w:rsidRPr="00F433C6" w:rsidRDefault="004D5350" w:rsidP="00D71A86">
      <w:pPr>
        <w:widowControl w:val="0"/>
        <w:autoSpaceDE w:val="0"/>
        <w:autoSpaceDN w:val="0"/>
        <w:adjustRightInd w:val="0"/>
        <w:spacing w:line="360" w:lineRule="auto"/>
        <w:rPr>
          <w:lang w:val="en-US"/>
        </w:rPr>
      </w:pPr>
      <w:r w:rsidRPr="00F433C6">
        <w:rPr>
          <w:lang w:val="en-US"/>
        </w:rPr>
        <w:t xml:space="preserve">The area subtended by loading and unloading </w:t>
      </w:r>
      <w:r w:rsidRPr="004D5350">
        <w:rPr>
          <w:rFonts w:ascii="Symbol" w:hAnsi="Symbol"/>
        </w:rPr>
        <w:t></w:t>
      </w:r>
      <w:r w:rsidRPr="004D5350">
        <w:rPr>
          <w:rFonts w:ascii="Symbol" w:hAnsi="Symbol"/>
        </w:rPr>
        <w:t></w:t>
      </w:r>
      <w:r w:rsidRPr="004D5350">
        <w:rPr>
          <w:rFonts w:ascii="Symbol" w:hAnsi="Symbol"/>
        </w:rPr>
        <w:t></w:t>
      </w:r>
      <w:r w:rsidRPr="00F433C6">
        <w:rPr>
          <w:lang w:val="en-US"/>
        </w:rPr>
        <w:t xml:space="preserve"> curves is a measure of the unit volume dissipated energy </w:t>
      </w:r>
      <w:r w:rsidRPr="00F433C6">
        <w:rPr>
          <w:i/>
          <w:lang w:val="en-US"/>
        </w:rPr>
        <w:t xml:space="preserve">U </w:t>
      </w:r>
      <w:r w:rsidR="00F67F1E">
        <w:fldChar w:fldCharType="begin"/>
      </w:r>
      <w:r w:rsidR="00AD7D3F" w:rsidRPr="00F433C6">
        <w:rPr>
          <w:lang w:val="en-US"/>
        </w:rPr>
        <w:instrText xml:space="preserve"> REF _Ref523654677 \r \h </w:instrText>
      </w:r>
      <w:r w:rsidR="00F67F1E">
        <w:fldChar w:fldCharType="separate"/>
      </w:r>
      <w:r w:rsidR="001F2202">
        <w:rPr>
          <w:lang w:val="en-US"/>
        </w:rPr>
        <w:t>[25]</w:t>
      </w:r>
      <w:r w:rsidR="00F67F1E">
        <w:fldChar w:fldCharType="end"/>
      </w:r>
      <w:r w:rsidRPr="00F433C6">
        <w:rPr>
          <w:lang w:val="en-US"/>
        </w:rPr>
        <w:t xml:space="preserve">. </w:t>
      </w:r>
    </w:p>
    <w:p w14:paraId="1483DA77" w14:textId="54B96234" w:rsidR="00BB6495" w:rsidRPr="00F433C6" w:rsidRDefault="004D5350" w:rsidP="00D71A86">
      <w:pPr>
        <w:widowControl w:val="0"/>
        <w:autoSpaceDE w:val="0"/>
        <w:autoSpaceDN w:val="0"/>
        <w:adjustRightInd w:val="0"/>
        <w:spacing w:line="360" w:lineRule="auto"/>
        <w:rPr>
          <w:lang w:val="en-US"/>
        </w:rPr>
      </w:pPr>
      <w:r w:rsidRPr="00F433C6">
        <w:rPr>
          <w:lang w:val="en-US"/>
        </w:rPr>
        <w:t xml:space="preserve">Different values </w:t>
      </w:r>
      <w:r w:rsidR="00AA6DDA" w:rsidRPr="00F433C6">
        <w:rPr>
          <w:lang w:val="en-US"/>
        </w:rPr>
        <w:t>of the</w:t>
      </w:r>
      <w:r w:rsidR="00E04455" w:rsidRPr="00F433C6">
        <w:rPr>
          <w:lang w:val="en-US"/>
        </w:rPr>
        <w:t xml:space="preserve"> </w:t>
      </w:r>
      <w:r w:rsidRPr="00F433C6">
        <w:rPr>
          <w:lang w:val="en-US"/>
        </w:rPr>
        <w:t>elastic modul</w:t>
      </w:r>
      <w:r w:rsidR="00AA6DDA" w:rsidRPr="00F433C6">
        <w:rPr>
          <w:lang w:val="en-US"/>
        </w:rPr>
        <w:t>us</w:t>
      </w:r>
      <w:r w:rsidRPr="00F433C6">
        <w:rPr>
          <w:lang w:val="en-US"/>
        </w:rPr>
        <w:t xml:space="preserve"> can be defined </w:t>
      </w:r>
      <w:r w:rsidR="00A81F47" w:rsidRPr="00F433C6">
        <w:rPr>
          <w:lang w:val="en-US"/>
        </w:rPr>
        <w:t>during</w:t>
      </w:r>
      <w:r w:rsidR="00E04455" w:rsidRPr="00F433C6">
        <w:rPr>
          <w:lang w:val="en-US"/>
        </w:rPr>
        <w:t xml:space="preserve"> </w:t>
      </w:r>
      <w:r w:rsidRPr="00F433C6">
        <w:rPr>
          <w:lang w:val="en-US"/>
        </w:rPr>
        <w:t>both</w:t>
      </w:r>
      <w:r w:rsidR="00A81F47" w:rsidRPr="00F433C6">
        <w:rPr>
          <w:lang w:val="en-US"/>
        </w:rPr>
        <w:t xml:space="preserve"> the</w:t>
      </w:r>
      <w:r w:rsidRPr="00F433C6">
        <w:rPr>
          <w:lang w:val="en-US"/>
        </w:rPr>
        <w:t xml:space="preserve"> loading and unloading phases</w:t>
      </w:r>
      <w:r w:rsidR="007C2044" w:rsidRPr="00F433C6">
        <w:rPr>
          <w:lang w:val="en-US"/>
        </w:rPr>
        <w:t>. In particular, the first elastic modulus for foams in</w:t>
      </w:r>
      <w:r w:rsidR="004C46E9" w:rsidRPr="00F433C6">
        <w:rPr>
          <w:lang w:val="en-US"/>
        </w:rPr>
        <w:t xml:space="preserve"> the</w:t>
      </w:r>
      <w:r w:rsidR="007C2044" w:rsidRPr="00F433C6">
        <w:rPr>
          <w:lang w:val="en-US"/>
        </w:rPr>
        <w:t xml:space="preserve"> loading and unloading phases (zones </w:t>
      </w:r>
      <w:r w:rsidR="007C2044" w:rsidRPr="00F433C6">
        <w:rPr>
          <w:i/>
          <w:lang w:val="en-US"/>
        </w:rPr>
        <w:t>(a)</w:t>
      </w:r>
      <w:r w:rsidR="007C2044" w:rsidRPr="00F433C6">
        <w:rPr>
          <w:lang w:val="en-US"/>
        </w:rPr>
        <w:t xml:space="preserve"> an</w:t>
      </w:r>
      <w:r w:rsidR="00745373" w:rsidRPr="00F433C6">
        <w:rPr>
          <w:iCs/>
          <w:lang w:val="en-US"/>
        </w:rPr>
        <w:t xml:space="preserve">d </w:t>
      </w:r>
      <w:r w:rsidR="00745373" w:rsidRPr="00F433C6">
        <w:rPr>
          <w:i/>
          <w:iCs/>
          <w:lang w:val="en-US"/>
        </w:rPr>
        <w:t>(d)</w:t>
      </w:r>
      <w:r w:rsidR="00745373" w:rsidRPr="00F433C6">
        <w:rPr>
          <w:iCs/>
          <w:lang w:val="en-US"/>
        </w:rPr>
        <w:t xml:space="preserve"> respectively)</w:t>
      </w:r>
      <w:r w:rsidR="009C71E4" w:rsidRPr="00F433C6">
        <w:rPr>
          <w:iCs/>
          <w:lang w:val="en-US"/>
        </w:rPr>
        <w:t xml:space="preserve"> </w:t>
      </w:r>
      <w:r w:rsidR="009C71E4" w:rsidRPr="006227AB">
        <w:rPr>
          <w:iCs/>
          <w:lang w:val="en-GB"/>
        </w:rPr>
        <w:t xml:space="preserve">can be related to </w:t>
      </w:r>
      <w:r w:rsidR="004C46E9" w:rsidRPr="006227AB">
        <w:rPr>
          <w:iCs/>
          <w:lang w:val="en-GB"/>
        </w:rPr>
        <w:t xml:space="preserve">the </w:t>
      </w:r>
      <w:r w:rsidR="009C71E4" w:rsidRPr="006227AB">
        <w:rPr>
          <w:iCs/>
          <w:lang w:val="en-GB"/>
        </w:rPr>
        <w:t>bending modulus of ribs which, in case of foams, can be assumed as beams of base polymer material</w:t>
      </w:r>
      <w:r w:rsidR="0090241F" w:rsidRPr="006227AB">
        <w:rPr>
          <w:iCs/>
          <w:lang w:val="en-GB"/>
        </w:rPr>
        <w:t xml:space="preserve"> </w:t>
      </w:r>
      <w:r w:rsidR="00F67F1E" w:rsidRPr="006227AB">
        <w:rPr>
          <w:iCs/>
          <w:lang w:val="en-GB"/>
        </w:rPr>
        <w:fldChar w:fldCharType="begin"/>
      </w:r>
      <w:r w:rsidR="003F26E5" w:rsidRPr="006227AB">
        <w:rPr>
          <w:iCs/>
          <w:lang w:val="en-GB"/>
        </w:rPr>
        <w:instrText xml:space="preserve"> REF _Ref523654621 \r \h </w:instrText>
      </w:r>
      <w:r w:rsidR="00F67F1E" w:rsidRPr="006227AB">
        <w:rPr>
          <w:iCs/>
          <w:lang w:val="en-GB"/>
        </w:rPr>
      </w:r>
      <w:r w:rsidR="00F67F1E" w:rsidRPr="006227AB">
        <w:rPr>
          <w:iCs/>
          <w:lang w:val="en-GB"/>
        </w:rPr>
        <w:fldChar w:fldCharType="separate"/>
      </w:r>
      <w:r w:rsidR="001F2202">
        <w:rPr>
          <w:iCs/>
          <w:lang w:val="en-GB"/>
        </w:rPr>
        <w:t>[24]</w:t>
      </w:r>
      <w:r w:rsidR="00F67F1E" w:rsidRPr="006227AB">
        <w:rPr>
          <w:iCs/>
          <w:lang w:val="en-GB"/>
        </w:rPr>
        <w:fldChar w:fldCharType="end"/>
      </w:r>
      <w:r w:rsidR="009C71E4" w:rsidRPr="006227AB">
        <w:rPr>
          <w:iCs/>
          <w:lang w:val="en-GB"/>
        </w:rPr>
        <w:t>.</w:t>
      </w:r>
      <w:r w:rsidR="003F26E5" w:rsidRPr="006227AB">
        <w:rPr>
          <w:lang w:val="en-GB"/>
        </w:rPr>
        <w:t xml:space="preserve"> T</w:t>
      </w:r>
      <w:r w:rsidR="00EC2002" w:rsidRPr="006227AB">
        <w:rPr>
          <w:lang w:val="en-GB"/>
        </w:rPr>
        <w:t>he t</w:t>
      </w:r>
      <w:r w:rsidR="00BB6495" w:rsidRPr="006227AB">
        <w:rPr>
          <w:lang w:val="en-GB"/>
        </w:rPr>
        <w:t xml:space="preserve">wo </w:t>
      </w:r>
      <w:r w:rsidR="003F26E5" w:rsidRPr="006227AB">
        <w:rPr>
          <w:lang w:val="en-GB"/>
        </w:rPr>
        <w:t>moduli referenced above have been calculated</w:t>
      </w:r>
      <w:r w:rsidR="006227AB" w:rsidRPr="006227AB">
        <w:rPr>
          <w:lang w:val="en-GB"/>
        </w:rPr>
        <w:t xml:space="preserve"> as secant moduli,</w:t>
      </w:r>
      <w:r w:rsidR="003F26E5" w:rsidRPr="006227AB">
        <w:rPr>
          <w:lang w:val="en-GB"/>
        </w:rPr>
        <w:t xml:space="preserve"> according</w:t>
      </w:r>
      <w:r w:rsidR="003F26E5" w:rsidRPr="00F433C6">
        <w:rPr>
          <w:lang w:val="en-US"/>
        </w:rPr>
        <w:t xml:space="preserve"> to the</w:t>
      </w:r>
      <w:r w:rsidR="00660EA2" w:rsidRPr="00F433C6">
        <w:rPr>
          <w:lang w:val="en-US"/>
        </w:rPr>
        <w:t xml:space="preserve"> </w:t>
      </w:r>
      <w:r w:rsidR="003F26E5" w:rsidRPr="00F433C6">
        <w:rPr>
          <w:lang w:val="en-US"/>
        </w:rPr>
        <w:t>E1</w:t>
      </w:r>
      <w:r w:rsidR="00812306" w:rsidRPr="00F433C6">
        <w:rPr>
          <w:lang w:val="en-US"/>
        </w:rPr>
        <w:t>8</w:t>
      </w:r>
      <w:r w:rsidR="003F26E5" w:rsidRPr="00F433C6">
        <w:rPr>
          <w:lang w:val="en-US"/>
        </w:rPr>
        <w:t>23 ASTM</w:t>
      </w:r>
      <w:r w:rsidR="00BB6495" w:rsidRPr="00F433C6">
        <w:rPr>
          <w:lang w:val="en-US"/>
        </w:rPr>
        <w:t xml:space="preserve"> Standard</w:t>
      </w:r>
      <w:r w:rsidR="0090241F" w:rsidRPr="00F433C6">
        <w:rPr>
          <w:lang w:val="en-US"/>
        </w:rPr>
        <w:t xml:space="preserve"> </w:t>
      </w:r>
      <w:r w:rsidR="00F67F1E">
        <w:fldChar w:fldCharType="begin"/>
      </w:r>
      <w:r w:rsidR="003F26E5" w:rsidRPr="00F433C6">
        <w:rPr>
          <w:lang w:val="en-US"/>
        </w:rPr>
        <w:instrText xml:space="preserve"> REF _Ref523661782 \r \h </w:instrText>
      </w:r>
      <w:r w:rsidR="00F67F1E">
        <w:fldChar w:fldCharType="separate"/>
      </w:r>
      <w:r w:rsidR="001F2202">
        <w:rPr>
          <w:lang w:val="en-US"/>
        </w:rPr>
        <w:t>[26]</w:t>
      </w:r>
      <w:r w:rsidR="00F67F1E">
        <w:fldChar w:fldCharType="end"/>
      </w:r>
      <w:r w:rsidR="00BB6495" w:rsidRPr="00F433C6">
        <w:rPr>
          <w:lang w:val="en-US"/>
        </w:rPr>
        <w:t xml:space="preserve"> for </w:t>
      </w:r>
      <w:r w:rsidR="003F26E5" w:rsidRPr="00F433C6">
        <w:rPr>
          <w:lang w:val="en-US"/>
        </w:rPr>
        <w:t xml:space="preserve">the </w:t>
      </w:r>
      <w:r w:rsidR="00BB6495" w:rsidRPr="00F433C6">
        <w:rPr>
          <w:lang w:val="en-US"/>
        </w:rPr>
        <w:t xml:space="preserve">loading </w:t>
      </w:r>
      <w:r w:rsidR="00EC2002" w:rsidRPr="00F433C6">
        <w:rPr>
          <w:lang w:val="en-US"/>
        </w:rPr>
        <w:t xml:space="preserve">(zone </w:t>
      </w:r>
      <w:r w:rsidR="00EC2002" w:rsidRPr="00F433C6">
        <w:rPr>
          <w:i/>
          <w:lang w:val="en-US"/>
        </w:rPr>
        <w:t>(a)</w:t>
      </w:r>
      <w:r w:rsidR="00EC2002" w:rsidRPr="00F433C6">
        <w:rPr>
          <w:lang w:val="en-US"/>
        </w:rPr>
        <w:t xml:space="preserve">) </w:t>
      </w:r>
      <w:r w:rsidR="00BB6495" w:rsidRPr="00F433C6">
        <w:rPr>
          <w:lang w:val="en-US"/>
        </w:rPr>
        <w:t xml:space="preserve">and unloading </w:t>
      </w:r>
      <w:r w:rsidR="00EC2002" w:rsidRPr="00F433C6">
        <w:rPr>
          <w:lang w:val="en-US"/>
        </w:rPr>
        <w:t xml:space="preserve">(zone </w:t>
      </w:r>
      <w:r w:rsidR="00EC2002" w:rsidRPr="00F433C6">
        <w:rPr>
          <w:i/>
          <w:lang w:val="en-US"/>
        </w:rPr>
        <w:t>(d)</w:t>
      </w:r>
      <w:r w:rsidR="00EC2002" w:rsidRPr="00F433C6">
        <w:rPr>
          <w:lang w:val="en-US"/>
        </w:rPr>
        <w:t xml:space="preserve">) </w:t>
      </w:r>
      <w:r w:rsidR="00BB6495" w:rsidRPr="00F433C6">
        <w:rPr>
          <w:lang w:val="en-US"/>
        </w:rPr>
        <w:t>first elastic trend</w:t>
      </w:r>
      <w:r w:rsidR="003F26E5" w:rsidRPr="00F433C6">
        <w:rPr>
          <w:lang w:val="en-US"/>
        </w:rPr>
        <w:t>s</w:t>
      </w:r>
      <w:r w:rsidR="00BB6495" w:rsidRPr="00F433C6">
        <w:rPr>
          <w:lang w:val="en-US"/>
        </w:rPr>
        <w:t>. For the current experimental testing, th</w:t>
      </w:r>
      <w:r w:rsidR="00213B27" w:rsidRPr="00F433C6">
        <w:rPr>
          <w:lang w:val="en-US"/>
        </w:rPr>
        <w:t>e first linear</w:t>
      </w:r>
      <w:r w:rsidR="00BB6495" w:rsidRPr="00F433C6">
        <w:rPr>
          <w:lang w:val="en-US"/>
        </w:rPr>
        <w:t xml:space="preserve"> trend occurred </w:t>
      </w:r>
      <w:r w:rsidR="00213B27" w:rsidRPr="00F433C6">
        <w:rPr>
          <w:lang w:val="en-US"/>
        </w:rPr>
        <w:t xml:space="preserve">on average </w:t>
      </w:r>
      <w:r w:rsidR="00733418" w:rsidRPr="00F433C6">
        <w:rPr>
          <w:lang w:val="en-US"/>
        </w:rPr>
        <w:t>within a</w:t>
      </w:r>
      <w:r w:rsidR="00BB6495" w:rsidRPr="00F433C6">
        <w:rPr>
          <w:lang w:val="en-US"/>
        </w:rPr>
        <w:t xml:space="preserve"> strain range of 4%. This</w:t>
      </w:r>
      <w:r w:rsidR="00E04455" w:rsidRPr="00F433C6">
        <w:rPr>
          <w:lang w:val="en-US"/>
        </w:rPr>
        <w:t xml:space="preserve"> </w:t>
      </w:r>
      <w:r w:rsidR="00BB6495" w:rsidRPr="00F433C6">
        <w:rPr>
          <w:lang w:val="en-US"/>
        </w:rPr>
        <w:t xml:space="preserve">means that </w:t>
      </w:r>
      <w:r w:rsidR="00FF72EA" w:rsidRPr="00F433C6">
        <w:rPr>
          <w:lang w:val="en-US"/>
        </w:rPr>
        <w:t>during the</w:t>
      </w:r>
      <w:r w:rsidR="00E04455" w:rsidRPr="00F433C6">
        <w:rPr>
          <w:lang w:val="en-US"/>
        </w:rPr>
        <w:t xml:space="preserve"> </w:t>
      </w:r>
      <w:r w:rsidR="00BB6495" w:rsidRPr="00F433C6">
        <w:rPr>
          <w:lang w:val="en-US"/>
        </w:rPr>
        <w:t>loading phase</w:t>
      </w:r>
      <w:r w:rsidR="00FF72EA" w:rsidRPr="00F433C6">
        <w:rPr>
          <w:lang w:val="en-US"/>
        </w:rPr>
        <w:t>,</w:t>
      </w:r>
      <w:r w:rsidR="00BB6495" w:rsidRPr="00F433C6">
        <w:rPr>
          <w:lang w:val="en-US"/>
        </w:rPr>
        <w:t xml:space="preserve"> the elastic modulus </w:t>
      </w:r>
      <w:r w:rsidR="00BB6495" w:rsidRPr="00F433C6">
        <w:rPr>
          <w:i/>
          <w:lang w:val="en-US"/>
        </w:rPr>
        <w:t>E</w:t>
      </w:r>
      <w:r w:rsidR="00BB6495" w:rsidRPr="00F433C6">
        <w:rPr>
          <w:i/>
          <w:vertAlign w:val="subscript"/>
          <w:lang w:val="en-US"/>
        </w:rPr>
        <w:t>L</w:t>
      </w:r>
      <w:r w:rsidR="00E04455" w:rsidRPr="00F433C6">
        <w:rPr>
          <w:i/>
          <w:vertAlign w:val="subscript"/>
          <w:lang w:val="en-US"/>
        </w:rPr>
        <w:t xml:space="preserve"> </w:t>
      </w:r>
      <w:r w:rsidR="00EC2002" w:rsidRPr="00F433C6">
        <w:rPr>
          <w:lang w:val="en-US"/>
        </w:rPr>
        <w:t xml:space="preserve">has been </w:t>
      </w:r>
      <w:r w:rsidR="00BB6495" w:rsidRPr="00F433C6">
        <w:rPr>
          <w:lang w:val="en-US"/>
        </w:rPr>
        <w:t>defined as:</w:t>
      </w:r>
    </w:p>
    <w:p w14:paraId="1483DA78" w14:textId="77777777" w:rsidR="00BB6495" w:rsidRPr="00F433C6" w:rsidRDefault="00BB6495" w:rsidP="00D71A86">
      <w:pPr>
        <w:widowControl w:val="0"/>
        <w:autoSpaceDE w:val="0"/>
        <w:autoSpaceDN w:val="0"/>
        <w:adjustRightInd w:val="0"/>
        <w:spacing w:line="360" w:lineRule="auto"/>
        <w:rPr>
          <w:lang w:val="en-US"/>
        </w:rPr>
      </w:pPr>
    </w:p>
    <w:p w14:paraId="1483DA79" w14:textId="77777777" w:rsidR="00BB6495" w:rsidRPr="00EC2002" w:rsidRDefault="00E774A0" w:rsidP="00D71A86">
      <w:pPr>
        <w:widowControl w:val="0"/>
        <w:autoSpaceDE w:val="0"/>
        <w:autoSpaceDN w:val="0"/>
        <w:adjustRightInd w:val="0"/>
        <w:spacing w:line="360" w:lineRule="auto"/>
      </w:pPr>
      <m:oMathPara>
        <m:oMath>
          <m:sSub>
            <m:sSubPr>
              <m:ctrlPr>
                <w:rPr>
                  <w:rFonts w:ascii="Cambria Math" w:hAnsi="Cambria Math"/>
                  <w:i/>
                </w:rPr>
              </m:ctrlPr>
            </m:sSubPr>
            <m:e>
              <m:r>
                <w:rPr>
                  <w:rFonts w:ascii="Cambria Math" w:hAnsi="Cambria Math"/>
                </w:rPr>
                <m:t>E</m:t>
              </m:r>
            </m:e>
            <m:sub>
              <m:r>
                <w:rPr>
                  <w:rFonts w:ascii="Cambria Math" w:hAnsi="Cambria Math"/>
                </w:rPr>
                <m:t>L</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σ</m:t>
                  </m:r>
                </m:e>
                <m:sub>
                  <m:r>
                    <w:rPr>
                      <w:rFonts w:ascii="Cambria Math" w:hAnsi="Cambria Math"/>
                    </w:rPr>
                    <m:t>4%</m:t>
                  </m:r>
                </m:sub>
              </m:sSub>
            </m:num>
            <m:den>
              <m:r>
                <w:rPr>
                  <w:rFonts w:ascii="Cambria Math" w:hAnsi="Cambria Math"/>
                </w:rPr>
                <m:t>0-0,04</m:t>
              </m:r>
            </m:den>
          </m:f>
        </m:oMath>
      </m:oMathPara>
    </w:p>
    <w:p w14:paraId="1483DA7A" w14:textId="651BAA73" w:rsidR="00F8401C" w:rsidRPr="00EC2002" w:rsidRDefault="00F8401C" w:rsidP="00D71A86">
      <w:pPr>
        <w:pStyle w:val="Caption"/>
        <w:spacing w:after="0" w:line="360" w:lineRule="auto"/>
        <w:jc w:val="right"/>
        <w:rPr>
          <w:rFonts w:ascii="Times New Roman" w:hAnsi="Times New Roman" w:cs="Times New Roman"/>
          <w:color w:val="auto"/>
        </w:rPr>
      </w:pPr>
      <w:proofErr w:type="spellStart"/>
      <w:r w:rsidRPr="00EC2002">
        <w:rPr>
          <w:color w:val="auto"/>
        </w:rPr>
        <w:t>Eq</w:t>
      </w:r>
      <w:proofErr w:type="spellEnd"/>
      <w:r w:rsidRPr="00EC2002">
        <w:rPr>
          <w:color w:val="auto"/>
        </w:rPr>
        <w:t xml:space="preserve"> </w:t>
      </w:r>
      <w:r w:rsidR="00F67F1E" w:rsidRPr="00EC2002">
        <w:rPr>
          <w:color w:val="auto"/>
        </w:rPr>
        <w:fldChar w:fldCharType="begin"/>
      </w:r>
      <w:r w:rsidRPr="00EC2002">
        <w:rPr>
          <w:color w:val="auto"/>
        </w:rPr>
        <w:instrText xml:space="preserve"> SEQ Eq \* ARABIC </w:instrText>
      </w:r>
      <w:r w:rsidR="00F67F1E" w:rsidRPr="00EC2002">
        <w:rPr>
          <w:color w:val="auto"/>
        </w:rPr>
        <w:fldChar w:fldCharType="separate"/>
      </w:r>
      <w:r w:rsidR="001F2202">
        <w:rPr>
          <w:noProof/>
          <w:color w:val="auto"/>
        </w:rPr>
        <w:t>3</w:t>
      </w:r>
      <w:r w:rsidR="00F67F1E" w:rsidRPr="00EC2002">
        <w:rPr>
          <w:color w:val="auto"/>
        </w:rPr>
        <w:fldChar w:fldCharType="end"/>
      </w:r>
    </w:p>
    <w:p w14:paraId="1483DA7B" w14:textId="77777777" w:rsidR="00BB6495" w:rsidRPr="00F433C6" w:rsidRDefault="00BB6495" w:rsidP="00D71A86">
      <w:pPr>
        <w:widowControl w:val="0"/>
        <w:autoSpaceDE w:val="0"/>
        <w:autoSpaceDN w:val="0"/>
        <w:adjustRightInd w:val="0"/>
        <w:spacing w:line="360" w:lineRule="auto"/>
        <w:rPr>
          <w:lang w:val="en-US"/>
        </w:rPr>
      </w:pPr>
      <w:r w:rsidRPr="00F433C6">
        <w:rPr>
          <w:lang w:val="en-US"/>
        </w:rPr>
        <w:t xml:space="preserve">where </w:t>
      </w:r>
      <w:r w:rsidRPr="00EC2002">
        <w:rPr>
          <w:rFonts w:ascii="Symbol" w:hAnsi="Symbol"/>
          <w:i/>
        </w:rPr>
        <w:t></w:t>
      </w:r>
      <w:r w:rsidRPr="00F433C6">
        <w:rPr>
          <w:i/>
          <w:vertAlign w:val="subscript"/>
          <w:lang w:val="en-US"/>
        </w:rPr>
        <w:t xml:space="preserve">x% </w:t>
      </w:r>
      <w:r w:rsidRPr="00F433C6">
        <w:rPr>
          <w:lang w:val="en-US"/>
        </w:rPr>
        <w:t xml:space="preserve">is the stress at </w:t>
      </w:r>
      <w:r w:rsidR="00F67F1E" w:rsidRPr="00F433C6">
        <w:rPr>
          <w:i/>
          <w:lang w:val="en-US"/>
        </w:rPr>
        <w:t>x%</w:t>
      </w:r>
      <w:r w:rsidRPr="00F433C6">
        <w:rPr>
          <w:lang w:val="en-US"/>
        </w:rPr>
        <w:t xml:space="preserve"> deformation.</w:t>
      </w:r>
    </w:p>
    <w:p w14:paraId="1483DA7C" w14:textId="3AD4B636" w:rsidR="00BB6495" w:rsidRPr="00F433C6" w:rsidRDefault="00FF72EA" w:rsidP="00D71A86">
      <w:pPr>
        <w:widowControl w:val="0"/>
        <w:autoSpaceDE w:val="0"/>
        <w:autoSpaceDN w:val="0"/>
        <w:adjustRightInd w:val="0"/>
        <w:spacing w:line="360" w:lineRule="auto"/>
        <w:rPr>
          <w:lang w:val="en-US"/>
        </w:rPr>
      </w:pPr>
      <w:r w:rsidRPr="00F433C6">
        <w:rPr>
          <w:lang w:val="en-US"/>
        </w:rPr>
        <w:t>During</w:t>
      </w:r>
      <w:r w:rsidR="00E04455" w:rsidRPr="00F433C6">
        <w:rPr>
          <w:lang w:val="en-US"/>
        </w:rPr>
        <w:t xml:space="preserve"> </w:t>
      </w:r>
      <w:r w:rsidR="00BB6495" w:rsidRPr="00F433C6">
        <w:rPr>
          <w:lang w:val="en-US"/>
        </w:rPr>
        <w:t xml:space="preserve">unloading the first linear elastic trend occurred </w:t>
      </w:r>
      <w:r w:rsidRPr="00F433C6">
        <w:rPr>
          <w:lang w:val="en-US"/>
        </w:rPr>
        <w:t>within</w:t>
      </w:r>
      <w:r w:rsidR="00E04455" w:rsidRPr="00F433C6">
        <w:rPr>
          <w:lang w:val="en-US"/>
        </w:rPr>
        <w:t xml:space="preserve"> </w:t>
      </w:r>
      <w:r w:rsidR="00BB6495" w:rsidRPr="00F433C6">
        <w:rPr>
          <w:lang w:val="en-US"/>
        </w:rPr>
        <w:t>strain values between 2</w:t>
      </w:r>
      <w:r w:rsidRPr="00F433C6">
        <w:rPr>
          <w:lang w:val="en-US"/>
        </w:rPr>
        <w:t xml:space="preserve"> %</w:t>
      </w:r>
      <w:r w:rsidR="00BB6495" w:rsidRPr="00F433C6">
        <w:rPr>
          <w:lang w:val="en-US"/>
        </w:rPr>
        <w:t xml:space="preserve"> and 1.8</w:t>
      </w:r>
      <w:r w:rsidR="0090241F" w:rsidRPr="00F433C6">
        <w:rPr>
          <w:lang w:val="en-US"/>
        </w:rPr>
        <w:t> </w:t>
      </w:r>
      <w:r w:rsidR="00BB6495" w:rsidRPr="00F433C6">
        <w:rPr>
          <w:lang w:val="en-US"/>
        </w:rPr>
        <w:t>%.</w:t>
      </w:r>
      <w:r w:rsidR="00660EA2" w:rsidRPr="00F433C6">
        <w:rPr>
          <w:lang w:val="en-US"/>
        </w:rPr>
        <w:t xml:space="preserve"> </w:t>
      </w:r>
      <w:r w:rsidRPr="00F433C6">
        <w:rPr>
          <w:lang w:val="en-US"/>
        </w:rPr>
        <w:t>T</w:t>
      </w:r>
      <w:r w:rsidR="00BB6495" w:rsidRPr="00F433C6">
        <w:rPr>
          <w:lang w:val="en-US"/>
        </w:rPr>
        <w:t xml:space="preserve">he unloading elastic modulus </w:t>
      </w:r>
      <w:r w:rsidR="00BB6495" w:rsidRPr="00F433C6">
        <w:rPr>
          <w:i/>
          <w:lang w:val="en-US"/>
        </w:rPr>
        <w:t>E</w:t>
      </w:r>
      <w:r w:rsidR="00BB6495" w:rsidRPr="00F433C6">
        <w:rPr>
          <w:i/>
          <w:vertAlign w:val="subscript"/>
          <w:lang w:val="en-US"/>
        </w:rPr>
        <w:t>U</w:t>
      </w:r>
      <w:r w:rsidR="00E04455" w:rsidRPr="00F433C6">
        <w:rPr>
          <w:i/>
          <w:vertAlign w:val="subscript"/>
          <w:lang w:val="en-US"/>
        </w:rPr>
        <w:t xml:space="preserve"> </w:t>
      </w:r>
      <w:r w:rsidR="00EC2002" w:rsidRPr="00F433C6">
        <w:rPr>
          <w:lang w:val="en-US"/>
        </w:rPr>
        <w:t>has been</w:t>
      </w:r>
      <w:r w:rsidRPr="00F433C6">
        <w:rPr>
          <w:lang w:val="en-US"/>
        </w:rPr>
        <w:t xml:space="preserve"> therefore</w:t>
      </w:r>
      <w:r w:rsidR="00E04455" w:rsidRPr="00F433C6">
        <w:rPr>
          <w:lang w:val="en-US"/>
        </w:rPr>
        <w:t xml:space="preserve"> </w:t>
      </w:r>
      <w:r w:rsidR="00BB6495" w:rsidRPr="00F433C6">
        <w:rPr>
          <w:lang w:val="en-US"/>
        </w:rPr>
        <w:t>defined as:</w:t>
      </w:r>
    </w:p>
    <w:p w14:paraId="1483DA7D" w14:textId="77777777" w:rsidR="00BB6495" w:rsidRPr="00F433C6" w:rsidRDefault="00BB6495" w:rsidP="00D71A86">
      <w:pPr>
        <w:widowControl w:val="0"/>
        <w:autoSpaceDE w:val="0"/>
        <w:autoSpaceDN w:val="0"/>
        <w:adjustRightInd w:val="0"/>
        <w:spacing w:line="360" w:lineRule="auto"/>
        <w:rPr>
          <w:lang w:val="en-US"/>
        </w:rPr>
      </w:pPr>
    </w:p>
    <w:p w14:paraId="1483DA7E" w14:textId="77777777" w:rsidR="00BB6495" w:rsidRPr="00EC2002" w:rsidRDefault="00E774A0" w:rsidP="00D71A86">
      <w:pPr>
        <w:widowControl w:val="0"/>
        <w:autoSpaceDE w:val="0"/>
        <w:autoSpaceDN w:val="0"/>
        <w:adjustRightInd w:val="0"/>
        <w:spacing w:line="360" w:lineRule="auto"/>
      </w:pPr>
      <m:oMathPara>
        <m:oMath>
          <m:sSub>
            <m:sSubPr>
              <m:ctrlPr>
                <w:rPr>
                  <w:rFonts w:ascii="Cambria Math" w:hAnsi="Cambria Math"/>
                  <w:i/>
                </w:rPr>
              </m:ctrlPr>
            </m:sSubPr>
            <m:e>
              <m:r>
                <w:rPr>
                  <w:rFonts w:ascii="Cambria Math" w:hAnsi="Cambria Math"/>
                </w:rPr>
                <m:t>E</m:t>
              </m:r>
            </m:e>
            <m:sub>
              <m:r>
                <w:rPr>
                  <w:rFonts w:ascii="Cambria Math" w:hAnsi="Cambria Math"/>
                </w:rPr>
                <m:t>U</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σ</m:t>
                  </m:r>
                </m:e>
                <m:sub>
                  <m:r>
                    <w:rPr>
                      <w:rFonts w:ascii="Cambria Math" w:hAnsi="Cambria Math"/>
                    </w:rPr>
                    <m:t>1.8%</m:t>
                  </m:r>
                </m:sub>
              </m:sSub>
            </m:num>
            <m:den>
              <m:r>
                <w:rPr>
                  <w:rFonts w:ascii="Cambria Math" w:hAnsi="Cambria Math"/>
                </w:rPr>
                <m:t>0,02-0,018</m:t>
              </m:r>
            </m:den>
          </m:f>
        </m:oMath>
      </m:oMathPara>
    </w:p>
    <w:p w14:paraId="1483DA7F" w14:textId="77777777" w:rsidR="00BB6495" w:rsidRPr="00EC2002" w:rsidRDefault="00BB6495" w:rsidP="00D71A86">
      <w:pPr>
        <w:widowControl w:val="0"/>
        <w:autoSpaceDE w:val="0"/>
        <w:autoSpaceDN w:val="0"/>
        <w:adjustRightInd w:val="0"/>
        <w:spacing w:line="360" w:lineRule="auto"/>
      </w:pPr>
    </w:p>
    <w:p w14:paraId="53AA2FDB" w14:textId="13CBFEA8" w:rsidR="006315A3" w:rsidRPr="00F433C6" w:rsidRDefault="00155B09" w:rsidP="00D71A86">
      <w:pPr>
        <w:widowControl w:val="0"/>
        <w:autoSpaceDE w:val="0"/>
        <w:autoSpaceDN w:val="0"/>
        <w:adjustRightInd w:val="0"/>
        <w:spacing w:line="360" w:lineRule="auto"/>
        <w:rPr>
          <w:lang w:val="en-US"/>
        </w:rPr>
      </w:pPr>
      <w:r w:rsidRPr="00F433C6">
        <w:rPr>
          <w:lang w:val="en-US"/>
        </w:rPr>
        <w:t xml:space="preserve">Nominal </w:t>
      </w:r>
      <w:r w:rsidR="00BB6495" w:rsidRPr="00F433C6">
        <w:rPr>
          <w:lang w:val="en-US"/>
        </w:rPr>
        <w:t xml:space="preserve">stress </w:t>
      </w:r>
      <w:r w:rsidRPr="00F433C6">
        <w:rPr>
          <w:lang w:val="en-US"/>
        </w:rPr>
        <w:t>at</w:t>
      </w:r>
      <w:r w:rsidR="0062555D" w:rsidRPr="00F433C6">
        <w:rPr>
          <w:lang w:val="en-US"/>
        </w:rPr>
        <w:t xml:space="preserve"> </w:t>
      </w:r>
      <w:r w:rsidR="00BB6495" w:rsidRPr="00F433C6">
        <w:rPr>
          <w:lang w:val="en-US"/>
        </w:rPr>
        <w:t xml:space="preserve">10% deformation </w:t>
      </w:r>
      <w:r w:rsidRPr="00F433C6">
        <w:rPr>
          <w:lang w:val="en-US"/>
        </w:rPr>
        <w:t>during</w:t>
      </w:r>
      <w:r w:rsidR="00812306" w:rsidRPr="00F433C6">
        <w:rPr>
          <w:lang w:val="en-US"/>
        </w:rPr>
        <w:t xml:space="preserve"> </w:t>
      </w:r>
      <w:r w:rsidR="00BB6495" w:rsidRPr="00F433C6">
        <w:rPr>
          <w:lang w:val="en-US"/>
        </w:rPr>
        <w:t>loading was</w:t>
      </w:r>
      <w:r w:rsidRPr="00F433C6">
        <w:rPr>
          <w:lang w:val="en-US"/>
        </w:rPr>
        <w:t xml:space="preserve"> also</w:t>
      </w:r>
      <w:r w:rsidR="00BB6495" w:rsidRPr="00F433C6">
        <w:rPr>
          <w:lang w:val="en-US"/>
        </w:rPr>
        <w:t xml:space="preserve"> measured</w:t>
      </w:r>
      <w:r w:rsidR="0090241F" w:rsidRPr="00F433C6">
        <w:rPr>
          <w:lang w:val="en-US"/>
        </w:rPr>
        <w:t xml:space="preserve"> </w:t>
      </w:r>
      <w:r w:rsidR="00F67F1E">
        <w:fldChar w:fldCharType="begin"/>
      </w:r>
      <w:r w:rsidR="00C57376" w:rsidRPr="00F433C6">
        <w:rPr>
          <w:lang w:val="en-US"/>
        </w:rPr>
        <w:instrText xml:space="preserve"> REF _Ref523679468 \r \h </w:instrText>
      </w:r>
      <w:r w:rsidR="00F67F1E">
        <w:fldChar w:fldCharType="separate"/>
      </w:r>
      <w:r w:rsidR="001F2202">
        <w:rPr>
          <w:lang w:val="en-US"/>
        </w:rPr>
        <w:t>[27]</w:t>
      </w:r>
      <w:r w:rsidR="00F67F1E">
        <w:fldChar w:fldCharType="end"/>
      </w:r>
      <w:r w:rsidR="00BB6495" w:rsidRPr="00F433C6">
        <w:rPr>
          <w:lang w:val="en-US"/>
        </w:rPr>
        <w:t>.</w:t>
      </w:r>
      <w:r w:rsidR="00C57376" w:rsidRPr="00F433C6">
        <w:rPr>
          <w:lang w:val="en-US"/>
        </w:rPr>
        <w:t xml:space="preserve"> </w:t>
      </w:r>
    </w:p>
    <w:p w14:paraId="2A633ED1" w14:textId="40150C6A" w:rsidR="007544CA" w:rsidRPr="00482FAA" w:rsidRDefault="006315A3" w:rsidP="00482FAA">
      <w:pPr>
        <w:widowControl w:val="0"/>
        <w:autoSpaceDE w:val="0"/>
        <w:autoSpaceDN w:val="0"/>
        <w:adjustRightInd w:val="0"/>
        <w:spacing w:line="360" w:lineRule="auto"/>
        <w:rPr>
          <w:rFonts w:eastAsiaTheme="minorHAnsi"/>
          <w:lang w:val="en-GB"/>
        </w:rPr>
      </w:pPr>
      <w:r w:rsidRPr="00482FAA">
        <w:rPr>
          <w:lang w:val="en-GB"/>
        </w:rPr>
        <w:t>The corresponding average stiffness loss at 10% strain</w:t>
      </w:r>
      <w:r w:rsidR="007544CA" w:rsidRPr="00482FAA">
        <w:rPr>
          <w:lang w:val="en-GB"/>
        </w:rPr>
        <w:t xml:space="preserve"> for each cycle</w:t>
      </w:r>
      <w:r w:rsidR="00C559E6" w:rsidRPr="00482FAA">
        <w:rPr>
          <w:lang w:val="en-GB"/>
        </w:rPr>
        <w:t xml:space="preserve"> </w:t>
      </w:r>
      <m:oMath>
        <m:sSub>
          <m:sSubPr>
            <m:ctrlPr>
              <w:rPr>
                <w:rFonts w:ascii="Cambria Math" w:hAnsi="Cambria Math"/>
                <w:lang w:val="en-GB"/>
              </w:rPr>
            </m:ctrlPr>
          </m:sSubPr>
          <m:e>
            <m:r>
              <w:rPr>
                <w:rFonts w:ascii="Cambria Math" w:hAnsi="Cambria Math"/>
                <w:lang w:val="en-GB"/>
              </w:rPr>
              <m:t>SL</m:t>
            </m:r>
          </m:e>
          <m:sub>
            <m:r>
              <w:rPr>
                <w:rFonts w:ascii="Cambria Math" w:hAnsi="Cambria Math"/>
                <w:lang w:val="en-GB"/>
              </w:rPr>
              <m:t>i</m:t>
            </m:r>
          </m:sub>
        </m:sSub>
      </m:oMath>
      <w:r w:rsidRPr="00482FAA">
        <w:rPr>
          <w:lang w:val="en-GB"/>
        </w:rPr>
        <w:t xml:space="preserve"> </w:t>
      </w:r>
      <w:r w:rsidR="00482FAA" w:rsidRPr="00482FAA">
        <w:fldChar w:fldCharType="begin"/>
      </w:r>
      <w:r w:rsidR="00482FAA" w:rsidRPr="00482FAA">
        <w:rPr>
          <w:lang w:val="en-GB"/>
        </w:rPr>
        <w:instrText xml:space="preserve"> REF _Ref4513663 \r \h </w:instrText>
      </w:r>
      <w:r w:rsidR="00482FAA" w:rsidRPr="00F433C6">
        <w:rPr>
          <w:lang w:val="en-US"/>
        </w:rPr>
        <w:instrText xml:space="preserve"> \* MERGEFORMAT </w:instrText>
      </w:r>
      <w:r w:rsidR="00482FAA" w:rsidRPr="00482FAA">
        <w:fldChar w:fldCharType="separate"/>
      </w:r>
      <w:r w:rsidR="001F2202">
        <w:rPr>
          <w:lang w:val="en-GB"/>
        </w:rPr>
        <w:t>[23]</w:t>
      </w:r>
      <w:r w:rsidR="00482FAA" w:rsidRPr="00482FAA">
        <w:fldChar w:fldCharType="end"/>
      </w:r>
      <w:r w:rsidR="00482FAA" w:rsidRPr="00F433C6">
        <w:rPr>
          <w:rFonts w:eastAsiaTheme="minorHAnsi"/>
          <w:lang w:val="en-US"/>
        </w:rPr>
        <w:t xml:space="preserve"> </w:t>
      </w:r>
      <w:r w:rsidR="007544CA" w:rsidRPr="00482FAA">
        <w:rPr>
          <w:lang w:val="en-GB"/>
        </w:rPr>
        <w:t xml:space="preserve">is defined as the ratio between the stress at a set strain (10%) in the </w:t>
      </w:r>
      <w:proofErr w:type="spellStart"/>
      <w:r w:rsidR="007544CA" w:rsidRPr="00482FAA">
        <w:rPr>
          <w:lang w:val="en-GB"/>
        </w:rPr>
        <w:t>i-th</w:t>
      </w:r>
      <w:proofErr w:type="spellEnd"/>
      <w:r w:rsidR="007544CA" w:rsidRPr="00482FAA">
        <w:rPr>
          <w:lang w:val="en-GB"/>
        </w:rPr>
        <w:t xml:space="preserve"> cycle </w:t>
      </w:r>
      <w:r w:rsidR="00576118" w:rsidRPr="00576118">
        <w:rPr>
          <w:rFonts w:ascii="Symbol" w:hAnsi="Symbol"/>
        </w:rPr>
        <w:t></w:t>
      </w:r>
      <w:proofErr w:type="spellStart"/>
      <w:r w:rsidR="00576118" w:rsidRPr="00F433C6">
        <w:rPr>
          <w:i/>
          <w:vertAlign w:val="subscript"/>
          <w:lang w:val="en-US"/>
        </w:rPr>
        <w:t>i</w:t>
      </w:r>
      <w:proofErr w:type="spellEnd"/>
      <w:r w:rsidR="00576118" w:rsidRPr="00F433C6">
        <w:rPr>
          <w:lang w:val="en-US"/>
        </w:rPr>
        <w:t xml:space="preserve"> </w:t>
      </w:r>
      <w:r w:rsidR="007544CA" w:rsidRPr="00482FAA">
        <w:rPr>
          <w:lang w:val="en-GB"/>
        </w:rPr>
        <w:t>and the corresponding stress for the same strain in the first cycle</w:t>
      </w:r>
      <w:r w:rsidR="00576118" w:rsidRPr="00F433C6">
        <w:rPr>
          <w:lang w:val="en-US"/>
        </w:rPr>
        <w:t xml:space="preserve"> </w:t>
      </w:r>
      <w:r w:rsidR="00576118" w:rsidRPr="00576118">
        <w:rPr>
          <w:rFonts w:ascii="Symbol" w:hAnsi="Symbol"/>
        </w:rPr>
        <w:t></w:t>
      </w:r>
      <w:r w:rsidR="00576118" w:rsidRPr="00576118">
        <w:rPr>
          <w:rFonts w:ascii="Symbol" w:hAnsi="Symbol"/>
          <w:i/>
          <w:vertAlign w:val="subscript"/>
        </w:rPr>
        <w:t></w:t>
      </w:r>
      <w:r w:rsidR="007544CA" w:rsidRPr="00482FAA">
        <w:rPr>
          <w:lang w:val="en-GB"/>
        </w:rPr>
        <w:t>.</w:t>
      </w:r>
    </w:p>
    <w:p w14:paraId="52BA7261" w14:textId="630B25C2" w:rsidR="007544CA" w:rsidRPr="006315A3" w:rsidRDefault="00E774A0" w:rsidP="006315A3">
      <w:pPr>
        <w:pStyle w:val="NormalWeb"/>
        <w:rPr>
          <w:lang w:val="en-US"/>
        </w:rPr>
      </w:pPr>
      <m:oMathPara>
        <m:oMath>
          <m:sSub>
            <m:sSubPr>
              <m:ctrlPr>
                <w:rPr>
                  <w:rFonts w:ascii="Cambria Math" w:hAnsi="Cambria Math"/>
                  <w:i/>
                  <w:lang w:val="en-US"/>
                </w:rPr>
              </m:ctrlPr>
            </m:sSubPr>
            <m:e>
              <m:r>
                <w:rPr>
                  <w:rFonts w:ascii="Cambria Math" w:hAnsi="Cambria Math"/>
                  <w:lang w:val="en-US"/>
                </w:rPr>
                <m:t>SL</m:t>
              </m:r>
            </m:e>
            <m:sub>
              <m:r>
                <w:rPr>
                  <w:rFonts w:ascii="Cambria Math" w:hAnsi="Cambria Math"/>
                  <w:lang w:val="en-US"/>
                </w:rPr>
                <m:t>i</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i</m:t>
                  </m:r>
                </m:sub>
              </m:sSub>
            </m:num>
            <m:den>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1</m:t>
                  </m:r>
                </m:sub>
              </m:sSub>
            </m:den>
          </m:f>
        </m:oMath>
      </m:oMathPara>
    </w:p>
    <w:p w14:paraId="2BA5DB5A" w14:textId="74DF3960" w:rsidR="006315A3" w:rsidRPr="00F433C6" w:rsidRDefault="006315A3" w:rsidP="006315A3">
      <w:pPr>
        <w:widowControl w:val="0"/>
        <w:autoSpaceDE w:val="0"/>
        <w:autoSpaceDN w:val="0"/>
        <w:adjustRightInd w:val="0"/>
        <w:spacing w:line="360" w:lineRule="auto"/>
        <w:rPr>
          <w:lang w:val="en-US"/>
        </w:rPr>
      </w:pPr>
      <w:r w:rsidRPr="00F433C6">
        <w:rPr>
          <w:highlight w:val="yellow"/>
          <w:lang w:val="en-US"/>
        </w:rPr>
        <w:t xml:space="preserve"> </w:t>
      </w:r>
    </w:p>
    <w:p w14:paraId="1483DA80" w14:textId="0293AF5B" w:rsidR="00BB6495" w:rsidRPr="00F433C6" w:rsidRDefault="00BB6495" w:rsidP="00D71A86">
      <w:pPr>
        <w:widowControl w:val="0"/>
        <w:autoSpaceDE w:val="0"/>
        <w:autoSpaceDN w:val="0"/>
        <w:adjustRightInd w:val="0"/>
        <w:spacing w:line="360" w:lineRule="auto"/>
        <w:rPr>
          <w:lang w:val="en-US"/>
        </w:rPr>
      </w:pPr>
      <w:r w:rsidRPr="00F433C6">
        <w:rPr>
          <w:lang w:val="en-US"/>
        </w:rPr>
        <w:t xml:space="preserve">The area of the hysteresis cycles </w:t>
      </w:r>
      <w:r w:rsidR="00EC2002" w:rsidRPr="00F433C6">
        <w:rPr>
          <w:i/>
          <w:lang w:val="en-US"/>
        </w:rPr>
        <w:t>U</w:t>
      </w:r>
      <w:r w:rsidR="002F7DD9" w:rsidRPr="00F433C6">
        <w:rPr>
          <w:i/>
          <w:lang w:val="en-US"/>
        </w:rPr>
        <w:t xml:space="preserve"> </w:t>
      </w:r>
      <w:r w:rsidRPr="00F433C6">
        <w:rPr>
          <w:lang w:val="en-US"/>
        </w:rPr>
        <w:t xml:space="preserve">[J] </w:t>
      </w:r>
      <w:r w:rsidR="00A64473" w:rsidRPr="00F433C6">
        <w:rPr>
          <w:lang w:val="en-US"/>
        </w:rPr>
        <w:t>was</w:t>
      </w:r>
      <w:r w:rsidRPr="00F433C6">
        <w:rPr>
          <w:lang w:val="en-US"/>
        </w:rPr>
        <w:t xml:space="preserve"> calculated by means of a linearization method. The values of </w:t>
      </w:r>
      <w:r w:rsidR="00A64473" w:rsidRPr="00F433C6">
        <w:rPr>
          <w:i/>
          <w:lang w:val="en-US"/>
        </w:rPr>
        <w:t>U</w:t>
      </w:r>
      <w:r w:rsidRPr="00F433C6">
        <w:rPr>
          <w:lang w:val="en-US"/>
        </w:rPr>
        <w:t xml:space="preserve"> vs number of cycles were tabulated</w:t>
      </w:r>
      <w:r w:rsidR="00A64473" w:rsidRPr="00F433C6">
        <w:rPr>
          <w:lang w:val="en-US"/>
        </w:rPr>
        <w:t xml:space="preserve"> and plotted</w:t>
      </w:r>
      <w:r w:rsidRPr="00F433C6">
        <w:rPr>
          <w:lang w:val="en-US"/>
        </w:rPr>
        <w:t>.</w:t>
      </w:r>
    </w:p>
    <w:p w14:paraId="1483DA81" w14:textId="77777777" w:rsidR="00B44033" w:rsidRPr="00F433C6" w:rsidRDefault="00B44033" w:rsidP="0035676B">
      <w:pPr>
        <w:rPr>
          <w:color w:val="3366FF"/>
          <w:lang w:val="en-US"/>
        </w:rPr>
      </w:pPr>
    </w:p>
    <w:p w14:paraId="1483DA82" w14:textId="72CE0257" w:rsidR="000A1117" w:rsidRPr="000A1117" w:rsidRDefault="000A1117" w:rsidP="00B61BC3">
      <w:pPr>
        <w:pStyle w:val="Heading2"/>
        <w:spacing w:line="360" w:lineRule="auto"/>
      </w:pPr>
      <w:r w:rsidRPr="000A1117">
        <w:lastRenderedPageBreak/>
        <w:t xml:space="preserve">Material model and </w:t>
      </w:r>
      <w:r w:rsidRPr="00CF073D">
        <w:t>numerical</w:t>
      </w:r>
      <w:r w:rsidR="00207413">
        <w:t xml:space="preserve"> </w:t>
      </w:r>
      <w:r w:rsidR="006A3803">
        <w:t>simulation</w:t>
      </w:r>
    </w:p>
    <w:p w14:paraId="7240E348" w14:textId="4716194D" w:rsidR="00D94F1B" w:rsidRPr="00F433C6" w:rsidRDefault="00D94F1B" w:rsidP="004F1381">
      <w:pPr>
        <w:spacing w:line="360" w:lineRule="auto"/>
        <w:rPr>
          <w:lang w:val="en-US"/>
        </w:rPr>
      </w:pPr>
      <w:r w:rsidRPr="00F433C6">
        <w:rPr>
          <w:lang w:val="en-US"/>
        </w:rPr>
        <w:t xml:space="preserve">Aim of the numerical simulation is </w:t>
      </w:r>
      <w:r w:rsidR="002F7DD9" w:rsidRPr="00F433C6">
        <w:rPr>
          <w:lang w:val="en-US"/>
        </w:rPr>
        <w:t xml:space="preserve">to calibrate the constitutive models for cyclic viscoelastic </w:t>
      </w:r>
      <w:proofErr w:type="spellStart"/>
      <w:r w:rsidR="002F7DD9" w:rsidRPr="00F433C6">
        <w:rPr>
          <w:lang w:val="en-US"/>
        </w:rPr>
        <w:t>behaviour</w:t>
      </w:r>
      <w:proofErr w:type="spellEnd"/>
      <w:r w:rsidR="002F7DD9" w:rsidRPr="00F433C6">
        <w:rPr>
          <w:lang w:val="en-US"/>
        </w:rPr>
        <w:t xml:space="preserve"> by means of fitting experimental data and to investigate the trend of calibration parameters with cycle evolution in static compression testing. These trends were then compared for the different hierarchical multilayer composite </w:t>
      </w:r>
      <w:proofErr w:type="spellStart"/>
      <w:r w:rsidR="002F7DD9" w:rsidRPr="00F433C6">
        <w:rPr>
          <w:lang w:val="en-US"/>
        </w:rPr>
        <w:t>nanocoatings</w:t>
      </w:r>
      <w:proofErr w:type="spellEnd"/>
      <w:r w:rsidR="002F7DD9" w:rsidRPr="00F433C6">
        <w:rPr>
          <w:lang w:val="en-US"/>
        </w:rPr>
        <w:t>.</w:t>
      </w:r>
    </w:p>
    <w:p w14:paraId="37165AC5" w14:textId="76AA55C5" w:rsidR="00DF5DA6" w:rsidRPr="00F433C6" w:rsidRDefault="00D94F1B" w:rsidP="006623B9">
      <w:pPr>
        <w:spacing w:line="360" w:lineRule="auto"/>
        <w:ind w:firstLine="340"/>
        <w:rPr>
          <w:lang w:val="en-US"/>
        </w:rPr>
      </w:pPr>
      <w:proofErr w:type="spellStart"/>
      <w:r w:rsidRPr="00F433C6">
        <w:rPr>
          <w:lang w:val="en-US"/>
        </w:rPr>
        <w:t>Non linear</w:t>
      </w:r>
      <w:proofErr w:type="spellEnd"/>
      <w:r w:rsidRPr="00F433C6">
        <w:rPr>
          <w:lang w:val="en-US"/>
        </w:rPr>
        <w:t xml:space="preserve"> structural simulations of compression cyclic tests were performed by means of ABAQUS</w:t>
      </w:r>
      <w:r w:rsidR="00F433C6">
        <w:rPr>
          <w:lang w:val="en-US"/>
        </w:rPr>
        <w:t xml:space="preserve"> finite element structural solver</w:t>
      </w:r>
      <w:r w:rsidR="00576118" w:rsidRPr="00F433C6">
        <w:rPr>
          <w:lang w:val="en-US"/>
        </w:rPr>
        <w:t>.</w:t>
      </w:r>
      <w:r w:rsidR="00D02E33" w:rsidRPr="00F433C6">
        <w:rPr>
          <w:lang w:val="en-US"/>
        </w:rPr>
        <w:t xml:space="preserve"> </w:t>
      </w:r>
      <w:r w:rsidR="00F433C6">
        <w:rPr>
          <w:lang w:val="en-US"/>
        </w:rPr>
        <w:t>S</w:t>
      </w:r>
      <w:r w:rsidRPr="00F433C6">
        <w:rPr>
          <w:lang w:val="en-US"/>
        </w:rPr>
        <w:t xml:space="preserve">pecimens were simulated as uniform isotropic continuous </w:t>
      </w:r>
      <w:r w:rsidR="005F6D50" w:rsidRPr="00F433C6">
        <w:rPr>
          <w:lang w:val="en-US"/>
        </w:rPr>
        <w:t>prisms</w:t>
      </w:r>
      <w:r w:rsidR="00F433C6">
        <w:rPr>
          <w:lang w:val="en-US"/>
        </w:rPr>
        <w:t>,</w:t>
      </w:r>
      <w:r w:rsidR="006623B9" w:rsidRPr="00F433C6">
        <w:rPr>
          <w:lang w:val="en-US"/>
        </w:rPr>
        <w:t xml:space="preserve"> </w:t>
      </w:r>
      <w:r w:rsidR="00DF5DA6" w:rsidRPr="00F433C6">
        <w:rPr>
          <w:lang w:val="en-US"/>
        </w:rPr>
        <w:t xml:space="preserve">modelled using 8-nodes linear brick elements with reduced integration (C3D8R), characterized by 2mm size. A displacement corresponding to 4% of strain </w:t>
      </w:r>
      <w:r w:rsidR="00F433C6">
        <w:rPr>
          <w:lang w:val="en-US"/>
        </w:rPr>
        <w:t>was</w:t>
      </w:r>
      <w:r w:rsidR="00DF5DA6" w:rsidRPr="00F433C6">
        <w:rPr>
          <w:lang w:val="en-US"/>
        </w:rPr>
        <w:t xml:space="preserve"> applied on the upper surface of the model, while the base nodes </w:t>
      </w:r>
      <w:r w:rsidR="00F433C6">
        <w:rPr>
          <w:lang w:val="en-US"/>
        </w:rPr>
        <w:t>were</w:t>
      </w:r>
      <w:r w:rsidR="00DF5DA6" w:rsidRPr="00F433C6">
        <w:rPr>
          <w:lang w:val="en-US"/>
        </w:rPr>
        <w:t xml:space="preserve"> constrained in all translations.</w:t>
      </w:r>
    </w:p>
    <w:p w14:paraId="1483DA83" w14:textId="3AB16FDF" w:rsidR="009721FD" w:rsidRPr="00F433C6" w:rsidRDefault="005528CE" w:rsidP="002F7DD9">
      <w:pPr>
        <w:spacing w:line="360" w:lineRule="auto"/>
        <w:rPr>
          <w:lang w:val="en-US"/>
        </w:rPr>
      </w:pPr>
      <w:r w:rsidRPr="00F433C6">
        <w:rPr>
          <w:lang w:val="en-US"/>
        </w:rPr>
        <w:t xml:space="preserve">Foam </w:t>
      </w:r>
      <w:r w:rsidR="000A3603" w:rsidRPr="00F433C6">
        <w:rPr>
          <w:lang w:val="en-US"/>
        </w:rPr>
        <w:t xml:space="preserve">constitutive models have to </w:t>
      </w:r>
      <w:r w:rsidR="00035C49" w:rsidRPr="00F433C6">
        <w:rPr>
          <w:lang w:val="en-US"/>
        </w:rPr>
        <w:t>take into account both</w:t>
      </w:r>
      <w:r w:rsidR="00E04455" w:rsidRPr="00F433C6">
        <w:rPr>
          <w:lang w:val="en-US"/>
        </w:rPr>
        <w:t xml:space="preserve"> </w:t>
      </w:r>
      <w:r w:rsidR="008A1B6D" w:rsidRPr="00F433C6">
        <w:rPr>
          <w:lang w:val="en-US"/>
        </w:rPr>
        <w:t>non-</w:t>
      </w:r>
      <w:r w:rsidR="00035C49" w:rsidRPr="00F433C6">
        <w:rPr>
          <w:lang w:val="en-US"/>
        </w:rPr>
        <w:t>linearity and</w:t>
      </w:r>
      <w:r w:rsidR="00E04455" w:rsidRPr="00F433C6">
        <w:rPr>
          <w:lang w:val="en-US"/>
        </w:rPr>
        <w:t xml:space="preserve"> </w:t>
      </w:r>
      <w:r w:rsidR="005F6D50" w:rsidRPr="00F433C6">
        <w:rPr>
          <w:lang w:val="en-US"/>
        </w:rPr>
        <w:t>cyclic related phenomena</w:t>
      </w:r>
      <w:r w:rsidR="00532BD0" w:rsidRPr="00F433C6">
        <w:rPr>
          <w:lang w:val="en-US"/>
        </w:rPr>
        <w:t xml:space="preserve"> (i.e. stress softening)</w:t>
      </w:r>
      <w:r w:rsidR="005F6D50" w:rsidRPr="00F433C6">
        <w:rPr>
          <w:lang w:val="en-US"/>
        </w:rPr>
        <w:t xml:space="preserve">, </w:t>
      </w:r>
      <w:r w:rsidR="005B3443" w:rsidRPr="00F433C6">
        <w:rPr>
          <w:lang w:val="en-US"/>
        </w:rPr>
        <w:t>occurring during the loading-unloading compression test.</w:t>
      </w:r>
      <w:r w:rsidR="009339D0" w:rsidRPr="00F433C6">
        <w:rPr>
          <w:lang w:val="en-US"/>
        </w:rPr>
        <w:t xml:space="preserve"> </w:t>
      </w:r>
      <w:r w:rsidR="002F7DD9" w:rsidRPr="00F433C6">
        <w:rPr>
          <w:lang w:val="en-US"/>
        </w:rPr>
        <w:t>T</w:t>
      </w:r>
      <w:r w:rsidR="000A3603" w:rsidRPr="00F433C6">
        <w:rPr>
          <w:lang w:val="en-US"/>
        </w:rPr>
        <w:t xml:space="preserve">o </w:t>
      </w:r>
      <w:r w:rsidR="00510014" w:rsidRPr="00F433C6">
        <w:rPr>
          <w:lang w:val="en-US"/>
        </w:rPr>
        <w:t>d</w:t>
      </w:r>
      <w:r w:rsidRPr="00F433C6">
        <w:rPr>
          <w:lang w:val="en-US"/>
        </w:rPr>
        <w:t xml:space="preserve">escribe </w:t>
      </w:r>
      <w:r w:rsidR="009339D0" w:rsidRPr="00F433C6">
        <w:rPr>
          <w:lang w:val="en-US"/>
        </w:rPr>
        <w:t xml:space="preserve">the mechanical </w:t>
      </w:r>
      <w:proofErr w:type="spellStart"/>
      <w:r w:rsidR="009339D0" w:rsidRPr="00F433C6">
        <w:rPr>
          <w:lang w:val="en-US"/>
        </w:rPr>
        <w:t>behaviour</w:t>
      </w:r>
      <w:proofErr w:type="spellEnd"/>
      <w:r w:rsidR="009339D0" w:rsidRPr="00F433C6">
        <w:rPr>
          <w:lang w:val="en-US"/>
        </w:rPr>
        <w:t xml:space="preserve"> of </w:t>
      </w:r>
      <w:r w:rsidRPr="00F433C6">
        <w:rPr>
          <w:lang w:val="en-US"/>
        </w:rPr>
        <w:t>foam</w:t>
      </w:r>
      <w:r w:rsidR="000A3603" w:rsidRPr="00F433C6">
        <w:rPr>
          <w:lang w:val="en-US"/>
        </w:rPr>
        <w:t>s</w:t>
      </w:r>
      <w:r w:rsidR="003608B6" w:rsidRPr="00F433C6">
        <w:rPr>
          <w:lang w:val="en-US"/>
        </w:rPr>
        <w:t>,</w:t>
      </w:r>
      <w:r w:rsidR="00E04455" w:rsidRPr="00F433C6">
        <w:rPr>
          <w:lang w:val="en-US"/>
        </w:rPr>
        <w:t xml:space="preserve"> </w:t>
      </w:r>
      <w:r w:rsidR="005B3443" w:rsidRPr="00F433C6">
        <w:rPr>
          <w:lang w:val="en-US"/>
        </w:rPr>
        <w:t>two different analytical model</w:t>
      </w:r>
      <w:r w:rsidR="003A1271" w:rsidRPr="00F433C6">
        <w:rPr>
          <w:lang w:val="en-US"/>
        </w:rPr>
        <w:t>s</w:t>
      </w:r>
      <w:r w:rsidR="002F7DD9" w:rsidRPr="00F433C6">
        <w:rPr>
          <w:lang w:val="en-US"/>
        </w:rPr>
        <w:t xml:space="preserve"> can be used</w:t>
      </w:r>
      <w:r w:rsidR="005B3443" w:rsidRPr="00F433C6">
        <w:rPr>
          <w:lang w:val="en-US"/>
        </w:rPr>
        <w:t xml:space="preserve">: </w:t>
      </w:r>
      <w:r w:rsidR="000A1117" w:rsidRPr="00F433C6">
        <w:rPr>
          <w:lang w:val="en-US"/>
        </w:rPr>
        <w:t>one for the compression phase (</w:t>
      </w:r>
      <w:proofErr w:type="spellStart"/>
      <w:r w:rsidR="000A1117" w:rsidRPr="00F433C6">
        <w:rPr>
          <w:lang w:val="en-US"/>
        </w:rPr>
        <w:t>hyperfoam</w:t>
      </w:r>
      <w:proofErr w:type="spellEnd"/>
      <w:r w:rsidR="000A1117" w:rsidRPr="00F433C6">
        <w:rPr>
          <w:lang w:val="en-US"/>
        </w:rPr>
        <w:t xml:space="preserve"> model</w:t>
      </w:r>
      <w:r w:rsidR="004C7C43">
        <w:rPr>
          <w:lang w:val="en-US"/>
        </w:rPr>
        <w:t xml:space="preserve"> </w:t>
      </w:r>
      <w:r w:rsidR="00F67F1E">
        <w:fldChar w:fldCharType="begin"/>
      </w:r>
      <w:r w:rsidR="00003409" w:rsidRPr="00F433C6">
        <w:rPr>
          <w:lang w:val="en-US"/>
        </w:rPr>
        <w:instrText xml:space="preserve"> REF _Ref523679766 \r \h </w:instrText>
      </w:r>
      <w:r w:rsidR="00F67F1E">
        <w:fldChar w:fldCharType="separate"/>
      </w:r>
      <w:r w:rsidR="001F2202">
        <w:rPr>
          <w:lang w:val="en-US"/>
        </w:rPr>
        <w:t>[28]</w:t>
      </w:r>
      <w:r w:rsidR="00F67F1E">
        <w:fldChar w:fldCharType="end"/>
      </w:r>
      <w:r w:rsidR="00CD1B49" w:rsidRPr="00F433C6">
        <w:rPr>
          <w:lang w:val="en-US"/>
        </w:rPr>
        <w:t xml:space="preserve">) and </w:t>
      </w:r>
      <w:r w:rsidR="000A1117" w:rsidRPr="00F433C6">
        <w:rPr>
          <w:lang w:val="en-US"/>
        </w:rPr>
        <w:t>a second</w:t>
      </w:r>
      <w:r w:rsidR="00CC73BE" w:rsidRPr="00F433C6">
        <w:rPr>
          <w:lang w:val="en-US"/>
        </w:rPr>
        <w:t xml:space="preserve"> model rel</w:t>
      </w:r>
      <w:r w:rsidR="001029B7" w:rsidRPr="00F433C6">
        <w:rPr>
          <w:lang w:val="en-US"/>
        </w:rPr>
        <w:t>ated to the unloading-reload</w:t>
      </w:r>
      <w:r w:rsidR="00546895" w:rsidRPr="00F433C6">
        <w:rPr>
          <w:lang w:val="en-US"/>
        </w:rPr>
        <w:t xml:space="preserve">ed </w:t>
      </w:r>
      <w:r w:rsidR="000A1117" w:rsidRPr="00F433C6">
        <w:rPr>
          <w:lang w:val="en-US"/>
        </w:rPr>
        <w:t>phase</w:t>
      </w:r>
      <w:r w:rsidR="00546895" w:rsidRPr="00F433C6">
        <w:rPr>
          <w:lang w:val="en-US"/>
        </w:rPr>
        <w:t>s</w:t>
      </w:r>
      <w:r w:rsidR="000A1117" w:rsidRPr="00F433C6">
        <w:rPr>
          <w:lang w:val="en-US"/>
        </w:rPr>
        <w:t xml:space="preserve"> (Mullins </w:t>
      </w:r>
      <w:r w:rsidR="00CD1B49" w:rsidRPr="00F433C6">
        <w:rPr>
          <w:lang w:val="en-US"/>
        </w:rPr>
        <w:t>effect</w:t>
      </w:r>
      <w:r w:rsidR="004C7C43">
        <w:rPr>
          <w:lang w:val="en-US"/>
        </w:rPr>
        <w:t xml:space="preserve"> </w:t>
      </w:r>
      <w:r w:rsidR="00F67F1E">
        <w:fldChar w:fldCharType="begin"/>
      </w:r>
      <w:r w:rsidR="00003409" w:rsidRPr="00F433C6">
        <w:rPr>
          <w:lang w:val="en-US"/>
        </w:rPr>
        <w:instrText xml:space="preserve"> REF _Ref523679793 \r \h </w:instrText>
      </w:r>
      <w:r w:rsidR="00F67F1E">
        <w:fldChar w:fldCharType="separate"/>
      </w:r>
      <w:r w:rsidR="001F2202">
        <w:rPr>
          <w:lang w:val="en-US"/>
        </w:rPr>
        <w:t>[29]</w:t>
      </w:r>
      <w:r w:rsidR="00F67F1E">
        <w:fldChar w:fldCharType="end"/>
      </w:r>
      <w:r w:rsidR="00CD1B49" w:rsidRPr="00F433C6">
        <w:rPr>
          <w:lang w:val="en-US"/>
        </w:rPr>
        <w:t xml:space="preserve">). </w:t>
      </w:r>
    </w:p>
    <w:p w14:paraId="1483DA84" w14:textId="77777777" w:rsidR="000A1117" w:rsidRPr="00F433C6" w:rsidRDefault="000A1117" w:rsidP="0035676B">
      <w:pPr>
        <w:rPr>
          <w:color w:val="7030A0"/>
          <w:lang w:val="en-US"/>
        </w:rPr>
      </w:pPr>
    </w:p>
    <w:p w14:paraId="1483DA85" w14:textId="77777777" w:rsidR="009721FD" w:rsidRPr="006227AB" w:rsidRDefault="009721FD" w:rsidP="004F1381">
      <w:pPr>
        <w:pStyle w:val="Heading3"/>
        <w:spacing w:after="0" w:line="360" w:lineRule="auto"/>
      </w:pPr>
      <w:proofErr w:type="spellStart"/>
      <w:r w:rsidRPr="006227AB">
        <w:t>Hyper</w:t>
      </w:r>
      <w:r w:rsidR="00C936CC" w:rsidRPr="006227AB">
        <w:t>elastic</w:t>
      </w:r>
      <w:proofErr w:type="spellEnd"/>
      <w:r w:rsidR="00C936CC" w:rsidRPr="006227AB">
        <w:t xml:space="preserve"> </w:t>
      </w:r>
      <w:r w:rsidRPr="006227AB">
        <w:t>foam model</w:t>
      </w:r>
    </w:p>
    <w:p w14:paraId="1483DA87" w14:textId="47C054AF" w:rsidR="003A1271" w:rsidRPr="0048207F" w:rsidRDefault="000A3603" w:rsidP="004F1381">
      <w:pPr>
        <w:spacing w:line="360" w:lineRule="auto"/>
        <w:rPr>
          <w:lang w:val="en-GB"/>
        </w:rPr>
      </w:pPr>
      <w:r w:rsidRPr="006227AB">
        <w:rPr>
          <w:lang w:val="en-GB"/>
        </w:rPr>
        <w:t>Si</w:t>
      </w:r>
      <w:r w:rsidR="003A1271" w:rsidRPr="006227AB">
        <w:rPr>
          <w:lang w:val="en-GB"/>
        </w:rPr>
        <w:t>mulations of the compressive phase of</w:t>
      </w:r>
      <w:r w:rsidRPr="006227AB">
        <w:rPr>
          <w:lang w:val="en-GB"/>
        </w:rPr>
        <w:t xml:space="preserve"> foams, related to</w:t>
      </w:r>
      <w:r w:rsidR="00E04455" w:rsidRPr="006227AB">
        <w:rPr>
          <w:lang w:val="en-GB"/>
        </w:rPr>
        <w:t xml:space="preserve"> </w:t>
      </w:r>
      <w:r w:rsidR="006A3803" w:rsidRPr="006227AB">
        <w:rPr>
          <w:lang w:val="en-GB"/>
        </w:rPr>
        <w:t>the cyclic loading-</w:t>
      </w:r>
      <w:r w:rsidR="003A1271" w:rsidRPr="006227AB">
        <w:rPr>
          <w:lang w:val="en-GB"/>
        </w:rPr>
        <w:t>unloading tests</w:t>
      </w:r>
      <w:r w:rsidRPr="006227AB">
        <w:rPr>
          <w:lang w:val="en-GB"/>
        </w:rPr>
        <w:t xml:space="preserve">, </w:t>
      </w:r>
      <w:r w:rsidR="005F6D50" w:rsidRPr="006227AB">
        <w:rPr>
          <w:lang w:val="en-GB"/>
        </w:rPr>
        <w:t>were run</w:t>
      </w:r>
      <w:r w:rsidR="003A1271" w:rsidRPr="006227AB">
        <w:rPr>
          <w:lang w:val="en-GB"/>
        </w:rPr>
        <w:t xml:space="preserve"> by means of the modified Hill st</w:t>
      </w:r>
      <w:r w:rsidR="008A1B6D" w:rsidRPr="006227AB">
        <w:rPr>
          <w:lang w:val="en-GB"/>
        </w:rPr>
        <w:t>rain energy potential by Ogden</w:t>
      </w:r>
      <w:r w:rsidR="00D94F1B" w:rsidRPr="006227AB">
        <w:rPr>
          <w:lang w:val="en-GB"/>
        </w:rPr>
        <w:t xml:space="preserve"> </w:t>
      </w:r>
      <w:r w:rsidR="00F67F1E" w:rsidRPr="006227AB">
        <w:rPr>
          <w:lang w:val="en-GB"/>
        </w:rPr>
        <w:fldChar w:fldCharType="begin"/>
      </w:r>
      <w:r w:rsidR="00737407" w:rsidRPr="006227AB">
        <w:rPr>
          <w:lang w:val="en-GB"/>
        </w:rPr>
        <w:instrText xml:space="preserve"> REF _Ref523679766 \r \h </w:instrText>
      </w:r>
      <w:r w:rsidR="00F67F1E" w:rsidRPr="006227AB">
        <w:rPr>
          <w:lang w:val="en-GB"/>
        </w:rPr>
      </w:r>
      <w:r w:rsidR="00F67F1E" w:rsidRPr="006227AB">
        <w:rPr>
          <w:lang w:val="en-GB"/>
        </w:rPr>
        <w:fldChar w:fldCharType="separate"/>
      </w:r>
      <w:r w:rsidR="001F2202">
        <w:rPr>
          <w:lang w:val="en-GB"/>
        </w:rPr>
        <w:t>[28]</w:t>
      </w:r>
      <w:r w:rsidR="00F67F1E" w:rsidRPr="006227AB">
        <w:rPr>
          <w:lang w:val="en-GB"/>
        </w:rPr>
        <w:fldChar w:fldCharType="end"/>
      </w:r>
      <w:r w:rsidR="00737407" w:rsidRPr="006227AB">
        <w:rPr>
          <w:lang w:val="en-GB"/>
        </w:rPr>
        <w:t xml:space="preserve"> and</w:t>
      </w:r>
      <w:r w:rsidR="00E04455" w:rsidRPr="006227AB">
        <w:rPr>
          <w:lang w:val="en-GB"/>
        </w:rPr>
        <w:t xml:space="preserve"> </w:t>
      </w:r>
      <w:r w:rsidR="003A1271" w:rsidRPr="006227AB">
        <w:rPr>
          <w:lang w:val="en-GB"/>
        </w:rPr>
        <w:t>implemented</w:t>
      </w:r>
      <w:r w:rsidR="00E04455" w:rsidRPr="006227AB">
        <w:rPr>
          <w:lang w:val="en-GB"/>
        </w:rPr>
        <w:t xml:space="preserve"> </w:t>
      </w:r>
      <w:r w:rsidR="008D4B89" w:rsidRPr="006227AB">
        <w:rPr>
          <w:lang w:val="en-GB"/>
        </w:rPr>
        <w:t>in ABAQUS</w:t>
      </w:r>
      <w:r w:rsidR="003A1271" w:rsidRPr="006227AB">
        <w:rPr>
          <w:lang w:val="en-GB"/>
        </w:rPr>
        <w:t xml:space="preserve"> f</w:t>
      </w:r>
      <w:r w:rsidR="00510014" w:rsidRPr="006227AB">
        <w:rPr>
          <w:lang w:val="en-GB"/>
        </w:rPr>
        <w:t>or hig</w:t>
      </w:r>
      <w:r w:rsidR="006A3803" w:rsidRPr="006227AB">
        <w:rPr>
          <w:lang w:val="en-GB"/>
        </w:rPr>
        <w:t>hly compressive elastomeric foams</w:t>
      </w:r>
      <w:r w:rsidR="00D94F1B" w:rsidRPr="006227AB">
        <w:rPr>
          <w:lang w:val="en-GB"/>
        </w:rPr>
        <w:t xml:space="preserve"> </w:t>
      </w:r>
      <w:r w:rsidR="00F67F1E" w:rsidRPr="006227AB">
        <w:rPr>
          <w:lang w:val="en-GB"/>
        </w:rPr>
        <w:fldChar w:fldCharType="begin"/>
      </w:r>
      <w:r w:rsidR="00737407" w:rsidRPr="006227AB">
        <w:rPr>
          <w:lang w:val="en-GB"/>
        </w:rPr>
        <w:instrText xml:space="preserve"> REF _Ref523679905 \r \h </w:instrText>
      </w:r>
      <w:r w:rsidR="00F67F1E" w:rsidRPr="006227AB">
        <w:rPr>
          <w:lang w:val="en-GB"/>
        </w:rPr>
      </w:r>
      <w:r w:rsidR="00F67F1E" w:rsidRPr="006227AB">
        <w:rPr>
          <w:lang w:val="en-GB"/>
        </w:rPr>
        <w:fldChar w:fldCharType="separate"/>
      </w:r>
      <w:r w:rsidR="001F2202">
        <w:rPr>
          <w:lang w:val="en-GB"/>
        </w:rPr>
        <w:t>[32]</w:t>
      </w:r>
      <w:r w:rsidR="00F67F1E" w:rsidRPr="006227AB">
        <w:rPr>
          <w:lang w:val="en-GB"/>
        </w:rPr>
        <w:fldChar w:fldCharType="end"/>
      </w:r>
      <w:r w:rsidR="00737407" w:rsidRPr="006227AB">
        <w:rPr>
          <w:lang w:val="en-GB"/>
        </w:rPr>
        <w:t>.</w:t>
      </w:r>
      <w:r w:rsidR="005F6D50" w:rsidRPr="006227AB">
        <w:rPr>
          <w:lang w:val="en-GB"/>
        </w:rPr>
        <w:t xml:space="preserve"> </w:t>
      </w:r>
      <w:r w:rsidR="00737407" w:rsidRPr="006227AB">
        <w:rPr>
          <w:lang w:val="en-GB"/>
        </w:rPr>
        <w:t>The</w:t>
      </w:r>
      <w:r w:rsidR="00E04455" w:rsidRPr="006227AB">
        <w:rPr>
          <w:lang w:val="en-GB"/>
        </w:rPr>
        <w:t xml:space="preserve"> </w:t>
      </w:r>
      <w:r w:rsidR="00842DBB" w:rsidRPr="006227AB">
        <w:rPr>
          <w:lang w:val="en-GB"/>
        </w:rPr>
        <w:t>modified Hill strain energy potential is expressed by the following equation:</w:t>
      </w:r>
    </w:p>
    <w:p w14:paraId="1483DA88" w14:textId="0CC6FC9A" w:rsidR="003F33E4" w:rsidRPr="006227AB" w:rsidRDefault="00812F0E" w:rsidP="0048207F">
      <w:pPr>
        <w:pStyle w:val="TableofFigures"/>
        <w:tabs>
          <w:tab w:val="right" w:pos="9632"/>
        </w:tabs>
        <w:spacing w:before="240" w:after="240" w:line="360" w:lineRule="auto"/>
        <w:ind w:left="482" w:right="-6" w:hanging="482"/>
        <w:jc w:val="center"/>
        <w:rPr>
          <w:rFonts w:eastAsiaTheme="minorEastAsia"/>
        </w:rPr>
      </w:pPr>
      <m:oMath>
        <m:r>
          <w:rPr>
            <w:rFonts w:ascii="Cambria Math" w:hAnsi="Cambria Math"/>
          </w:rPr>
          <m:t>U</m:t>
        </m:r>
        <m:r>
          <m:rPr>
            <m:sty m:val="p"/>
          </m:rPr>
          <w:rPr>
            <w:rFonts w:ascii="Cambria Math" w:hAnsi="Cambria Math"/>
          </w:rPr>
          <m:t>(</m:t>
        </m:r>
        <m:sSub>
          <m:sSubPr>
            <m:ctrlPr>
              <w:rPr>
                <w:rFonts w:ascii="Cambria Math" w:hAnsi="Cambria Math"/>
              </w:rPr>
            </m:ctrlPr>
          </m:sSubPr>
          <m:e>
            <m:r>
              <w:rPr>
                <w:rFonts w:ascii="Cambria Math" w:hAnsi="Cambria Math"/>
              </w:rPr>
              <m:t>λ</m:t>
            </m:r>
          </m:e>
          <m:sub>
            <m:r>
              <w:rPr>
                <w:rFonts w:ascii="Cambria Math" w:hAnsi="Cambria Math"/>
              </w:rPr>
              <m:t>i</m:t>
            </m:r>
          </m:sub>
        </m:sSub>
        <m:r>
          <m:rPr>
            <m:sty m:val="p"/>
          </m:rPr>
          <w:rPr>
            <w:rFonts w:ascii="Cambria Math" w:hAnsi="Cambria Math"/>
          </w:rPr>
          <m:t>)=</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f>
              <m:fPr>
                <m:ctrlPr>
                  <w:rPr>
                    <w:rFonts w:ascii="Cambria Math" w:hAnsi="Cambria Math"/>
                  </w:rPr>
                </m:ctrlPr>
              </m:fPr>
              <m:num>
                <m:r>
                  <m:rPr>
                    <m:sty m:val="p"/>
                  </m:rPr>
                  <w:rPr>
                    <w:rFonts w:ascii="Cambria Math" w:hAnsi="Cambria Math"/>
                  </w:rPr>
                  <m:t>2</m:t>
                </m:r>
                <m:sSub>
                  <m:sSubPr>
                    <m:ctrlPr>
                      <w:rPr>
                        <w:rFonts w:ascii="Cambria Math" w:hAnsi="Cambria Math"/>
                      </w:rPr>
                    </m:ctrlPr>
                  </m:sSubPr>
                  <m:e>
                    <m:r>
                      <w:rPr>
                        <w:rFonts w:ascii="Cambria Math" w:hAnsi="Cambria Math"/>
                      </w:rPr>
                      <m:t>μ</m:t>
                    </m:r>
                  </m:e>
                  <m:sub>
                    <m:r>
                      <w:rPr>
                        <w:rFonts w:ascii="Cambria Math" w:hAnsi="Cambria Math"/>
                      </w:rPr>
                      <m:t>i</m:t>
                    </m:r>
                  </m:sub>
                </m:sSub>
              </m:num>
              <m:den>
                <m:sSubSup>
                  <m:sSubSupPr>
                    <m:ctrlPr>
                      <w:rPr>
                        <w:rFonts w:ascii="Cambria Math" w:hAnsi="Cambria Math"/>
                      </w:rPr>
                    </m:ctrlPr>
                  </m:sSubSupPr>
                  <m:e>
                    <m:r>
                      <w:rPr>
                        <w:rFonts w:ascii="Cambria Math" w:hAnsi="Cambria Math"/>
                      </w:rPr>
                      <m:t>α</m:t>
                    </m:r>
                  </m:e>
                  <m:sub>
                    <m:r>
                      <w:rPr>
                        <w:rFonts w:ascii="Cambria Math" w:hAnsi="Cambria Math"/>
                      </w:rPr>
                      <m:t>i</m:t>
                    </m:r>
                  </m:sub>
                  <m:sup>
                    <m:r>
                      <m:rPr>
                        <m:sty m:val="p"/>
                      </m:rPr>
                      <w:rPr>
                        <w:rFonts w:ascii="Cambria Math" w:hAnsi="Cambria Math"/>
                      </w:rPr>
                      <m:t>2</m:t>
                    </m:r>
                  </m:sup>
                </m:sSubSup>
              </m:den>
            </m:f>
            <m:d>
              <m:dPr>
                <m:begChr m:val="["/>
                <m:endChr m:val="]"/>
                <m:ctrlPr>
                  <w:rPr>
                    <w:rFonts w:ascii="Cambria Math" w:hAnsi="Cambria Math"/>
                  </w:rPr>
                </m:ctrlPr>
              </m:dPr>
              <m:e>
                <m:sSubSup>
                  <m:sSubSupPr>
                    <m:ctrlPr>
                      <w:rPr>
                        <w:rFonts w:ascii="Cambria Math" w:hAnsi="Cambria Math"/>
                      </w:rPr>
                    </m:ctrlPr>
                  </m:sSubSupPr>
                  <m:e>
                    <m:r>
                      <w:rPr>
                        <w:rFonts w:ascii="Cambria Math" w:hAnsi="Cambria Math"/>
                      </w:rPr>
                      <m:t>λ</m:t>
                    </m:r>
                  </m:e>
                  <m:sub>
                    <m:r>
                      <m:rPr>
                        <m:sty m:val="p"/>
                      </m:rPr>
                      <w:rPr>
                        <w:rFonts w:ascii="Cambria Math" w:hAnsi="Cambria Math"/>
                      </w:rPr>
                      <m:t>1</m:t>
                    </m:r>
                  </m:sub>
                  <m:sup>
                    <m:sSub>
                      <m:sSubPr>
                        <m:ctrlPr>
                          <w:rPr>
                            <w:rFonts w:ascii="Cambria Math" w:hAnsi="Cambria Math"/>
                          </w:rPr>
                        </m:ctrlPr>
                      </m:sSubPr>
                      <m:e>
                        <m:r>
                          <w:rPr>
                            <w:rFonts w:ascii="Cambria Math" w:hAnsi="Cambria Math"/>
                          </w:rPr>
                          <m:t>α</m:t>
                        </m:r>
                      </m:e>
                      <m:sub>
                        <m:r>
                          <w:rPr>
                            <w:rFonts w:ascii="Cambria Math" w:hAnsi="Cambria Math"/>
                          </w:rPr>
                          <m:t>i</m:t>
                        </m:r>
                      </m:sub>
                    </m:sSub>
                  </m:sup>
                </m:sSubSup>
                <m:r>
                  <m:rPr>
                    <m:sty m:val="p"/>
                  </m:rPr>
                  <w:rPr>
                    <w:rFonts w:ascii="Cambria Math" w:hAnsi="Cambria Math"/>
                  </w:rPr>
                  <m:t>+</m:t>
                </m:r>
                <m:sSubSup>
                  <m:sSubSupPr>
                    <m:ctrlPr>
                      <w:rPr>
                        <w:rFonts w:ascii="Cambria Math" w:hAnsi="Cambria Math"/>
                      </w:rPr>
                    </m:ctrlPr>
                  </m:sSubSupPr>
                  <m:e>
                    <m:r>
                      <w:rPr>
                        <w:rFonts w:ascii="Cambria Math" w:hAnsi="Cambria Math"/>
                      </w:rPr>
                      <m:t>λ</m:t>
                    </m:r>
                  </m:e>
                  <m:sub>
                    <m:r>
                      <m:rPr>
                        <m:sty m:val="p"/>
                      </m:rPr>
                      <w:rPr>
                        <w:rFonts w:ascii="Cambria Math" w:hAnsi="Cambria Math"/>
                      </w:rPr>
                      <m:t>2</m:t>
                    </m:r>
                  </m:sub>
                  <m:sup>
                    <m:sSub>
                      <m:sSubPr>
                        <m:ctrlPr>
                          <w:rPr>
                            <w:rFonts w:ascii="Cambria Math" w:hAnsi="Cambria Math"/>
                          </w:rPr>
                        </m:ctrlPr>
                      </m:sSubPr>
                      <m:e>
                        <m:r>
                          <w:rPr>
                            <w:rFonts w:ascii="Cambria Math" w:hAnsi="Cambria Math"/>
                          </w:rPr>
                          <m:t>α</m:t>
                        </m:r>
                      </m:e>
                      <m:sub>
                        <m:r>
                          <w:rPr>
                            <w:rFonts w:ascii="Cambria Math" w:hAnsi="Cambria Math"/>
                          </w:rPr>
                          <m:t>i</m:t>
                        </m:r>
                      </m:sub>
                    </m:sSub>
                  </m:sup>
                </m:sSubSup>
                <m:r>
                  <m:rPr>
                    <m:sty m:val="p"/>
                  </m:rPr>
                  <w:rPr>
                    <w:rFonts w:ascii="Cambria Math" w:hAnsi="Cambria Math"/>
                  </w:rPr>
                  <m:t>+</m:t>
                </m:r>
                <m:sSubSup>
                  <m:sSubSupPr>
                    <m:ctrlPr>
                      <w:rPr>
                        <w:rFonts w:ascii="Cambria Math" w:hAnsi="Cambria Math"/>
                      </w:rPr>
                    </m:ctrlPr>
                  </m:sSubSupPr>
                  <m:e>
                    <m:r>
                      <w:rPr>
                        <w:rFonts w:ascii="Cambria Math" w:hAnsi="Cambria Math"/>
                      </w:rPr>
                      <m:t>λ</m:t>
                    </m:r>
                  </m:e>
                  <m:sub>
                    <m:r>
                      <m:rPr>
                        <m:sty m:val="p"/>
                      </m:rPr>
                      <w:rPr>
                        <w:rFonts w:ascii="Cambria Math" w:hAnsi="Cambria Math"/>
                      </w:rPr>
                      <m:t>3</m:t>
                    </m:r>
                  </m:sub>
                  <m:sup>
                    <m:sSub>
                      <m:sSubPr>
                        <m:ctrlPr>
                          <w:rPr>
                            <w:rFonts w:ascii="Cambria Math" w:hAnsi="Cambria Math"/>
                          </w:rPr>
                        </m:ctrlPr>
                      </m:sSubPr>
                      <m:e>
                        <m:r>
                          <w:rPr>
                            <w:rFonts w:ascii="Cambria Math" w:hAnsi="Cambria Math"/>
                          </w:rPr>
                          <m:t>α</m:t>
                        </m:r>
                      </m:e>
                      <m:sub>
                        <m:r>
                          <w:rPr>
                            <w:rFonts w:ascii="Cambria Math" w:hAnsi="Cambria Math"/>
                          </w:rPr>
                          <m:t>i</m:t>
                        </m:r>
                      </m:sub>
                    </m:sSub>
                  </m:sup>
                </m:sSubSup>
                <m:r>
                  <m:rPr>
                    <m:sty m:val="p"/>
                  </m:rPr>
                  <w:rPr>
                    <w:rFonts w:ascii="Cambria Math" w:hAnsi="Cambria Math"/>
                  </w:rPr>
                  <m:t>-3+</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β</m:t>
                        </m:r>
                      </m:e>
                      <m:sub>
                        <m:r>
                          <w:rPr>
                            <w:rFonts w:ascii="Cambria Math" w:hAnsi="Cambria Math"/>
                          </w:rPr>
                          <m:t>i</m:t>
                        </m:r>
                      </m:sub>
                    </m:sSub>
                  </m:den>
                </m:f>
                <m:r>
                  <m:rPr>
                    <m:sty m:val="p"/>
                  </m:rPr>
                  <w:rPr>
                    <w:rFonts w:ascii="Cambria Math" w:hAnsi="Cambria Math"/>
                  </w:rPr>
                  <m:t>(</m:t>
                </m:r>
                <m:sSup>
                  <m:sSupPr>
                    <m:ctrlPr>
                      <w:rPr>
                        <w:rFonts w:ascii="Cambria Math" w:hAnsi="Cambria Math"/>
                      </w:rPr>
                    </m:ctrlPr>
                  </m:sSupPr>
                  <m:e>
                    <m:sSup>
                      <m:sSupPr>
                        <m:ctrlPr>
                          <w:rPr>
                            <w:rFonts w:ascii="Cambria Math" w:hAnsi="Cambria Math"/>
                          </w:rPr>
                        </m:ctrlPr>
                      </m:sSupPr>
                      <m:e>
                        <m:r>
                          <w:rPr>
                            <w:rFonts w:ascii="Cambria Math" w:hAnsi="Cambria Math"/>
                          </w:rPr>
                          <m:t>J</m:t>
                        </m:r>
                      </m:e>
                      <m:sup>
                        <m:r>
                          <w:rPr>
                            <w:rFonts w:ascii="Cambria Math" w:hAnsi="Cambria Math"/>
                          </w:rPr>
                          <m:t>el</m:t>
                        </m:r>
                      </m:sup>
                    </m:sSup>
                    <m:r>
                      <m:rPr>
                        <m:sty m:val="p"/>
                      </m:rPr>
                      <w:rPr>
                        <w:rFonts w:ascii="Cambria Math" w:hAnsi="Cambria Math"/>
                      </w:rPr>
                      <m:t>)</m:t>
                    </m:r>
                  </m:e>
                  <m:sup>
                    <m:r>
                      <m:rPr>
                        <m:sty m:val="p"/>
                      </m:rPr>
                      <w:rPr>
                        <w:rFonts w:ascii="Cambria Math" w:hAnsi="Cambria Math"/>
                      </w:rPr>
                      <m:t>-</m:t>
                    </m:r>
                    <m:sSub>
                      <m:sSubPr>
                        <m:ctrlPr>
                          <w:rPr>
                            <w:rFonts w:ascii="Cambria Math" w:hAnsi="Cambria Math"/>
                          </w:rPr>
                        </m:ctrlPr>
                      </m:sSubPr>
                      <m:e>
                        <m:r>
                          <w:rPr>
                            <w:rFonts w:ascii="Cambria Math" w:hAnsi="Cambria Math"/>
                          </w:rPr>
                          <m:t>α</m:t>
                        </m:r>
                      </m:e>
                      <m:sub>
                        <m:r>
                          <w:rPr>
                            <w:rFonts w:ascii="Cambria Math" w:hAnsi="Cambria Math"/>
                          </w:rPr>
                          <m:t>i</m:t>
                        </m:r>
                      </m:sub>
                    </m:sSub>
                    <m:sSub>
                      <m:sSubPr>
                        <m:ctrlPr>
                          <w:rPr>
                            <w:rFonts w:ascii="Cambria Math" w:hAnsi="Cambria Math"/>
                          </w:rPr>
                        </m:ctrlPr>
                      </m:sSubPr>
                      <m:e>
                        <m:r>
                          <w:rPr>
                            <w:rFonts w:ascii="Cambria Math" w:hAnsi="Cambria Math"/>
                          </w:rPr>
                          <m:t>β</m:t>
                        </m:r>
                      </m:e>
                      <m:sub>
                        <m:r>
                          <w:rPr>
                            <w:rFonts w:ascii="Cambria Math" w:hAnsi="Cambria Math"/>
                          </w:rPr>
                          <m:t>i</m:t>
                        </m:r>
                      </m:sub>
                    </m:sSub>
                  </m:sup>
                </m:sSup>
                <m:r>
                  <m:rPr>
                    <m:sty m:val="p"/>
                  </m:rPr>
                  <w:rPr>
                    <w:rFonts w:ascii="Cambria Math" w:hAnsi="Cambria Math"/>
                  </w:rPr>
                  <m:t>-1</m:t>
                </m:r>
              </m:e>
            </m:d>
          </m:e>
        </m:nary>
      </m:oMath>
      <w:r w:rsidR="00CF073D" w:rsidRPr="006227AB">
        <w:rPr>
          <w:rFonts w:eastAsiaTheme="minorEastAsia"/>
        </w:rPr>
        <w:tab/>
      </w:r>
      <w:proofErr w:type="spellStart"/>
      <w:r w:rsidR="00B44033" w:rsidRPr="006227AB">
        <w:t>Eq</w:t>
      </w:r>
      <w:proofErr w:type="spellEnd"/>
      <w:r w:rsidR="00B44033" w:rsidRPr="006227AB">
        <w:t xml:space="preserve"> </w:t>
      </w:r>
      <w:r w:rsidR="00F67F1E" w:rsidRPr="006227AB">
        <w:fldChar w:fldCharType="begin"/>
      </w:r>
      <w:r w:rsidR="00B44033" w:rsidRPr="006227AB">
        <w:instrText xml:space="preserve"> SEQ Eq \* ARABIC </w:instrText>
      </w:r>
      <w:r w:rsidR="00F67F1E" w:rsidRPr="006227AB">
        <w:fldChar w:fldCharType="separate"/>
      </w:r>
      <w:r w:rsidR="001F2202">
        <w:rPr>
          <w:noProof/>
        </w:rPr>
        <w:t>4</w:t>
      </w:r>
      <w:r w:rsidR="00F67F1E" w:rsidRPr="006227AB">
        <w:fldChar w:fldCharType="end"/>
      </w:r>
    </w:p>
    <w:p w14:paraId="1483DA89" w14:textId="39531A67" w:rsidR="00510014" w:rsidRPr="00F433C6" w:rsidRDefault="00697E30" w:rsidP="004F1381">
      <w:pPr>
        <w:spacing w:line="360" w:lineRule="auto"/>
        <w:rPr>
          <w:rFonts w:eastAsiaTheme="minorEastAsia"/>
          <w:lang w:val="en-US"/>
        </w:rPr>
      </w:pPr>
      <w:r w:rsidRPr="006227AB">
        <w:rPr>
          <w:lang w:val="en-GB"/>
        </w:rPr>
        <w:t xml:space="preserve">where </w:t>
      </w:r>
      <w:r w:rsidRPr="006227AB">
        <w:rPr>
          <w:i/>
          <w:lang w:val="en-GB"/>
        </w:rPr>
        <w:t>N</w:t>
      </w:r>
      <w:r w:rsidRPr="006227AB">
        <w:rPr>
          <w:lang w:val="en-GB"/>
        </w:rPr>
        <w:t xml:space="preserve"> is the fitting order;</w:t>
      </w:r>
      <m:oMath>
        <m:r>
          <w:rPr>
            <w:rFonts w:ascii="Cambria Math" w:hAnsi="Cambria Math"/>
            <w:lang w:val="en-GB"/>
          </w:rPr>
          <m:t xml:space="preserve"> α</m:t>
        </m:r>
      </m:oMath>
      <w:r w:rsidRPr="006227AB">
        <w:rPr>
          <w:rFonts w:eastAsiaTheme="minorEastAsia"/>
          <w:lang w:val="en-GB"/>
        </w:rPr>
        <w:t xml:space="preserve"> and </w:t>
      </w:r>
      <m:oMath>
        <m:r>
          <w:rPr>
            <w:rFonts w:ascii="Cambria Math" w:hAnsi="Cambria Math"/>
            <w:lang w:val="en-GB"/>
          </w:rPr>
          <m:t>β</m:t>
        </m:r>
      </m:oMath>
      <w:r w:rsidRPr="006227AB">
        <w:rPr>
          <w:rFonts w:eastAsiaTheme="minorEastAsia"/>
          <w:lang w:val="en-GB"/>
        </w:rPr>
        <w:t xml:space="preserve"> are</w:t>
      </w:r>
      <w:r w:rsidRPr="00F433C6">
        <w:rPr>
          <w:rFonts w:eastAsiaTheme="minorEastAsia"/>
          <w:lang w:val="en-US"/>
        </w:rPr>
        <w:t xml:space="preserve"> </w:t>
      </w:r>
      <w:r w:rsidR="00AD649F" w:rsidRPr="00F433C6">
        <w:rPr>
          <w:rFonts w:eastAsiaTheme="minorEastAsia"/>
          <w:lang w:val="en-US"/>
        </w:rPr>
        <w:t xml:space="preserve">dimensionless </w:t>
      </w:r>
      <w:r w:rsidRPr="00F433C6">
        <w:rPr>
          <w:rFonts w:eastAsiaTheme="minorEastAsia"/>
          <w:lang w:val="en-US"/>
        </w:rPr>
        <w:t>temperature-dependent material parameters</w:t>
      </w:r>
      <w:r w:rsidR="00AD649F" w:rsidRPr="00F433C6">
        <w:rPr>
          <w:rFonts w:eastAsiaTheme="minorEastAsia"/>
          <w:lang w:val="en-US"/>
        </w:rPr>
        <w:t xml:space="preserve">, while </w:t>
      </w:r>
      <m:oMath>
        <m:r>
          <w:rPr>
            <w:rFonts w:ascii="Cambria Math" w:hAnsi="Cambria Math"/>
          </w:rPr>
          <m:t>μ</m:t>
        </m:r>
      </m:oMath>
      <w:r w:rsidR="008F5980" w:rsidRPr="00F433C6">
        <w:rPr>
          <w:rFonts w:eastAsiaTheme="minorEastAsia"/>
          <w:lang w:val="en-US"/>
        </w:rPr>
        <w:t xml:space="preserve"> is a</w:t>
      </w:r>
      <w:r w:rsidR="00AD649F" w:rsidRPr="00F433C6">
        <w:rPr>
          <w:rFonts w:eastAsiaTheme="minorEastAsia"/>
          <w:lang w:val="en-US"/>
        </w:rPr>
        <w:t xml:space="preserve"> material </w:t>
      </w:r>
      <w:r w:rsidR="00842DBB" w:rsidRPr="00F433C6">
        <w:rPr>
          <w:rFonts w:eastAsiaTheme="minorEastAsia"/>
          <w:lang w:val="en-US"/>
        </w:rPr>
        <w:t>p</w:t>
      </w:r>
      <w:r w:rsidR="000A3603" w:rsidRPr="00F433C6">
        <w:rPr>
          <w:rFonts w:eastAsiaTheme="minorEastAsia"/>
          <w:lang w:val="en-US"/>
        </w:rPr>
        <w:t xml:space="preserve">arameter </w:t>
      </w:r>
      <w:r w:rsidR="009B54DC" w:rsidRPr="00F433C6">
        <w:rPr>
          <w:rFonts w:eastAsiaTheme="minorEastAsia"/>
          <w:lang w:val="en-US"/>
        </w:rPr>
        <w:t>(</w:t>
      </w:r>
      <w:r w:rsidR="000A3603" w:rsidRPr="00F433C6">
        <w:rPr>
          <w:rFonts w:eastAsiaTheme="minorEastAsia"/>
          <w:lang w:val="en-US"/>
        </w:rPr>
        <w:t xml:space="preserve">in </w:t>
      </w:r>
      <w:r w:rsidR="009B54DC" w:rsidRPr="00F433C6">
        <w:rPr>
          <w:rFonts w:eastAsiaTheme="minorEastAsia"/>
          <w:lang w:val="en-US"/>
        </w:rPr>
        <w:t>MPa)</w:t>
      </w:r>
      <w:r w:rsidR="000A3603" w:rsidRPr="00F433C6">
        <w:rPr>
          <w:rFonts w:eastAsiaTheme="minorEastAsia"/>
          <w:lang w:val="en-US"/>
        </w:rPr>
        <w:t xml:space="preserve">. </w:t>
      </w:r>
      <w:r w:rsidR="00AD649F" w:rsidRPr="00F433C6">
        <w:rPr>
          <w:rFonts w:eastAsiaTheme="minorEastAsia"/>
          <w:lang w:val="en-US"/>
        </w:rPr>
        <w:t>The deformation modes are t</w:t>
      </w:r>
      <w:r w:rsidR="00812F0E" w:rsidRPr="00F433C6">
        <w:rPr>
          <w:rFonts w:eastAsiaTheme="minorEastAsia"/>
          <w:lang w:val="en-US"/>
        </w:rPr>
        <w:t xml:space="preserve">hen characterized in terms of </w:t>
      </w:r>
      <w:r w:rsidR="00AD649F" w:rsidRPr="00F433C6">
        <w:rPr>
          <w:rFonts w:eastAsiaTheme="minorEastAsia"/>
          <w:lang w:val="en-US"/>
        </w:rPr>
        <w:t>principal stretches</w:t>
      </w:r>
      <w:r w:rsidR="005F6D50" w:rsidRPr="00F433C6">
        <w:rPr>
          <w:rFonts w:eastAsiaTheme="minorEastAsia"/>
          <w:lang w:val="en-US"/>
        </w:rPr>
        <w:t xml:space="preserve"> </w:t>
      </w:r>
      <m:oMath>
        <m:sSub>
          <m:sSubPr>
            <m:ctrlPr>
              <w:rPr>
                <w:rFonts w:ascii="Cambria Math" w:hAnsi="Cambria Math"/>
                <w:i/>
              </w:rPr>
            </m:ctrlPr>
          </m:sSubPr>
          <m:e>
            <m:r>
              <w:rPr>
                <w:rFonts w:ascii="Cambria Math" w:hAnsi="Cambria Math"/>
              </w:rPr>
              <m:t>λ</m:t>
            </m:r>
          </m:e>
          <m:sub>
            <m:r>
              <w:rPr>
                <w:rFonts w:ascii="Cambria Math" w:hAnsi="Cambria Math"/>
              </w:rPr>
              <m:t>i</m:t>
            </m:r>
          </m:sub>
        </m:sSub>
      </m:oMath>
      <w:r w:rsidR="005F6D50" w:rsidRPr="00F433C6">
        <w:rPr>
          <w:rFonts w:eastAsiaTheme="minorEastAsia"/>
          <w:lang w:val="en-US"/>
        </w:rPr>
        <w:t xml:space="preserve"> </w:t>
      </w:r>
      <w:r w:rsidR="00842DBB" w:rsidRPr="00F433C6">
        <w:rPr>
          <w:rFonts w:eastAsiaTheme="minorEastAsia"/>
          <w:lang w:val="en-US"/>
        </w:rPr>
        <w:t>(defined in</w:t>
      </w:r>
      <w:r w:rsidR="005F6D50" w:rsidRPr="00F433C6">
        <w:rPr>
          <w:rFonts w:eastAsiaTheme="minorEastAsia"/>
          <w:lang w:val="en-US"/>
        </w:rPr>
        <w:t xml:space="preserve"> </w:t>
      </w:r>
      <w:r w:rsidR="00F67F1E">
        <w:rPr>
          <w:rFonts w:eastAsiaTheme="minorEastAsia"/>
        </w:rPr>
        <w:fldChar w:fldCharType="begin"/>
      </w:r>
      <w:r w:rsidR="009969B3" w:rsidRPr="00F433C6">
        <w:rPr>
          <w:rFonts w:eastAsiaTheme="minorEastAsia"/>
          <w:lang w:val="en-US"/>
        </w:rPr>
        <w:instrText xml:space="preserve"> REF _Ref523679766 \r \h </w:instrText>
      </w:r>
      <w:r w:rsidR="00F67F1E">
        <w:rPr>
          <w:rFonts w:eastAsiaTheme="minorEastAsia"/>
        </w:rPr>
      </w:r>
      <w:r w:rsidR="00F67F1E">
        <w:rPr>
          <w:rFonts w:eastAsiaTheme="minorEastAsia"/>
        </w:rPr>
        <w:fldChar w:fldCharType="separate"/>
      </w:r>
      <w:r w:rsidR="001F2202">
        <w:rPr>
          <w:rFonts w:eastAsiaTheme="minorEastAsia"/>
          <w:lang w:val="en-US"/>
        </w:rPr>
        <w:t>[28]</w:t>
      </w:r>
      <w:r w:rsidR="00F67F1E">
        <w:rPr>
          <w:rFonts w:eastAsiaTheme="minorEastAsia"/>
        </w:rPr>
        <w:fldChar w:fldCharType="end"/>
      </w:r>
      <w:r w:rsidR="00842DBB" w:rsidRPr="00F433C6">
        <w:rPr>
          <w:rFonts w:eastAsiaTheme="minorEastAsia"/>
          <w:lang w:val="en-US"/>
        </w:rPr>
        <w:t>)</w:t>
      </w:r>
      <w:r w:rsidR="005F6D50" w:rsidRPr="00F433C6">
        <w:rPr>
          <w:rFonts w:eastAsiaTheme="minorEastAsia"/>
          <w:lang w:val="en-US"/>
        </w:rPr>
        <w:t xml:space="preserve"> </w:t>
      </w:r>
      <w:r w:rsidRPr="00F433C6">
        <w:rPr>
          <w:rFonts w:eastAsiaTheme="minorEastAsia"/>
          <w:lang w:val="en-US"/>
        </w:rPr>
        <w:t>and</w:t>
      </w:r>
      <w:r w:rsidR="00AD649F" w:rsidRPr="00F433C6">
        <w:rPr>
          <w:rFonts w:eastAsiaTheme="minorEastAsia"/>
          <w:lang w:val="en-US"/>
        </w:rPr>
        <w:t xml:space="preserve"> the elastic volume </w:t>
      </w:r>
      <w:r w:rsidR="000A3603" w:rsidRPr="00F433C6">
        <w:rPr>
          <w:rFonts w:eastAsiaTheme="minorEastAsia"/>
          <w:lang w:val="en-US"/>
        </w:rPr>
        <w:t xml:space="preserve">ratio </w:t>
      </w:r>
      <m:oMath>
        <m:sSup>
          <m:sSupPr>
            <m:ctrlPr>
              <w:rPr>
                <w:rFonts w:ascii="Cambria Math" w:hAnsi="Cambria Math"/>
                <w:i/>
              </w:rPr>
            </m:ctrlPr>
          </m:sSupPr>
          <m:e>
            <m:r>
              <w:rPr>
                <w:rFonts w:ascii="Cambria Math" w:hAnsi="Cambria Math"/>
              </w:rPr>
              <m:t>J</m:t>
            </m:r>
          </m:e>
          <m:sup>
            <m:r>
              <w:rPr>
                <w:rFonts w:ascii="Cambria Math" w:hAnsi="Cambria Math"/>
              </w:rPr>
              <m:t>el</m:t>
            </m:r>
          </m:sup>
        </m:sSup>
      </m:oMath>
      <w:r w:rsidR="00AD649F" w:rsidRPr="00F433C6">
        <w:rPr>
          <w:rFonts w:eastAsiaTheme="minorEastAsia"/>
          <w:lang w:val="en-US"/>
        </w:rPr>
        <w:t>,</w:t>
      </w:r>
      <w:r w:rsidR="005F6D50" w:rsidRPr="00F433C6">
        <w:rPr>
          <w:rFonts w:eastAsiaTheme="minorEastAsia"/>
          <w:lang w:val="en-US"/>
        </w:rPr>
        <w:t xml:space="preserve"> </w:t>
      </w:r>
      <w:r w:rsidR="00AD649F" w:rsidRPr="00F433C6">
        <w:rPr>
          <w:rFonts w:eastAsiaTheme="minorEastAsia"/>
          <w:lang w:val="en-US"/>
        </w:rPr>
        <w:t xml:space="preserve">linked with the following expression: </w:t>
      </w:r>
    </w:p>
    <w:p w14:paraId="1483DA8A" w14:textId="77777777" w:rsidR="00697E30" w:rsidRPr="00F433C6" w:rsidRDefault="00697E30" w:rsidP="004F1381">
      <w:pPr>
        <w:spacing w:line="360" w:lineRule="auto"/>
        <w:rPr>
          <w:rFonts w:eastAsiaTheme="minorEastAsia"/>
          <w:color w:val="7030A0"/>
          <w:lang w:val="en-US"/>
        </w:rPr>
      </w:pPr>
    </w:p>
    <w:p w14:paraId="1483DA8B" w14:textId="77777777" w:rsidR="00697E30" w:rsidRPr="00812F0E" w:rsidRDefault="00E774A0" w:rsidP="004F1381">
      <w:pPr>
        <w:tabs>
          <w:tab w:val="right" w:pos="9639"/>
        </w:tabs>
        <w:spacing w:line="360" w:lineRule="auto"/>
        <w:ind w:right="-6"/>
        <w:jc w:val="center"/>
        <w:rPr>
          <w:rFonts w:eastAsiaTheme="minorEastAsia"/>
        </w:rPr>
      </w:pPr>
      <m:oMathPara>
        <m:oMath>
          <m:sSup>
            <m:sSupPr>
              <m:ctrlPr>
                <w:rPr>
                  <w:rFonts w:ascii="Cambria Math" w:hAnsi="Cambria Math"/>
                  <w:i/>
                </w:rPr>
              </m:ctrlPr>
            </m:sSupPr>
            <m:e>
              <m:r>
                <w:rPr>
                  <w:rFonts w:ascii="Cambria Math" w:hAnsi="Cambria Math"/>
                </w:rPr>
                <m:t>J</m:t>
              </m:r>
            </m:e>
            <m:sup>
              <m:r>
                <w:rPr>
                  <w:rFonts w:ascii="Cambria Math" w:hAnsi="Cambria Math"/>
                </w:rPr>
                <m:t>el</m:t>
              </m:r>
            </m:sup>
          </m:sSup>
          <m:r>
            <w:rPr>
              <w:rFonts w:ascii="Cambria Math" w:eastAsiaTheme="minorEastAsia" w:hAnsi="Cambria Math"/>
            </w:rPr>
            <m:t>=</m:t>
          </m:r>
          <m:sSub>
            <m:sSubPr>
              <m:ctrlPr>
                <w:rPr>
                  <w:rFonts w:ascii="Cambria Math" w:hAnsi="Cambria Math"/>
                  <w:i/>
                </w:rPr>
              </m:ctrlPr>
            </m:sSubPr>
            <m:e>
              <m:r>
                <w:rPr>
                  <w:rFonts w:ascii="Cambria Math" w:hAnsi="Cambria Math"/>
                </w:rPr>
                <m:t>λ</m:t>
              </m:r>
            </m:e>
            <m:sub>
              <m:r>
                <w:rPr>
                  <w:rFonts w:ascii="Cambria Math" w:hAnsi="Cambria Math"/>
                </w:rPr>
                <m:t>1</m:t>
              </m:r>
            </m:sub>
          </m:sSub>
          <m:sSub>
            <m:sSubPr>
              <m:ctrlPr>
                <w:rPr>
                  <w:rFonts w:ascii="Cambria Math" w:hAnsi="Cambria Math"/>
                  <w:i/>
                </w:rPr>
              </m:ctrlPr>
            </m:sSubPr>
            <m:e>
              <m:r>
                <w:rPr>
                  <w:rFonts w:ascii="Cambria Math" w:hAnsi="Cambria Math"/>
                </w:rPr>
                <m:t>λ</m:t>
              </m:r>
            </m:e>
            <m:sub>
              <m:r>
                <w:rPr>
                  <w:rFonts w:ascii="Cambria Math" w:hAnsi="Cambria Math"/>
                </w:rPr>
                <m:t>2</m:t>
              </m:r>
            </m:sub>
          </m:sSub>
          <m:sSub>
            <m:sSubPr>
              <m:ctrlPr>
                <w:rPr>
                  <w:rFonts w:ascii="Cambria Math" w:hAnsi="Cambria Math"/>
                  <w:i/>
                </w:rPr>
              </m:ctrlPr>
            </m:sSubPr>
            <m:e>
              <m:r>
                <w:rPr>
                  <w:rFonts w:ascii="Cambria Math" w:hAnsi="Cambria Math"/>
                </w:rPr>
                <m:t>λ</m:t>
              </m:r>
            </m:e>
            <m:sub>
              <m:r>
                <w:rPr>
                  <w:rFonts w:ascii="Cambria Math" w:hAnsi="Cambria Math"/>
                </w:rPr>
                <m:t>3</m:t>
              </m:r>
            </m:sub>
          </m:sSub>
        </m:oMath>
      </m:oMathPara>
    </w:p>
    <w:p w14:paraId="1483DA8C" w14:textId="2266205F" w:rsidR="00697E30" w:rsidRPr="00812F0E" w:rsidRDefault="00FB6150" w:rsidP="004F1381">
      <w:pPr>
        <w:pStyle w:val="Caption"/>
        <w:spacing w:after="0" w:line="360" w:lineRule="auto"/>
        <w:jc w:val="right"/>
        <w:rPr>
          <w:rFonts w:eastAsiaTheme="minorEastAsia"/>
          <w:color w:val="auto"/>
        </w:rPr>
      </w:pPr>
      <w:proofErr w:type="spellStart"/>
      <w:r w:rsidRPr="00812F0E">
        <w:rPr>
          <w:color w:val="auto"/>
        </w:rPr>
        <w:t>Eq</w:t>
      </w:r>
      <w:proofErr w:type="spellEnd"/>
      <w:r w:rsidRPr="00812F0E">
        <w:rPr>
          <w:color w:val="auto"/>
        </w:rPr>
        <w:t xml:space="preserve"> </w:t>
      </w:r>
      <w:r w:rsidR="00F67F1E" w:rsidRPr="00812F0E">
        <w:rPr>
          <w:color w:val="auto"/>
        </w:rPr>
        <w:fldChar w:fldCharType="begin"/>
      </w:r>
      <w:r w:rsidRPr="00812F0E">
        <w:rPr>
          <w:color w:val="auto"/>
        </w:rPr>
        <w:instrText xml:space="preserve"> SEQ Eq \* ARABIC </w:instrText>
      </w:r>
      <w:r w:rsidR="00F67F1E" w:rsidRPr="00812F0E">
        <w:rPr>
          <w:color w:val="auto"/>
        </w:rPr>
        <w:fldChar w:fldCharType="separate"/>
      </w:r>
      <w:r w:rsidR="001F2202">
        <w:rPr>
          <w:noProof/>
          <w:color w:val="auto"/>
        </w:rPr>
        <w:t>5</w:t>
      </w:r>
      <w:r w:rsidR="00F67F1E" w:rsidRPr="00812F0E">
        <w:rPr>
          <w:color w:val="auto"/>
        </w:rPr>
        <w:fldChar w:fldCharType="end"/>
      </w:r>
    </w:p>
    <w:p w14:paraId="1483DA8D" w14:textId="77777777" w:rsidR="00697E30" w:rsidRPr="00F433C6" w:rsidRDefault="00540966" w:rsidP="004F1381">
      <w:pPr>
        <w:spacing w:line="360" w:lineRule="auto"/>
        <w:rPr>
          <w:lang w:val="en-US"/>
        </w:rPr>
      </w:pPr>
      <w:r w:rsidRPr="00F433C6">
        <w:rPr>
          <w:lang w:val="en-US"/>
        </w:rPr>
        <w:t xml:space="preserve">The degree of compressibility is expressed by the </w:t>
      </w:r>
      <w:r w:rsidR="00977EAC" w:rsidRPr="00F433C6">
        <w:rPr>
          <w:lang w:val="en-US"/>
        </w:rPr>
        <w:t>coefficient</w:t>
      </w:r>
      <m:oMath>
        <m:r>
          <w:rPr>
            <w:rFonts w:ascii="Cambria Math" w:hAnsi="Cambria Math"/>
            <w:lang w:val="en-US"/>
          </w:rPr>
          <m:t xml:space="preserve"> </m:t>
        </m:r>
        <m:r>
          <w:rPr>
            <w:rFonts w:ascii="Cambria Math" w:hAnsi="Cambria Math"/>
          </w:rPr>
          <m:t>β</m:t>
        </m:r>
      </m:oMath>
      <w:r w:rsidRPr="00F433C6">
        <w:rPr>
          <w:rFonts w:eastAsiaTheme="minorEastAsia"/>
          <w:lang w:val="en-US"/>
        </w:rPr>
        <w:t>,</w:t>
      </w:r>
      <w:r w:rsidRPr="00F433C6">
        <w:rPr>
          <w:lang w:val="en-US"/>
        </w:rPr>
        <w:t xml:space="preserve"> which is dependent </w:t>
      </w:r>
      <w:r w:rsidR="000A3603" w:rsidRPr="00F433C6">
        <w:rPr>
          <w:lang w:val="en-US"/>
        </w:rPr>
        <w:t>by</w:t>
      </w:r>
      <w:r w:rsidRPr="00F433C6">
        <w:rPr>
          <w:lang w:val="en-US"/>
        </w:rPr>
        <w:t xml:space="preserve"> the Poisson’s ratio</w:t>
      </w:r>
      <m:oMath>
        <m:r>
          <w:rPr>
            <w:rFonts w:ascii="Cambria Math" w:hAnsi="Cambria Math"/>
            <w:lang w:val="en-US"/>
          </w:rPr>
          <m:t xml:space="preserve"> </m:t>
        </m:r>
        <m:r>
          <w:rPr>
            <w:rFonts w:ascii="Cambria Math" w:hAnsi="Cambria Math"/>
          </w:rPr>
          <m:t>ν</m:t>
        </m:r>
      </m:oMath>
      <w:r w:rsidRPr="00F433C6">
        <w:rPr>
          <w:lang w:val="en-US"/>
        </w:rPr>
        <w:t xml:space="preserve"> by means of the following equation:</w:t>
      </w:r>
    </w:p>
    <w:p w14:paraId="1483DA8E" w14:textId="77777777" w:rsidR="00540966" w:rsidRPr="00F433C6" w:rsidRDefault="00540966" w:rsidP="004F1381">
      <w:pPr>
        <w:spacing w:line="360" w:lineRule="auto"/>
        <w:rPr>
          <w:lang w:val="en-US"/>
        </w:rPr>
      </w:pPr>
    </w:p>
    <w:p w14:paraId="1483DA8F" w14:textId="77777777" w:rsidR="00540966" w:rsidRPr="00995485" w:rsidRDefault="00E774A0" w:rsidP="004F1381">
      <w:pPr>
        <w:tabs>
          <w:tab w:val="right" w:pos="9639"/>
        </w:tabs>
        <w:spacing w:line="360" w:lineRule="auto"/>
        <w:ind w:right="-6"/>
      </w:pPr>
      <m:oMathPara>
        <m:oMath>
          <m:sSub>
            <m:sSubPr>
              <m:ctrlPr>
                <w:rPr>
                  <w:rFonts w:ascii="Cambria Math" w:hAnsi="Cambria Math"/>
                  <w:i/>
                </w:rPr>
              </m:ctrlPr>
            </m:sSubPr>
            <m:e>
              <m:r>
                <w:rPr>
                  <w:rFonts w:ascii="Cambria Math" w:hAnsi="Cambria Math"/>
                </w:rPr>
                <m:t>β</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ν</m:t>
                  </m:r>
                </m:e>
                <m:sub>
                  <m:r>
                    <w:rPr>
                      <w:rFonts w:ascii="Cambria Math" w:hAnsi="Cambria Math"/>
                    </w:rPr>
                    <m:t>i</m:t>
                  </m:r>
                </m:sub>
              </m:sSub>
            </m:num>
            <m:den>
              <m:r>
                <w:rPr>
                  <w:rFonts w:ascii="Cambria Math" w:hAnsi="Cambria Math"/>
                </w:rPr>
                <m:t>1-2</m:t>
              </m:r>
              <m:sSub>
                <m:sSubPr>
                  <m:ctrlPr>
                    <w:rPr>
                      <w:rFonts w:ascii="Cambria Math" w:hAnsi="Cambria Math"/>
                      <w:i/>
                    </w:rPr>
                  </m:ctrlPr>
                </m:sSubPr>
                <m:e>
                  <m:r>
                    <w:rPr>
                      <w:rFonts w:ascii="Cambria Math" w:hAnsi="Cambria Math"/>
                    </w:rPr>
                    <m:t>ν</m:t>
                  </m:r>
                </m:e>
                <m:sub>
                  <m:r>
                    <w:rPr>
                      <w:rFonts w:ascii="Cambria Math" w:hAnsi="Cambria Math"/>
                    </w:rPr>
                    <m:t>i</m:t>
                  </m:r>
                </m:sub>
              </m:sSub>
            </m:den>
          </m:f>
        </m:oMath>
      </m:oMathPara>
    </w:p>
    <w:p w14:paraId="389DE118" w14:textId="15F948A2" w:rsidR="00532BD0" w:rsidRPr="00D000BB" w:rsidRDefault="00FB6150" w:rsidP="00D000BB">
      <w:pPr>
        <w:pStyle w:val="Caption"/>
        <w:spacing w:after="0" w:line="360" w:lineRule="auto"/>
        <w:jc w:val="right"/>
        <w:rPr>
          <w:color w:val="auto"/>
        </w:rPr>
      </w:pPr>
      <w:proofErr w:type="spellStart"/>
      <w:r w:rsidRPr="00995485">
        <w:rPr>
          <w:color w:val="auto"/>
        </w:rPr>
        <w:t>Eq</w:t>
      </w:r>
      <w:proofErr w:type="spellEnd"/>
      <w:r w:rsidRPr="00995485">
        <w:rPr>
          <w:color w:val="auto"/>
        </w:rPr>
        <w:t xml:space="preserve"> </w:t>
      </w:r>
      <w:r w:rsidR="00F67F1E" w:rsidRPr="00995485">
        <w:rPr>
          <w:color w:val="auto"/>
        </w:rPr>
        <w:fldChar w:fldCharType="begin"/>
      </w:r>
      <w:r w:rsidRPr="00995485">
        <w:rPr>
          <w:color w:val="auto"/>
        </w:rPr>
        <w:instrText xml:space="preserve"> SEQ Eq \* ARABIC </w:instrText>
      </w:r>
      <w:r w:rsidR="00F67F1E" w:rsidRPr="00995485">
        <w:rPr>
          <w:color w:val="auto"/>
        </w:rPr>
        <w:fldChar w:fldCharType="separate"/>
      </w:r>
      <w:r w:rsidR="001F2202">
        <w:rPr>
          <w:noProof/>
          <w:color w:val="auto"/>
        </w:rPr>
        <w:t>6</w:t>
      </w:r>
      <w:r w:rsidR="00F67F1E" w:rsidRPr="00995485">
        <w:rPr>
          <w:color w:val="auto"/>
        </w:rPr>
        <w:fldChar w:fldCharType="end"/>
      </w:r>
    </w:p>
    <w:p w14:paraId="1483DA91" w14:textId="176D47E7" w:rsidR="008F5980" w:rsidRPr="00F433C6" w:rsidRDefault="000A3603" w:rsidP="004F1381">
      <w:pPr>
        <w:spacing w:line="360" w:lineRule="auto"/>
        <w:rPr>
          <w:rFonts w:eastAsiaTheme="minorEastAsia"/>
          <w:lang w:val="en-US"/>
        </w:rPr>
      </w:pPr>
      <w:r w:rsidRPr="00F433C6">
        <w:rPr>
          <w:lang w:val="en-US"/>
        </w:rPr>
        <w:t>If</w:t>
      </w:r>
      <m:oMath>
        <m:sSub>
          <m:sSubPr>
            <m:ctrlPr>
              <w:rPr>
                <w:rFonts w:ascii="Cambria Math" w:hAnsi="Cambria Math"/>
                <w:i/>
              </w:rPr>
            </m:ctrlPr>
          </m:sSubPr>
          <m:e>
            <m:r>
              <w:rPr>
                <w:rFonts w:ascii="Cambria Math" w:hAnsi="Cambria Math"/>
                <w:lang w:val="en-US"/>
              </w:rPr>
              <m:t xml:space="preserve"> </m:t>
            </m:r>
            <m:r>
              <w:rPr>
                <w:rFonts w:ascii="Cambria Math" w:hAnsi="Cambria Math"/>
              </w:rPr>
              <m:t>β</m:t>
            </m:r>
          </m:e>
          <m:sub>
            <m:r>
              <w:rPr>
                <w:rFonts w:ascii="Cambria Math" w:hAnsi="Cambria Math"/>
              </w:rPr>
              <m:t>i</m:t>
            </m:r>
          </m:sub>
        </m:sSub>
      </m:oMath>
      <w:r w:rsidR="006E6BF3" w:rsidRPr="00F433C6">
        <w:rPr>
          <w:rFonts w:eastAsiaTheme="minorEastAsia"/>
          <w:lang w:val="en-US"/>
        </w:rPr>
        <w:t xml:space="preserve"> </w:t>
      </w:r>
      <w:r w:rsidRPr="00F433C6">
        <w:rPr>
          <w:rFonts w:eastAsiaTheme="minorEastAsia"/>
          <w:lang w:val="en-US"/>
        </w:rPr>
        <w:t xml:space="preserve">is the same for all terms, a single effective Poisson’s ratio, </w:t>
      </w:r>
      <m:oMath>
        <m:r>
          <w:rPr>
            <w:rFonts w:ascii="Cambria Math" w:hAnsi="Cambria Math"/>
          </w:rPr>
          <m:t>ν</m:t>
        </m:r>
        <m:r>
          <w:rPr>
            <w:rFonts w:ascii="Cambria Math" w:hAnsi="Cambria Math"/>
            <w:lang w:val="en-US"/>
          </w:rPr>
          <m:t xml:space="preserve"> </m:t>
        </m:r>
      </m:oMath>
      <w:r w:rsidR="00812F0E" w:rsidRPr="00F433C6">
        <w:rPr>
          <w:rFonts w:eastAsiaTheme="minorEastAsia"/>
          <w:lang w:val="en-US"/>
        </w:rPr>
        <w:t xml:space="preserve">, is considered. </w:t>
      </w:r>
      <w:r w:rsidR="00C16830" w:rsidRPr="00F433C6">
        <w:rPr>
          <w:rFonts w:eastAsiaTheme="minorEastAsia"/>
          <w:lang w:val="en-US"/>
        </w:rPr>
        <w:t>For</w:t>
      </w:r>
      <m:oMath>
        <m:sSub>
          <m:sSubPr>
            <m:ctrlPr>
              <w:rPr>
                <w:rFonts w:ascii="Cambria Math" w:hAnsi="Cambria Math"/>
                <w:i/>
              </w:rPr>
            </m:ctrlPr>
          </m:sSubPr>
          <m:e>
            <m:r>
              <w:rPr>
                <w:rFonts w:ascii="Cambria Math" w:hAnsi="Cambria Math"/>
                <w:lang w:val="en-US"/>
              </w:rPr>
              <m:t xml:space="preserve"> </m:t>
            </m:r>
            <m:r>
              <w:rPr>
                <w:rFonts w:ascii="Cambria Math" w:hAnsi="Cambria Math"/>
              </w:rPr>
              <m:t>β</m:t>
            </m:r>
          </m:e>
          <m:sub>
            <m:r>
              <w:rPr>
                <w:rFonts w:ascii="Cambria Math" w:hAnsi="Cambria Math"/>
              </w:rPr>
              <m:t>i</m:t>
            </m:r>
          </m:sub>
        </m:sSub>
        <m:r>
          <w:rPr>
            <w:rFonts w:ascii="Cambria Math" w:eastAsiaTheme="minorEastAsia" w:hAnsi="Cambria Math"/>
            <w:lang w:val="en-US"/>
          </w:rPr>
          <m:t>=</m:t>
        </m:r>
        <m:sSub>
          <m:sSubPr>
            <m:ctrlPr>
              <w:rPr>
                <w:rFonts w:ascii="Cambria Math" w:hAnsi="Cambria Math"/>
                <w:i/>
              </w:rPr>
            </m:ctrlPr>
          </m:sSubPr>
          <m:e>
            <m:r>
              <w:rPr>
                <w:rFonts w:ascii="Cambria Math" w:hAnsi="Cambria Math"/>
              </w:rPr>
              <m:t>ν</m:t>
            </m:r>
          </m:e>
          <m:sub>
            <m:r>
              <w:rPr>
                <w:rFonts w:ascii="Cambria Math" w:hAnsi="Cambria Math"/>
              </w:rPr>
              <m:t>i</m:t>
            </m:r>
          </m:sub>
        </m:sSub>
        <m:r>
          <w:rPr>
            <w:rFonts w:ascii="Cambria Math" w:hAnsi="Cambria Math"/>
            <w:lang w:val="en-US"/>
          </w:rPr>
          <m:t>=0</m:t>
        </m:r>
      </m:oMath>
      <w:r w:rsidRPr="00F433C6">
        <w:rPr>
          <w:rFonts w:eastAsiaTheme="minorEastAsia"/>
          <w:lang w:val="en-US"/>
        </w:rPr>
        <w:t>, there is no Poisson effect.</w:t>
      </w:r>
      <w:r w:rsidR="00532BD0" w:rsidRPr="00F433C6">
        <w:rPr>
          <w:rFonts w:eastAsiaTheme="minorEastAsia"/>
          <w:lang w:val="en-US"/>
        </w:rPr>
        <w:t xml:space="preserve"> </w:t>
      </w:r>
      <w:r w:rsidR="008F5980" w:rsidRPr="00F433C6">
        <w:rPr>
          <w:rFonts w:eastAsiaTheme="minorEastAsia"/>
          <w:lang w:val="en-US"/>
        </w:rPr>
        <w:t xml:space="preserve">The foam initial shear modulus </w:t>
      </w:r>
      <m:oMath>
        <m:sSub>
          <m:sSubPr>
            <m:ctrlPr>
              <w:rPr>
                <w:rFonts w:ascii="Cambria Math" w:hAnsi="Cambria Math"/>
                <w:i/>
              </w:rPr>
            </m:ctrlPr>
          </m:sSubPr>
          <m:e>
            <m:r>
              <w:rPr>
                <w:rFonts w:ascii="Cambria Math" w:hAnsi="Cambria Math"/>
              </w:rPr>
              <m:t>μ</m:t>
            </m:r>
          </m:e>
          <m:sub>
            <m:r>
              <w:rPr>
                <w:rFonts w:ascii="Cambria Math" w:hAnsi="Cambria Math"/>
                <w:lang w:val="en-US"/>
              </w:rPr>
              <m:t>0</m:t>
            </m:r>
          </m:sub>
        </m:sSub>
      </m:oMath>
      <w:r w:rsidR="008F5980" w:rsidRPr="00F433C6">
        <w:rPr>
          <w:rFonts w:eastAsiaTheme="minorEastAsia"/>
          <w:lang w:val="en-US"/>
        </w:rPr>
        <w:t xml:space="preserve"> is related to</w:t>
      </w:r>
      <w:r w:rsidR="00532BD0" w:rsidRPr="00F433C6">
        <w:rPr>
          <w:rFonts w:eastAsiaTheme="minorEastAsia"/>
          <w:lang w:val="en-US"/>
        </w:rPr>
        <w:t xml:space="preserve"> </w:t>
      </w:r>
      <m:oMath>
        <m:sSub>
          <m:sSubPr>
            <m:ctrlPr>
              <w:rPr>
                <w:rFonts w:ascii="Cambria Math" w:hAnsi="Cambria Math"/>
                <w:i/>
              </w:rPr>
            </m:ctrlPr>
          </m:sSubPr>
          <m:e>
            <m:r>
              <w:rPr>
                <w:rFonts w:ascii="Cambria Math" w:hAnsi="Cambria Math"/>
              </w:rPr>
              <m:t>μ</m:t>
            </m:r>
          </m:e>
          <m:sub>
            <m:r>
              <w:rPr>
                <w:rFonts w:ascii="Cambria Math" w:hAnsi="Cambria Math"/>
              </w:rPr>
              <m:t>i</m:t>
            </m:r>
          </m:sub>
        </m:sSub>
      </m:oMath>
      <w:r w:rsidR="00532BD0" w:rsidRPr="00F433C6">
        <w:rPr>
          <w:rFonts w:eastAsiaTheme="minorEastAsia"/>
          <w:lang w:val="en-US"/>
        </w:rPr>
        <w:t xml:space="preserve"> </w:t>
      </w:r>
      <w:r w:rsidRPr="00F433C6">
        <w:rPr>
          <w:rFonts w:eastAsiaTheme="minorEastAsia"/>
          <w:lang w:val="en-US"/>
        </w:rPr>
        <w:t>as</w:t>
      </w:r>
      <w:r w:rsidR="008F5980" w:rsidRPr="00F433C6">
        <w:rPr>
          <w:rFonts w:eastAsiaTheme="minorEastAsia"/>
          <w:lang w:val="en-US"/>
        </w:rPr>
        <w:t>:</w:t>
      </w:r>
    </w:p>
    <w:p w14:paraId="1483DA92" w14:textId="77777777" w:rsidR="00B61BC3" w:rsidRPr="00995485" w:rsidRDefault="00E774A0" w:rsidP="004F1381">
      <w:pPr>
        <w:tabs>
          <w:tab w:val="right" w:pos="9639"/>
        </w:tabs>
        <w:spacing w:line="360" w:lineRule="auto"/>
        <w:ind w:right="-6"/>
      </w:pPr>
      <m:oMathPara>
        <m:oMath>
          <m:sSub>
            <m:sSubPr>
              <m:ctrlPr>
                <w:rPr>
                  <w:rFonts w:ascii="Cambria Math" w:hAnsi="Cambria Math"/>
                  <w:i/>
                </w:rPr>
              </m:ctrlPr>
            </m:sSubPr>
            <m:e>
              <m:r>
                <w:rPr>
                  <w:rFonts w:ascii="Cambria Math" w:hAnsi="Cambria Math"/>
                </w:rPr>
                <m:t>μ</m:t>
              </m:r>
            </m:e>
            <m:sub>
              <m:r>
                <w:rPr>
                  <w:rFonts w:ascii="Cambria Math" w:hAnsi="Cambria Math"/>
                </w:rPr>
                <m:t>0</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μ</m:t>
                  </m:r>
                </m:e>
                <m:sub>
                  <m:r>
                    <w:rPr>
                      <w:rFonts w:ascii="Cambria Math" w:hAnsi="Cambria Math"/>
                    </w:rPr>
                    <m:t>i</m:t>
                  </m:r>
                </m:sub>
              </m:sSub>
            </m:e>
          </m:nary>
        </m:oMath>
      </m:oMathPara>
    </w:p>
    <w:p w14:paraId="1483DA93" w14:textId="524D503D" w:rsidR="009721FD" w:rsidRPr="00995485" w:rsidRDefault="00FB6150" w:rsidP="0035676B">
      <w:pPr>
        <w:pStyle w:val="Caption"/>
        <w:spacing w:after="0"/>
        <w:jc w:val="right"/>
        <w:rPr>
          <w:color w:val="auto"/>
        </w:rPr>
      </w:pPr>
      <w:proofErr w:type="spellStart"/>
      <w:r w:rsidRPr="00995485">
        <w:rPr>
          <w:color w:val="auto"/>
        </w:rPr>
        <w:t>Eq</w:t>
      </w:r>
      <w:proofErr w:type="spellEnd"/>
      <w:r w:rsidRPr="00995485">
        <w:rPr>
          <w:color w:val="auto"/>
        </w:rPr>
        <w:t xml:space="preserve"> </w:t>
      </w:r>
      <w:r w:rsidR="00F67F1E" w:rsidRPr="00995485">
        <w:rPr>
          <w:color w:val="auto"/>
        </w:rPr>
        <w:fldChar w:fldCharType="begin"/>
      </w:r>
      <w:r w:rsidRPr="00995485">
        <w:rPr>
          <w:color w:val="auto"/>
        </w:rPr>
        <w:instrText xml:space="preserve"> SEQ Eq \* ARABIC </w:instrText>
      </w:r>
      <w:r w:rsidR="00F67F1E" w:rsidRPr="00995485">
        <w:rPr>
          <w:color w:val="auto"/>
        </w:rPr>
        <w:fldChar w:fldCharType="separate"/>
      </w:r>
      <w:r w:rsidR="001F2202">
        <w:rPr>
          <w:noProof/>
          <w:color w:val="auto"/>
        </w:rPr>
        <w:t>7</w:t>
      </w:r>
      <w:r w:rsidR="00F67F1E" w:rsidRPr="00995485">
        <w:rPr>
          <w:color w:val="auto"/>
        </w:rPr>
        <w:fldChar w:fldCharType="end"/>
      </w:r>
    </w:p>
    <w:p w14:paraId="2A8D8C98" w14:textId="34737A38" w:rsidR="00B44078" w:rsidRPr="001A7E51" w:rsidRDefault="009721FD" w:rsidP="00B44078">
      <w:pPr>
        <w:pStyle w:val="Heading3"/>
      </w:pPr>
      <w:r w:rsidRPr="00641B2F">
        <w:t>Mullins</w:t>
      </w:r>
      <w:r w:rsidRPr="00995485">
        <w:t xml:space="preserve"> effect</w:t>
      </w:r>
    </w:p>
    <w:p w14:paraId="1483DA95" w14:textId="34A9BCAB" w:rsidR="006E3026" w:rsidRPr="00F433C6" w:rsidRDefault="00A357B4" w:rsidP="00A726E3">
      <w:pPr>
        <w:spacing w:line="360" w:lineRule="auto"/>
        <w:rPr>
          <w:color w:val="7030A0"/>
          <w:lang w:val="en-US"/>
        </w:rPr>
      </w:pPr>
      <w:r w:rsidRPr="00F433C6">
        <w:rPr>
          <w:lang w:val="en-US"/>
        </w:rPr>
        <w:t>T</w:t>
      </w:r>
      <w:r w:rsidR="00131C36" w:rsidRPr="00F433C6">
        <w:rPr>
          <w:lang w:val="en-US"/>
        </w:rPr>
        <w:t>he stress softening</w:t>
      </w:r>
      <w:r w:rsidR="00A230D0" w:rsidRPr="00F433C6">
        <w:rPr>
          <w:lang w:val="en-US"/>
        </w:rPr>
        <w:t xml:space="preserve"> phenomenon</w:t>
      </w:r>
      <w:r w:rsidR="0062555D" w:rsidRPr="00F433C6">
        <w:rPr>
          <w:lang w:val="en-US"/>
        </w:rPr>
        <w:t xml:space="preserve"> </w:t>
      </w:r>
      <w:r w:rsidR="00C108B3" w:rsidRPr="00F433C6">
        <w:rPr>
          <w:lang w:val="en-US"/>
        </w:rPr>
        <w:t>occurring</w:t>
      </w:r>
      <w:r w:rsidR="00A230D0" w:rsidRPr="00F433C6">
        <w:rPr>
          <w:lang w:val="en-US"/>
        </w:rPr>
        <w:t xml:space="preserve"> during the cyclic loading-unloading tests</w:t>
      </w:r>
      <w:r w:rsidRPr="00F433C6">
        <w:rPr>
          <w:lang w:val="en-US"/>
        </w:rPr>
        <w:t xml:space="preserve"> can be modelled using </w:t>
      </w:r>
      <w:r w:rsidR="00A230D0" w:rsidRPr="00F433C6">
        <w:rPr>
          <w:lang w:val="en-US"/>
        </w:rPr>
        <w:t>a</w:t>
      </w:r>
      <w:r w:rsidR="00612CA8" w:rsidRPr="00F433C6">
        <w:rPr>
          <w:lang w:val="en-US"/>
        </w:rPr>
        <w:t>n</w:t>
      </w:r>
      <w:r w:rsidR="0062555D" w:rsidRPr="00F433C6">
        <w:rPr>
          <w:lang w:val="en-US"/>
        </w:rPr>
        <w:t xml:space="preserve"> </w:t>
      </w:r>
      <w:r w:rsidR="00474BC3" w:rsidRPr="00F433C6">
        <w:rPr>
          <w:lang w:val="en-US"/>
        </w:rPr>
        <w:t>augmented energy function</w:t>
      </w:r>
      <w:r w:rsidR="00665DAD" w:rsidRPr="00F433C6">
        <w:rPr>
          <w:lang w:val="en-US"/>
        </w:rPr>
        <w:t xml:space="preserve">. </w:t>
      </w:r>
      <w:r w:rsidR="00871883" w:rsidRPr="00F433C6">
        <w:rPr>
          <w:lang w:val="en-US"/>
        </w:rPr>
        <w:t xml:space="preserve">The stress softening </w:t>
      </w:r>
      <w:proofErr w:type="spellStart"/>
      <w:r w:rsidR="00871883" w:rsidRPr="00F433C6">
        <w:rPr>
          <w:lang w:val="en-US"/>
        </w:rPr>
        <w:t>behaviour</w:t>
      </w:r>
      <w:proofErr w:type="spellEnd"/>
      <w:r w:rsidR="00042B00" w:rsidRPr="00F433C6">
        <w:rPr>
          <w:lang w:val="en-US"/>
        </w:rPr>
        <w:t xml:space="preserve">, identified as Mullins </w:t>
      </w:r>
      <w:r w:rsidR="00042B00" w:rsidRPr="0028357F">
        <w:rPr>
          <w:lang w:val="en-US"/>
        </w:rPr>
        <w:t>effect</w:t>
      </w:r>
      <w:r w:rsidR="0028357F" w:rsidRPr="0028357F">
        <w:rPr>
          <w:lang w:val="en-US"/>
        </w:rPr>
        <w:t xml:space="preserve"> </w:t>
      </w:r>
      <w:r w:rsidR="0028357F" w:rsidRPr="0028357F">
        <w:rPr>
          <w:lang w:val="en-US"/>
        </w:rPr>
        <w:fldChar w:fldCharType="begin"/>
      </w:r>
      <w:r w:rsidR="0028357F" w:rsidRPr="0028357F">
        <w:rPr>
          <w:lang w:val="en-US"/>
        </w:rPr>
        <w:instrText xml:space="preserve"> REF _Ref5118141 \r \h </w:instrText>
      </w:r>
      <w:r w:rsidR="0028357F">
        <w:rPr>
          <w:lang w:val="en-US"/>
        </w:rPr>
        <w:instrText xml:space="preserve"> \* MERGEFORMAT </w:instrText>
      </w:r>
      <w:r w:rsidR="0028357F" w:rsidRPr="0028357F">
        <w:rPr>
          <w:lang w:val="en-US"/>
        </w:rPr>
      </w:r>
      <w:r w:rsidR="0028357F" w:rsidRPr="0028357F">
        <w:rPr>
          <w:lang w:val="en-US"/>
        </w:rPr>
        <w:fldChar w:fldCharType="separate"/>
      </w:r>
      <w:r w:rsidR="001F2202">
        <w:rPr>
          <w:lang w:val="en-US"/>
        </w:rPr>
        <w:t>[31]</w:t>
      </w:r>
      <w:r w:rsidR="0028357F" w:rsidRPr="0028357F">
        <w:rPr>
          <w:lang w:val="en-US"/>
        </w:rPr>
        <w:fldChar w:fldCharType="end"/>
      </w:r>
      <w:r w:rsidR="009861EF" w:rsidRPr="0028357F">
        <w:rPr>
          <w:lang w:val="en-US"/>
        </w:rPr>
        <w:t>,</w:t>
      </w:r>
      <w:r w:rsidR="00871883" w:rsidRPr="0028357F">
        <w:rPr>
          <w:lang w:val="en-US"/>
        </w:rPr>
        <w:t xml:space="preserve"> is directly related to the damage</w:t>
      </w:r>
      <w:r w:rsidR="009861EF" w:rsidRPr="0028357F">
        <w:rPr>
          <w:lang w:val="en-US"/>
        </w:rPr>
        <w:t xml:space="preserve"> occurring during </w:t>
      </w:r>
      <w:r w:rsidR="000A3603" w:rsidRPr="0028357F">
        <w:rPr>
          <w:lang w:val="en-US"/>
        </w:rPr>
        <w:t>the</w:t>
      </w:r>
      <w:r w:rsidR="009861EF" w:rsidRPr="0028357F">
        <w:rPr>
          <w:lang w:val="en-US"/>
        </w:rPr>
        <w:t xml:space="preserve"> loading</w:t>
      </w:r>
      <w:r w:rsidR="000A3603" w:rsidRPr="0028357F">
        <w:rPr>
          <w:lang w:val="en-US"/>
        </w:rPr>
        <w:t xml:space="preserve"> phase</w:t>
      </w:r>
      <w:r w:rsidR="00E620F2" w:rsidRPr="0028357F">
        <w:rPr>
          <w:lang w:val="en-US"/>
        </w:rPr>
        <w:t xml:space="preserve"> </w:t>
      </w:r>
      <w:r w:rsidR="00E620F2" w:rsidRPr="0028357F">
        <w:fldChar w:fldCharType="begin"/>
      </w:r>
      <w:r w:rsidR="00E620F2" w:rsidRPr="0028357F">
        <w:rPr>
          <w:lang w:val="en-US"/>
        </w:rPr>
        <w:instrText xml:space="preserve"> REF _Ref523679793 \r \h </w:instrText>
      </w:r>
      <w:r w:rsidR="0028357F" w:rsidRPr="0028357F">
        <w:rPr>
          <w:lang w:val="en-US"/>
        </w:rPr>
        <w:instrText xml:space="preserve"> \* MERGEFORMAT </w:instrText>
      </w:r>
      <w:r w:rsidR="00E620F2" w:rsidRPr="0028357F">
        <w:fldChar w:fldCharType="separate"/>
      </w:r>
      <w:r w:rsidR="001F2202">
        <w:rPr>
          <w:lang w:val="en-US"/>
        </w:rPr>
        <w:t>[29]</w:t>
      </w:r>
      <w:r w:rsidR="00E620F2" w:rsidRPr="0028357F">
        <w:fldChar w:fldCharType="end"/>
      </w:r>
      <w:r w:rsidR="009861EF" w:rsidRPr="0028357F">
        <w:rPr>
          <w:lang w:val="en-US"/>
        </w:rPr>
        <w:t xml:space="preserve"> </w:t>
      </w:r>
      <w:r w:rsidR="003757B4" w:rsidRPr="0028357F">
        <w:fldChar w:fldCharType="begin"/>
      </w:r>
      <w:r w:rsidR="003757B4" w:rsidRPr="0028357F">
        <w:rPr>
          <w:lang w:val="en-US"/>
        </w:rPr>
        <w:instrText xml:space="preserve"> REF _Ref4704100 \r \h </w:instrText>
      </w:r>
      <w:r w:rsidR="0028357F" w:rsidRPr="0028357F">
        <w:rPr>
          <w:lang w:val="en-US"/>
        </w:rPr>
        <w:instrText xml:space="preserve"> \* MERGEFORMAT </w:instrText>
      </w:r>
      <w:r w:rsidR="003757B4" w:rsidRPr="0028357F">
        <w:fldChar w:fldCharType="separate"/>
      </w:r>
      <w:r w:rsidR="001F2202">
        <w:rPr>
          <w:lang w:val="en-US"/>
        </w:rPr>
        <w:t>[30]</w:t>
      </w:r>
      <w:r w:rsidR="003757B4" w:rsidRPr="0028357F">
        <w:fldChar w:fldCharType="end"/>
      </w:r>
      <w:r w:rsidR="003757B4" w:rsidRPr="0028357F">
        <w:rPr>
          <w:lang w:val="en-US"/>
        </w:rPr>
        <w:t xml:space="preserve">. </w:t>
      </w:r>
      <w:r w:rsidR="009861EF" w:rsidRPr="0028357F">
        <w:rPr>
          <w:lang w:val="en-US"/>
        </w:rPr>
        <w:t>The</w:t>
      </w:r>
      <w:r w:rsidR="009861EF" w:rsidRPr="00F433C6">
        <w:rPr>
          <w:lang w:val="en-US"/>
        </w:rPr>
        <w:t xml:space="preserve"> modified strain energy densit</w:t>
      </w:r>
      <w:r w:rsidR="00C532B2" w:rsidRPr="00F433C6">
        <w:rPr>
          <w:lang w:val="en-US"/>
        </w:rPr>
        <w:t>y function is based on</w:t>
      </w:r>
      <w:r w:rsidR="0062555D" w:rsidRPr="00F433C6">
        <w:rPr>
          <w:lang w:val="en-US"/>
        </w:rPr>
        <w:t xml:space="preserve"> </w:t>
      </w:r>
      <w:r w:rsidR="00C532B2" w:rsidRPr="00F433C6">
        <w:rPr>
          <w:lang w:val="en-US"/>
        </w:rPr>
        <w:t>Og</w:t>
      </w:r>
      <w:r w:rsidR="009861EF" w:rsidRPr="00F433C6">
        <w:rPr>
          <w:lang w:val="en-US"/>
        </w:rPr>
        <w:t xml:space="preserve">den and </w:t>
      </w:r>
      <w:proofErr w:type="spellStart"/>
      <w:r w:rsidR="009861EF" w:rsidRPr="00F433C6">
        <w:rPr>
          <w:lang w:val="en-US"/>
        </w:rPr>
        <w:t>Roxburgh</w:t>
      </w:r>
      <w:proofErr w:type="spellEnd"/>
      <w:r w:rsidR="009861EF" w:rsidRPr="00F433C6">
        <w:rPr>
          <w:lang w:val="en-US"/>
        </w:rPr>
        <w:t xml:space="preserve"> </w:t>
      </w:r>
      <w:r w:rsidR="00C532B2" w:rsidRPr="00F433C6">
        <w:rPr>
          <w:lang w:val="en-US"/>
        </w:rPr>
        <w:t>expression</w:t>
      </w:r>
      <w:r w:rsidRPr="00F433C6">
        <w:rPr>
          <w:lang w:val="en-US"/>
        </w:rPr>
        <w:t xml:space="preserve">s </w:t>
      </w:r>
      <w:r w:rsidR="00F67F1E">
        <w:fldChar w:fldCharType="begin"/>
      </w:r>
      <w:r w:rsidRPr="00F433C6">
        <w:rPr>
          <w:lang w:val="en-US"/>
        </w:rPr>
        <w:instrText xml:space="preserve"> REF _Ref523679793 \r \h </w:instrText>
      </w:r>
      <w:r w:rsidR="00F67F1E">
        <w:fldChar w:fldCharType="separate"/>
      </w:r>
      <w:r w:rsidR="001F2202">
        <w:rPr>
          <w:lang w:val="en-US"/>
        </w:rPr>
        <w:t>[29]</w:t>
      </w:r>
      <w:r w:rsidR="00F67F1E">
        <w:fldChar w:fldCharType="end"/>
      </w:r>
      <w:r w:rsidR="0062555D" w:rsidRPr="00F433C6">
        <w:rPr>
          <w:lang w:val="en-US"/>
        </w:rPr>
        <w:t xml:space="preserve"> </w:t>
      </w:r>
      <w:r w:rsidRPr="00F433C6">
        <w:rPr>
          <w:lang w:val="en-US"/>
        </w:rPr>
        <w:t>for</w:t>
      </w:r>
      <w:r w:rsidR="00C532B2" w:rsidRPr="00F433C6">
        <w:rPr>
          <w:lang w:val="en-US"/>
        </w:rPr>
        <w:t xml:space="preserve"> filled rubber elastomers. In A</w:t>
      </w:r>
      <w:r w:rsidR="0068075A" w:rsidRPr="00F433C6">
        <w:rPr>
          <w:lang w:val="en-US"/>
        </w:rPr>
        <w:t>BAQUS</w:t>
      </w:r>
      <w:r w:rsidR="0062555D" w:rsidRPr="00F433C6">
        <w:rPr>
          <w:lang w:val="en-US"/>
        </w:rPr>
        <w:t xml:space="preserve"> </w:t>
      </w:r>
      <w:r w:rsidR="00F67F1E">
        <w:fldChar w:fldCharType="begin"/>
      </w:r>
      <w:r w:rsidR="0018206B" w:rsidRPr="00F433C6">
        <w:rPr>
          <w:lang w:val="en-US"/>
        </w:rPr>
        <w:instrText xml:space="preserve"> REF _Ref523679905 \r \h </w:instrText>
      </w:r>
      <w:r w:rsidR="00F67F1E">
        <w:fldChar w:fldCharType="separate"/>
      </w:r>
      <w:r w:rsidR="001F2202">
        <w:rPr>
          <w:lang w:val="en-US"/>
        </w:rPr>
        <w:t>[32]</w:t>
      </w:r>
      <w:r w:rsidR="00F67F1E">
        <w:fldChar w:fldCharType="end"/>
      </w:r>
      <w:r w:rsidR="0062555D" w:rsidRPr="00F433C6">
        <w:rPr>
          <w:lang w:val="en-US"/>
        </w:rPr>
        <w:t xml:space="preserve"> </w:t>
      </w:r>
      <w:r w:rsidR="00C532B2" w:rsidRPr="00F433C6">
        <w:rPr>
          <w:lang w:val="en-US"/>
        </w:rPr>
        <w:t>an augmented strain energy function revised for the foams is available</w:t>
      </w:r>
      <w:r w:rsidR="000A3603" w:rsidRPr="00F433C6">
        <w:rPr>
          <w:lang w:val="en-US"/>
        </w:rPr>
        <w:t xml:space="preserve"> and expressed </w:t>
      </w:r>
      <w:r w:rsidR="0018206B" w:rsidRPr="00F433C6">
        <w:rPr>
          <w:lang w:val="en-US"/>
        </w:rPr>
        <w:t>in</w:t>
      </w:r>
      <w:r w:rsidR="00207413" w:rsidRPr="00F433C6">
        <w:rPr>
          <w:lang w:val="en-US"/>
        </w:rPr>
        <w:t xml:space="preserve"> </w:t>
      </w:r>
      <w:r w:rsidR="00C532B2" w:rsidRPr="00F433C6">
        <w:rPr>
          <w:lang w:val="en-US"/>
        </w:rPr>
        <w:t>the following form</w:t>
      </w:r>
      <w:r w:rsidR="00557D75" w:rsidRPr="00F433C6">
        <w:rPr>
          <w:lang w:val="en-US"/>
        </w:rPr>
        <w:t>:</w:t>
      </w:r>
    </w:p>
    <w:p w14:paraId="1483DA96" w14:textId="77777777" w:rsidR="00FD0E49" w:rsidRPr="00F433C6" w:rsidRDefault="00FD0E49" w:rsidP="00A726E3">
      <w:pPr>
        <w:spacing w:line="360" w:lineRule="auto"/>
        <w:rPr>
          <w:color w:val="7030A0"/>
          <w:lang w:val="en-US"/>
        </w:rPr>
      </w:pPr>
    </w:p>
    <w:p w14:paraId="00087933" w14:textId="601E394C" w:rsidR="0048207F" w:rsidRDefault="005709E9" w:rsidP="0048207F">
      <w:pPr>
        <w:tabs>
          <w:tab w:val="right" w:pos="9639"/>
        </w:tabs>
        <w:spacing w:line="360" w:lineRule="auto"/>
        <w:ind w:right="-6"/>
        <w:jc w:val="right"/>
        <w:rPr>
          <w:rFonts w:eastAsiaTheme="minorEastAsia"/>
          <w:lang w:val="en-US"/>
        </w:rPr>
      </w:pPr>
      <m:oMathPara>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r>
                <w:rPr>
                  <w:rFonts w:ascii="Cambria Math" w:hAnsi="Cambria Math"/>
                  <w:lang w:val="en-US"/>
                </w:rPr>
                <m:t xml:space="preserve">, </m:t>
              </m:r>
              <m:r>
                <w:rPr>
                  <w:rFonts w:ascii="Cambria Math" w:hAnsi="Cambria Math"/>
                </w:rPr>
                <m:t>η</m:t>
              </m:r>
            </m:e>
          </m:d>
          <m:r>
            <w:rPr>
              <w:rFonts w:ascii="Cambria Math" w:hAnsi="Cambria Math"/>
              <w:lang w:val="en-US"/>
            </w:rPr>
            <m:t>=</m:t>
          </m:r>
          <m:r>
            <w:rPr>
              <w:rFonts w:ascii="Cambria Math" w:hAnsi="Cambria Math"/>
            </w:rPr>
            <m:t>ηU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e>
          </m:d>
          <m:r>
            <w:rPr>
              <w:rFonts w:ascii="Cambria Math" w:hAnsi="Cambria Math"/>
              <w:lang w:val="en-US"/>
            </w:rPr>
            <m:t>+</m:t>
          </m:r>
          <m:r>
            <w:rPr>
              <w:rFonts w:ascii="Cambria Math" w:hAnsi="Cambria Math"/>
            </w:rPr>
            <m:t>ϕ</m:t>
          </m:r>
          <m:r>
            <w:rPr>
              <w:rFonts w:ascii="Cambria Math" w:hAnsi="Cambria Math"/>
              <w:lang w:val="en-US"/>
            </w:rPr>
            <m:t>(</m:t>
          </m:r>
          <m:r>
            <w:rPr>
              <w:rFonts w:ascii="Cambria Math" w:hAnsi="Cambria Math"/>
            </w:rPr>
            <m:t>η</m:t>
          </m:r>
          <m:r>
            <w:rPr>
              <w:rFonts w:ascii="Cambria Math" w:hAnsi="Cambria Math"/>
              <w:lang w:val="en-US"/>
            </w:rPr>
            <m:t>)</m:t>
          </m:r>
        </m:oMath>
      </m:oMathPara>
    </w:p>
    <w:p w14:paraId="1483DA98" w14:textId="65296B6E" w:rsidR="005709E9" w:rsidRPr="001A7E51" w:rsidRDefault="00FB6150" w:rsidP="001A7E51">
      <w:pPr>
        <w:pStyle w:val="Caption"/>
        <w:spacing w:after="0" w:line="360" w:lineRule="auto"/>
        <w:jc w:val="right"/>
        <w:rPr>
          <w:color w:val="auto"/>
        </w:rPr>
      </w:pPr>
      <w:proofErr w:type="spellStart"/>
      <w:r w:rsidRPr="0048207F">
        <w:rPr>
          <w:color w:val="auto"/>
        </w:rPr>
        <w:t>Eq</w:t>
      </w:r>
      <w:proofErr w:type="spellEnd"/>
      <w:r w:rsidRPr="0048207F">
        <w:rPr>
          <w:color w:val="auto"/>
        </w:rPr>
        <w:t xml:space="preserve"> </w:t>
      </w:r>
      <w:r w:rsidR="00F67F1E" w:rsidRPr="0048207F">
        <w:rPr>
          <w:color w:val="auto"/>
        </w:rPr>
        <w:fldChar w:fldCharType="begin"/>
      </w:r>
      <w:r w:rsidRPr="0048207F">
        <w:rPr>
          <w:color w:val="auto"/>
        </w:rPr>
        <w:instrText xml:space="preserve"> SEQ Eq \* ARABIC </w:instrText>
      </w:r>
      <w:r w:rsidR="00F67F1E" w:rsidRPr="0048207F">
        <w:rPr>
          <w:color w:val="auto"/>
        </w:rPr>
        <w:fldChar w:fldCharType="separate"/>
      </w:r>
      <w:r w:rsidR="001F2202">
        <w:rPr>
          <w:noProof/>
          <w:color w:val="auto"/>
        </w:rPr>
        <w:t>8</w:t>
      </w:r>
      <w:r w:rsidR="00F67F1E" w:rsidRPr="0048207F">
        <w:rPr>
          <w:color w:val="auto"/>
        </w:rPr>
        <w:fldChar w:fldCharType="end"/>
      </w:r>
    </w:p>
    <w:p w14:paraId="1483DA99" w14:textId="2A117ED0" w:rsidR="00C532B2" w:rsidRDefault="000A3603" w:rsidP="00A726E3">
      <w:pPr>
        <w:spacing w:line="360" w:lineRule="auto"/>
        <w:rPr>
          <w:rFonts w:eastAsiaTheme="minorEastAsia"/>
          <w:lang w:val="en-US"/>
        </w:rPr>
      </w:pPr>
      <w:r w:rsidRPr="00F433C6">
        <w:rPr>
          <w:lang w:val="en-US"/>
        </w:rPr>
        <w:t>T</w:t>
      </w:r>
      <w:r w:rsidR="00BA44D8" w:rsidRPr="00F433C6">
        <w:rPr>
          <w:lang w:val="en-US"/>
        </w:rPr>
        <w:t xml:space="preserve">his </w:t>
      </w:r>
      <w:r w:rsidR="006104A1" w:rsidRPr="00F433C6">
        <w:rPr>
          <w:lang w:val="en-US"/>
        </w:rPr>
        <w:t>formulation</w:t>
      </w:r>
      <w:r w:rsidR="00E04455" w:rsidRPr="00F433C6">
        <w:rPr>
          <w:lang w:val="en-US"/>
        </w:rPr>
        <w:t xml:space="preserve"> </w:t>
      </w:r>
      <w:r w:rsidR="003F02C3" w:rsidRPr="00F433C6">
        <w:rPr>
          <w:lang w:val="en-US"/>
        </w:rPr>
        <w:t>consider</w:t>
      </w:r>
      <w:r w:rsidRPr="00F433C6">
        <w:rPr>
          <w:lang w:val="en-US"/>
        </w:rPr>
        <w:t>s</w:t>
      </w:r>
      <w:r w:rsidR="003F02C3" w:rsidRPr="00F433C6">
        <w:rPr>
          <w:lang w:val="en-US"/>
        </w:rPr>
        <w:t xml:space="preserve"> the progressive </w:t>
      </w:r>
      <w:r w:rsidR="003F02C3" w:rsidRPr="00E44C04">
        <w:rPr>
          <w:lang w:val="en-US"/>
        </w:rPr>
        <w:t>damage</w:t>
      </w:r>
      <w:r w:rsidR="003F02C3" w:rsidRPr="00F433C6">
        <w:rPr>
          <w:lang w:val="en-US"/>
        </w:rPr>
        <w:t xml:space="preserve"> </w:t>
      </w:r>
      <w:r w:rsidR="006104A1" w:rsidRPr="00F433C6">
        <w:rPr>
          <w:lang w:val="en-US"/>
        </w:rPr>
        <w:t xml:space="preserve">by </w:t>
      </w:r>
      <w:r w:rsidR="003F02C3" w:rsidRPr="00F433C6">
        <w:rPr>
          <w:lang w:val="en-US"/>
        </w:rPr>
        <w:t xml:space="preserve">adding </w:t>
      </w:r>
      <w:r w:rsidR="006104A1" w:rsidRPr="00F433C6">
        <w:rPr>
          <w:rFonts w:eastAsiaTheme="minorEastAsia"/>
          <w:lang w:val="en-US"/>
        </w:rPr>
        <w:t xml:space="preserve">the </w:t>
      </w:r>
      <w:r w:rsidR="006104A1" w:rsidRPr="00E44C04">
        <w:rPr>
          <w:rFonts w:eastAsiaTheme="minorEastAsia"/>
          <w:lang w:val="en-US"/>
        </w:rPr>
        <w:t xml:space="preserve">damage function </w:t>
      </w:r>
      <m:oMath>
        <m:r>
          <w:rPr>
            <w:rFonts w:ascii="Cambria Math" w:hAnsi="Cambria Math"/>
          </w:rPr>
          <m:t>ϕ</m:t>
        </m:r>
        <m:r>
          <w:rPr>
            <w:rFonts w:ascii="Cambria Math" w:hAnsi="Cambria Math"/>
            <w:lang w:val="en-US"/>
          </w:rPr>
          <m:t>(</m:t>
        </m:r>
        <m:r>
          <w:rPr>
            <w:rFonts w:ascii="Cambria Math" w:hAnsi="Cambria Math"/>
          </w:rPr>
          <m:t>η</m:t>
        </m:r>
        <m:r>
          <w:rPr>
            <w:rFonts w:ascii="Cambria Math" w:hAnsi="Cambria Math"/>
            <w:lang w:val="en-US"/>
          </w:rPr>
          <m:t>)</m:t>
        </m:r>
      </m:oMath>
      <w:r w:rsidR="00D574AF" w:rsidRPr="00F433C6">
        <w:rPr>
          <w:rFonts w:eastAsiaTheme="minorEastAsia"/>
          <w:lang w:val="en-US"/>
        </w:rPr>
        <w:t xml:space="preserve"> </w:t>
      </w:r>
      <w:r w:rsidR="003F02C3" w:rsidRPr="00F433C6">
        <w:rPr>
          <w:lang w:val="en-US"/>
        </w:rPr>
        <w:t xml:space="preserve">to the strain energy potential for the primary </w:t>
      </w:r>
      <w:proofErr w:type="spellStart"/>
      <w:r w:rsidR="003F02C3" w:rsidRPr="00F433C6">
        <w:rPr>
          <w:lang w:val="en-US"/>
        </w:rPr>
        <w:t>behaviour</w:t>
      </w:r>
      <w:proofErr w:type="spellEnd"/>
      <w:r w:rsidR="003F02C3" w:rsidRPr="00F433C6">
        <w:rPr>
          <w:lang w:val="en-US"/>
        </w:rPr>
        <w:t xml:space="preserve">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e>
        </m:d>
      </m:oMath>
      <w:r w:rsidR="006104A1" w:rsidRPr="00F433C6">
        <w:rPr>
          <w:rFonts w:eastAsiaTheme="minorEastAsia"/>
          <w:lang w:val="en-US"/>
        </w:rPr>
        <w:t xml:space="preserve">. </w:t>
      </w:r>
      <w:r w:rsidR="00BA44D8" w:rsidRPr="00F433C6">
        <w:rPr>
          <w:rFonts w:eastAsiaTheme="minorEastAsia"/>
          <w:lang w:val="en-US"/>
        </w:rPr>
        <w:t xml:space="preserve">In particular, the term </w:t>
      </w:r>
      <m:oMath>
        <m:r>
          <w:rPr>
            <w:rFonts w:ascii="Cambria Math" w:hAnsi="Cambria Math"/>
          </w:rPr>
          <m:t>ϕ</m:t>
        </m:r>
        <m:r>
          <w:rPr>
            <w:rFonts w:ascii="Cambria Math" w:hAnsi="Cambria Math"/>
            <w:lang w:val="en-US"/>
          </w:rPr>
          <m:t>(</m:t>
        </m:r>
        <m:r>
          <w:rPr>
            <w:rFonts w:ascii="Cambria Math" w:hAnsi="Cambria Math"/>
          </w:rPr>
          <m:t>η</m:t>
        </m:r>
        <m:r>
          <w:rPr>
            <w:rFonts w:ascii="Cambria Math" w:hAnsi="Cambria Math"/>
            <w:lang w:val="en-US"/>
          </w:rPr>
          <m:t>)</m:t>
        </m:r>
      </m:oMath>
      <w:r w:rsidR="00BA44D8" w:rsidRPr="00F433C6">
        <w:rPr>
          <w:rFonts w:eastAsiaTheme="minorEastAsia"/>
          <w:lang w:val="en-US"/>
        </w:rPr>
        <w:t xml:space="preserve"> is </w:t>
      </w:r>
      <w:r w:rsidR="006104A1" w:rsidRPr="00F433C6">
        <w:rPr>
          <w:rFonts w:eastAsiaTheme="minorEastAsia"/>
          <w:lang w:val="en-US"/>
        </w:rPr>
        <w:t xml:space="preserve">expressed as </w:t>
      </w:r>
      <w:r w:rsidR="00BA44D8" w:rsidRPr="00F433C6">
        <w:rPr>
          <w:rFonts w:eastAsiaTheme="minorEastAsia"/>
          <w:lang w:val="en-US"/>
        </w:rPr>
        <w:t xml:space="preserve">a continuous function of the </w:t>
      </w:r>
      <w:r w:rsidR="00BA44D8" w:rsidRPr="00E44C04">
        <w:rPr>
          <w:rFonts w:eastAsiaTheme="minorEastAsia"/>
          <w:lang w:val="en-US"/>
        </w:rPr>
        <w:t>damage variable</w:t>
      </w:r>
      <w:r w:rsidR="00BA44D8" w:rsidRPr="00F433C6">
        <w:rPr>
          <w:rFonts w:eastAsiaTheme="minorEastAsia"/>
          <w:lang w:val="en-US"/>
        </w:rPr>
        <w:t xml:space="preserve"> </w:t>
      </w:r>
      <m:oMath>
        <m:r>
          <w:rPr>
            <w:rFonts w:ascii="Cambria Math" w:hAnsi="Cambria Math"/>
          </w:rPr>
          <m:t>η</m:t>
        </m:r>
      </m:oMath>
      <w:r w:rsidR="00E44C04" w:rsidRPr="00E44C04">
        <w:rPr>
          <w:rFonts w:eastAsiaTheme="minorEastAsia"/>
          <w:lang w:val="en-US"/>
        </w:rPr>
        <w:t xml:space="preserve"> </w:t>
      </w:r>
      <w:r w:rsidR="00E44C04">
        <w:rPr>
          <w:rFonts w:eastAsiaTheme="minorEastAsia"/>
          <w:lang w:val="en-US"/>
        </w:rPr>
        <w:t xml:space="preserve">(monotonically variable between </w:t>
      </w:r>
      <w:r w:rsidR="00E44C04" w:rsidRPr="00F433C6">
        <w:rPr>
          <w:rFonts w:eastAsiaTheme="minorEastAsia"/>
          <w:lang w:val="en-US"/>
        </w:rPr>
        <w:t xml:space="preserve">1.0 and its minimum value </w:t>
      </w:r>
      <m:oMath>
        <m:sSub>
          <m:sSubPr>
            <m:ctrlPr>
              <w:rPr>
                <w:rFonts w:ascii="Cambria Math" w:hAnsi="Cambria Math"/>
                <w:i/>
              </w:rPr>
            </m:ctrlPr>
          </m:sSubPr>
          <m:e>
            <m:r>
              <w:rPr>
                <w:rFonts w:ascii="Cambria Math" w:hAnsi="Cambria Math"/>
              </w:rPr>
              <m:t>η</m:t>
            </m:r>
          </m:e>
          <m:sub>
            <m:r>
              <w:rPr>
                <w:rFonts w:ascii="Cambria Math" w:hAnsi="Cambria Math"/>
              </w:rPr>
              <m:t>m</m:t>
            </m:r>
          </m:sub>
        </m:sSub>
      </m:oMath>
      <w:r w:rsidR="00E44C04" w:rsidRPr="00E44C04">
        <w:rPr>
          <w:rFonts w:eastAsiaTheme="minorEastAsia"/>
          <w:lang w:val="en-US"/>
        </w:rPr>
        <w:t>)</w:t>
      </w:r>
      <w:r w:rsidR="000A2668">
        <w:rPr>
          <w:rFonts w:eastAsiaTheme="minorEastAsia"/>
          <w:lang w:val="en-US"/>
        </w:rPr>
        <w:t xml:space="preserve">. </w:t>
      </w:r>
      <w:r w:rsidR="00E44C04" w:rsidRPr="00F433C6">
        <w:rPr>
          <w:rFonts w:eastAsiaTheme="minorEastAsia"/>
          <w:lang w:val="en-US"/>
        </w:rPr>
        <w:t xml:space="preserve"> </w:t>
      </w:r>
      <m:oMath>
        <m:r>
          <w:rPr>
            <w:rFonts w:ascii="Cambria Math" w:hAnsi="Cambria Math"/>
          </w:rPr>
          <m:t>η</m:t>
        </m:r>
      </m:oMath>
      <w:r w:rsidR="009927B5" w:rsidRPr="00E44C04">
        <w:rPr>
          <w:rFonts w:eastAsiaTheme="minorEastAsia"/>
          <w:lang w:val="en-US"/>
        </w:rPr>
        <w:t xml:space="preserve"> </w:t>
      </w:r>
      <w:r w:rsidR="00E44C04" w:rsidRPr="00E44C04">
        <w:rPr>
          <w:rFonts w:eastAsiaTheme="minorEastAsia"/>
          <w:lang w:val="en-US"/>
        </w:rPr>
        <w:t xml:space="preserve">is a continuous </w:t>
      </w:r>
      <w:r w:rsidR="00E44C04">
        <w:rPr>
          <w:rFonts w:eastAsiaTheme="minorEastAsia"/>
          <w:lang w:val="en-US"/>
        </w:rPr>
        <w:t xml:space="preserve">function related to </w:t>
      </w:r>
      <w:r w:rsidR="00E44C04" w:rsidRPr="00F433C6">
        <w:rPr>
          <w:rFonts w:eastAsiaTheme="minorEastAsia"/>
          <w:lang w:val="en-US"/>
        </w:rPr>
        <w:t>material parameters (generally obtained by fitting experimental data)</w:t>
      </w:r>
      <w:r w:rsidR="00E44C04" w:rsidRPr="00E44C04">
        <w:rPr>
          <w:rFonts w:eastAsiaTheme="minorEastAsia"/>
          <w:lang w:val="en-US"/>
        </w:rPr>
        <w:t xml:space="preserve"> </w:t>
      </w:r>
      <w:r w:rsidR="00E44C04">
        <w:rPr>
          <w:rFonts w:eastAsiaTheme="minorEastAsia"/>
          <w:lang w:val="en-US"/>
        </w:rPr>
        <w:t xml:space="preserve">and the </w:t>
      </w:r>
      <w:r w:rsidR="00E44C04" w:rsidRPr="00F433C6">
        <w:rPr>
          <w:rFonts w:eastAsiaTheme="minorEastAsia"/>
          <w:lang w:val="en-US"/>
        </w:rPr>
        <w:t>value of the strain energy</w:t>
      </w:r>
      <w:r w:rsidR="00E44C04">
        <w:rPr>
          <w:rFonts w:eastAsiaTheme="minorEastAsia"/>
          <w:lang w:val="en-US"/>
        </w:rPr>
        <w:t xml:space="preserve">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e>
        </m:d>
      </m:oMath>
      <w:r w:rsidR="00E44C04">
        <w:rPr>
          <w:rFonts w:eastAsiaTheme="minorEastAsia"/>
          <w:lang w:val="en-US"/>
        </w:rPr>
        <w:t xml:space="preserve"> </w:t>
      </w:r>
      <w:r w:rsidR="00E44C04" w:rsidRPr="00F433C6">
        <w:rPr>
          <w:rFonts w:eastAsiaTheme="minorEastAsia"/>
          <w:lang w:val="en-US"/>
        </w:rPr>
        <w:t>during its deformation history</w:t>
      </w:r>
      <w:r w:rsidR="00E44C04">
        <w:rPr>
          <w:rFonts w:eastAsiaTheme="minorEastAsia"/>
          <w:lang w:val="en-US"/>
        </w:rPr>
        <w:t xml:space="preserve"> </w:t>
      </w:r>
      <w:r w:rsidR="00E44C04">
        <w:rPr>
          <w:rFonts w:eastAsiaTheme="minorEastAsia"/>
          <w:lang w:val="en-US"/>
        </w:rPr>
        <w:fldChar w:fldCharType="begin"/>
      </w:r>
      <w:r w:rsidR="00E44C04">
        <w:rPr>
          <w:rFonts w:eastAsiaTheme="minorEastAsia"/>
          <w:lang w:val="en-US"/>
        </w:rPr>
        <w:instrText xml:space="preserve"> REF _Ref523679793 \r \h </w:instrText>
      </w:r>
      <w:r w:rsidR="00E44C04">
        <w:rPr>
          <w:rFonts w:eastAsiaTheme="minorEastAsia"/>
          <w:lang w:val="en-US"/>
        </w:rPr>
      </w:r>
      <w:r w:rsidR="00E44C04">
        <w:rPr>
          <w:rFonts w:eastAsiaTheme="minorEastAsia"/>
          <w:lang w:val="en-US"/>
        </w:rPr>
        <w:fldChar w:fldCharType="separate"/>
      </w:r>
      <w:r w:rsidR="001F2202">
        <w:rPr>
          <w:rFonts w:eastAsiaTheme="minorEastAsia"/>
          <w:lang w:val="en-US"/>
        </w:rPr>
        <w:t>[29]</w:t>
      </w:r>
      <w:r w:rsidR="00E44C04">
        <w:rPr>
          <w:rFonts w:eastAsiaTheme="minorEastAsia"/>
          <w:lang w:val="en-US"/>
        </w:rPr>
        <w:fldChar w:fldCharType="end"/>
      </w:r>
      <w:r w:rsidR="00302A55">
        <w:rPr>
          <w:rFonts w:eastAsiaTheme="minorEastAsia"/>
          <w:lang w:val="en-US"/>
        </w:rPr>
        <w:t>:</w:t>
      </w:r>
    </w:p>
    <w:p w14:paraId="65769989" w14:textId="77777777" w:rsidR="00302A55" w:rsidRPr="003B546A" w:rsidRDefault="00302A55" w:rsidP="00302A55">
      <w:pPr>
        <w:spacing w:line="360" w:lineRule="auto"/>
        <w:rPr>
          <w:rFonts w:eastAsiaTheme="minorEastAsia"/>
          <w:lang w:val="en-US"/>
        </w:rPr>
      </w:pPr>
    </w:p>
    <w:p w14:paraId="11ED0778" w14:textId="77777777" w:rsidR="00302A55" w:rsidRPr="005709E9" w:rsidRDefault="00302A55" w:rsidP="00302A55">
      <w:pPr>
        <w:tabs>
          <w:tab w:val="right" w:pos="9639"/>
        </w:tabs>
        <w:spacing w:line="360" w:lineRule="auto"/>
        <w:ind w:right="-6"/>
        <w:rPr>
          <w:rFonts w:eastAsiaTheme="minorEastAsia"/>
        </w:rPr>
      </w:pPr>
      <m:oMathPara>
        <m:oMath>
          <m:r>
            <w:rPr>
              <w:rFonts w:ascii="Cambria Math" w:hAnsi="Cambria Math"/>
            </w:rPr>
            <m:t>η=1-</m:t>
          </m:r>
          <m:f>
            <m:fPr>
              <m:ctrlPr>
                <w:rPr>
                  <w:rFonts w:ascii="Cambria Math" w:hAnsi="Cambria Math"/>
                  <w:i/>
                </w:rPr>
              </m:ctrlPr>
            </m:fPr>
            <m:num>
              <m:r>
                <w:rPr>
                  <w:rFonts w:ascii="Cambria Math" w:hAnsi="Cambria Math"/>
                </w:rPr>
                <m:t>1</m:t>
              </m:r>
            </m:num>
            <m:den>
              <m:r>
                <w:rPr>
                  <w:rFonts w:ascii="Cambria Math" w:hAnsi="Cambria Math"/>
                </w:rPr>
                <m:t>r</m:t>
              </m:r>
            </m:den>
          </m:f>
          <m:r>
            <w:rPr>
              <w:rFonts w:ascii="Cambria Math" w:hAnsi="Cambria Math"/>
            </w:rPr>
            <m:t>erf</m:t>
          </m:r>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m</m:t>
                      </m:r>
                    </m:sup>
                  </m:sSup>
                  <m:r>
                    <w:rPr>
                      <w:rFonts w:ascii="Cambria Math" w:hAnsi="Cambria Math"/>
                    </w:rPr>
                    <m:t>-U</m:t>
                  </m:r>
                </m:num>
                <m:den>
                  <m:r>
                    <w:rPr>
                      <w:rFonts w:ascii="Cambria Math" w:hAnsi="Cambria Math"/>
                    </w:rPr>
                    <m:t>m+β</m:t>
                  </m:r>
                  <m:sSup>
                    <m:sSupPr>
                      <m:ctrlPr>
                        <w:rPr>
                          <w:rFonts w:ascii="Cambria Math" w:hAnsi="Cambria Math"/>
                          <w:i/>
                        </w:rPr>
                      </m:ctrlPr>
                    </m:sSupPr>
                    <m:e>
                      <m:r>
                        <w:rPr>
                          <w:rFonts w:ascii="Cambria Math" w:hAnsi="Cambria Math"/>
                        </w:rPr>
                        <m:t>U</m:t>
                      </m:r>
                    </m:e>
                    <m:sup>
                      <m:r>
                        <w:rPr>
                          <w:rFonts w:ascii="Cambria Math" w:hAnsi="Cambria Math"/>
                        </w:rPr>
                        <m:t>m</m:t>
                      </m:r>
                    </m:sup>
                  </m:sSup>
                </m:den>
              </m:f>
            </m:e>
          </m:d>
        </m:oMath>
      </m:oMathPara>
    </w:p>
    <w:p w14:paraId="4D44533F" w14:textId="2145F8C7" w:rsidR="00302A55" w:rsidRPr="00967A0E" w:rsidRDefault="00302A55" w:rsidP="00302A55">
      <w:pPr>
        <w:pStyle w:val="Caption"/>
        <w:spacing w:after="0" w:line="360" w:lineRule="auto"/>
        <w:jc w:val="right"/>
        <w:rPr>
          <w:rFonts w:eastAsiaTheme="minorEastAsia"/>
          <w:color w:val="auto"/>
        </w:rPr>
      </w:pPr>
      <w:proofErr w:type="spellStart"/>
      <w:r w:rsidRPr="00967A0E">
        <w:rPr>
          <w:color w:val="auto"/>
        </w:rPr>
        <w:t>Eq</w:t>
      </w:r>
      <w:proofErr w:type="spellEnd"/>
      <w:r w:rsidRPr="00967A0E">
        <w:rPr>
          <w:color w:val="auto"/>
        </w:rPr>
        <w:t xml:space="preserve"> </w:t>
      </w:r>
      <w:r w:rsidRPr="00967A0E">
        <w:rPr>
          <w:color w:val="auto"/>
        </w:rPr>
        <w:fldChar w:fldCharType="begin"/>
      </w:r>
      <w:r w:rsidRPr="00967A0E">
        <w:rPr>
          <w:color w:val="auto"/>
        </w:rPr>
        <w:instrText xml:space="preserve"> SEQ Eq \* ARABIC </w:instrText>
      </w:r>
      <w:r w:rsidRPr="00967A0E">
        <w:rPr>
          <w:color w:val="auto"/>
        </w:rPr>
        <w:fldChar w:fldCharType="separate"/>
      </w:r>
      <w:r w:rsidR="001F2202">
        <w:rPr>
          <w:noProof/>
          <w:color w:val="auto"/>
        </w:rPr>
        <w:t>9</w:t>
      </w:r>
      <w:r w:rsidRPr="00967A0E">
        <w:rPr>
          <w:color w:val="auto"/>
        </w:rPr>
        <w:fldChar w:fldCharType="end"/>
      </w:r>
    </w:p>
    <w:p w14:paraId="7451A5C1" w14:textId="4EFF4BB4" w:rsidR="00D000BB" w:rsidRDefault="00302A55" w:rsidP="00302A55">
      <w:pPr>
        <w:spacing w:line="360" w:lineRule="auto"/>
        <w:rPr>
          <w:rFonts w:eastAsiaTheme="minorEastAsia"/>
          <w:lang w:val="en-US"/>
        </w:rPr>
      </w:pPr>
      <w:bookmarkStart w:id="2" w:name="OLE_LINK3"/>
      <w:bookmarkStart w:id="3" w:name="OLE_LINK4"/>
      <w:r w:rsidRPr="00532841">
        <w:rPr>
          <w:lang w:val="en-US"/>
        </w:rPr>
        <w:t xml:space="preserve">where </w:t>
      </w:r>
      <m:oMath>
        <m:r>
          <w:rPr>
            <w:rFonts w:ascii="Cambria Math" w:hAnsi="Cambria Math"/>
          </w:rPr>
          <m:t>r</m:t>
        </m:r>
      </m:oMath>
      <w:r w:rsidRPr="00532841">
        <w:rPr>
          <w:rFonts w:eastAsiaTheme="minorEastAsia"/>
          <w:lang w:val="en-US"/>
        </w:rPr>
        <w:t xml:space="preserve">, </w:t>
      </w:r>
      <m:oMath>
        <m:r>
          <w:rPr>
            <w:rFonts w:ascii="Cambria Math" w:hAnsi="Cambria Math"/>
          </w:rPr>
          <m:t>β</m:t>
        </m:r>
      </m:oMath>
      <w:bookmarkEnd w:id="2"/>
      <w:bookmarkEnd w:id="3"/>
      <w:r w:rsidRPr="00532841">
        <w:rPr>
          <w:rFonts w:eastAsiaTheme="minorEastAsia"/>
          <w:lang w:val="en-US"/>
        </w:rPr>
        <w:t xml:space="preserve"> and</w:t>
      </w:r>
      <m:oMath>
        <m:r>
          <w:rPr>
            <w:rFonts w:ascii="Cambria Math" w:hAnsi="Cambria Math"/>
            <w:lang w:val="en-US"/>
          </w:rPr>
          <m:t xml:space="preserve"> </m:t>
        </m:r>
        <m:r>
          <w:rPr>
            <w:rFonts w:ascii="Cambria Math" w:hAnsi="Cambria Math"/>
          </w:rPr>
          <m:t>m</m:t>
        </m:r>
      </m:oMath>
      <w:r w:rsidRPr="00532841">
        <w:rPr>
          <w:rFonts w:eastAsiaTheme="minorEastAsia"/>
          <w:lang w:val="en-US"/>
        </w:rPr>
        <w:t xml:space="preserve"> are material parameters (generally obtained by fitting experimental data), </w:t>
      </w:r>
      <m:oMath>
        <m:r>
          <w:rPr>
            <w:rFonts w:ascii="Cambria Math" w:hAnsi="Cambria Math"/>
          </w:rPr>
          <m:t>erf</m:t>
        </m:r>
      </m:oMath>
      <w:r w:rsidRPr="00532841">
        <w:rPr>
          <w:rFonts w:eastAsiaTheme="minorEastAsia"/>
          <w:lang w:val="en-US"/>
        </w:rPr>
        <w:t xml:space="preserve">is the error function and </w:t>
      </w:r>
      <m:oMath>
        <m:sSup>
          <m:sSupPr>
            <m:ctrlPr>
              <w:rPr>
                <w:rFonts w:ascii="Cambria Math" w:hAnsi="Cambria Math"/>
                <w:i/>
              </w:rPr>
            </m:ctrlPr>
          </m:sSupPr>
          <m:e>
            <m:r>
              <w:rPr>
                <w:rFonts w:ascii="Cambria Math" w:hAnsi="Cambria Math"/>
              </w:rPr>
              <m:t>U</m:t>
            </m:r>
          </m:e>
          <m:sup>
            <m:r>
              <w:rPr>
                <w:rFonts w:ascii="Cambria Math" w:hAnsi="Cambria Math"/>
              </w:rPr>
              <m:t>m</m:t>
            </m:r>
          </m:sup>
        </m:sSup>
      </m:oMath>
      <w:r w:rsidRPr="00532841">
        <w:rPr>
          <w:rFonts w:eastAsiaTheme="minorEastAsia"/>
          <w:lang w:val="en-US"/>
        </w:rPr>
        <w:t xml:space="preserve"> is the maximum value of the strain energy </w:t>
      </w:r>
      <m:oMath>
        <m:r>
          <w:rPr>
            <w:rFonts w:ascii="Cambria Math" w:hAnsi="Cambria Math"/>
          </w:rPr>
          <m:t>U</m:t>
        </m:r>
      </m:oMath>
      <w:r w:rsidRPr="00532841">
        <w:rPr>
          <w:rFonts w:eastAsiaTheme="minorEastAsia"/>
          <w:lang w:val="en-US"/>
        </w:rPr>
        <w:t xml:space="preserve"> during its deformation history.</w:t>
      </w:r>
    </w:p>
    <w:p w14:paraId="33081A53" w14:textId="1A6DB437" w:rsidR="00D000BB" w:rsidRPr="003B546A" w:rsidRDefault="00D000BB" w:rsidP="00302A55">
      <w:pPr>
        <w:spacing w:line="360" w:lineRule="auto"/>
        <w:rPr>
          <w:lang w:val="en-US"/>
        </w:rPr>
      </w:pPr>
      <w:r w:rsidRPr="003B546A">
        <w:rPr>
          <w:rFonts w:eastAsiaTheme="minorEastAsia"/>
          <w:lang w:val="en-US"/>
        </w:rPr>
        <w:t xml:space="preserve">The material coefficients </w:t>
      </w:r>
      <m:oMath>
        <m:r>
          <w:rPr>
            <w:rFonts w:ascii="Cambria Math" w:hAnsi="Cambria Math"/>
          </w:rPr>
          <m:t>r</m:t>
        </m:r>
      </m:oMath>
      <w:r w:rsidRPr="003B546A">
        <w:rPr>
          <w:rFonts w:eastAsiaTheme="minorEastAsia"/>
          <w:lang w:val="en-US"/>
        </w:rPr>
        <w:t xml:space="preserve"> and </w:t>
      </w:r>
      <m:oMath>
        <m:r>
          <w:rPr>
            <w:rFonts w:ascii="Cambria Math" w:hAnsi="Cambria Math"/>
          </w:rPr>
          <m:t>β</m:t>
        </m:r>
      </m:oMath>
      <w:r w:rsidRPr="003B546A">
        <w:rPr>
          <w:rFonts w:eastAsiaTheme="minorEastAsia"/>
          <w:lang w:val="en-US"/>
        </w:rPr>
        <w:t xml:space="preserve"> are dimensionless, while </w:t>
      </w:r>
      <m:oMath>
        <m:r>
          <w:rPr>
            <w:rFonts w:ascii="Cambria Math" w:hAnsi="Cambria Math"/>
          </w:rPr>
          <m:t>m</m:t>
        </m:r>
      </m:oMath>
      <w:r w:rsidRPr="003B546A">
        <w:rPr>
          <w:rFonts w:eastAsiaTheme="minorEastAsia"/>
          <w:lang w:val="en-US"/>
        </w:rPr>
        <w:t xml:space="preserve"> has the dimension of an energy; all material parameters do not have direct physical interpretation </w:t>
      </w:r>
      <w:r>
        <w:rPr>
          <w:rFonts w:eastAsiaTheme="minorEastAsia"/>
        </w:rPr>
        <w:fldChar w:fldCharType="begin"/>
      </w:r>
      <w:r w:rsidRPr="003B546A">
        <w:rPr>
          <w:rFonts w:eastAsiaTheme="minorEastAsia"/>
          <w:lang w:val="en-US"/>
        </w:rPr>
        <w:instrText xml:space="preserve"> REF _Ref523679793 \r \h </w:instrText>
      </w:r>
      <w:r>
        <w:rPr>
          <w:rFonts w:eastAsiaTheme="minorEastAsia"/>
        </w:rPr>
      </w:r>
      <w:r>
        <w:rPr>
          <w:rFonts w:eastAsiaTheme="minorEastAsia"/>
        </w:rPr>
        <w:fldChar w:fldCharType="separate"/>
      </w:r>
      <w:r w:rsidR="001F2202">
        <w:rPr>
          <w:rFonts w:eastAsiaTheme="minorEastAsia"/>
          <w:lang w:val="en-US"/>
        </w:rPr>
        <w:t>[29]</w:t>
      </w:r>
      <w:r>
        <w:rPr>
          <w:rFonts w:eastAsiaTheme="minorEastAsia"/>
        </w:rPr>
        <w:fldChar w:fldCharType="end"/>
      </w:r>
      <w:r w:rsidRPr="003B546A">
        <w:rPr>
          <w:rFonts w:eastAsiaTheme="minorEastAsia"/>
          <w:lang w:val="en-US"/>
        </w:rPr>
        <w:t xml:space="preserve">. The parameter </w:t>
      </w:r>
      <m:oMath>
        <m:r>
          <w:rPr>
            <w:rFonts w:ascii="Cambria Math" w:hAnsi="Cambria Math"/>
          </w:rPr>
          <m:t>m</m:t>
        </m:r>
      </m:oMath>
      <w:r w:rsidRPr="003B546A">
        <w:rPr>
          <w:rFonts w:eastAsiaTheme="minorEastAsia"/>
          <w:lang w:val="en-US"/>
        </w:rPr>
        <w:t xml:space="preserve"> is related to the amount of damage at low strain levels: a value of </w:t>
      </w:r>
      <m:oMath>
        <m:r>
          <w:rPr>
            <w:rFonts w:ascii="Cambria Math" w:hAnsi="Cambria Math"/>
          </w:rPr>
          <m:t>m</m:t>
        </m:r>
        <m:r>
          <w:rPr>
            <w:rFonts w:ascii="Cambria Math" w:hAnsi="Cambria Math"/>
            <w:lang w:val="en-US"/>
          </w:rPr>
          <m:t>=0</m:t>
        </m:r>
      </m:oMath>
      <w:r w:rsidRPr="003B546A">
        <w:rPr>
          <w:rFonts w:eastAsiaTheme="minorEastAsia"/>
          <w:lang w:val="en-US"/>
        </w:rPr>
        <w:t xml:space="preserve"> indicates the presence of a significant amount of damage, on the contrary a non-zero value of </w:t>
      </w:r>
      <m:oMath>
        <m:r>
          <w:rPr>
            <w:rFonts w:ascii="Cambria Math" w:hAnsi="Cambria Math"/>
          </w:rPr>
          <m:t>m</m:t>
        </m:r>
      </m:oMath>
      <w:r w:rsidRPr="003B546A">
        <w:rPr>
          <w:rFonts w:eastAsiaTheme="minorEastAsia"/>
          <w:lang w:val="en-US"/>
        </w:rPr>
        <w:t xml:space="preserve"> suggests either absence or little amount </w:t>
      </w:r>
      <w:proofErr w:type="spellStart"/>
      <w:r w:rsidRPr="003B546A">
        <w:rPr>
          <w:rFonts w:eastAsiaTheme="minorEastAsia"/>
          <w:lang w:val="en-US"/>
        </w:rPr>
        <w:lastRenderedPageBreak/>
        <w:t>of</w:t>
      </w:r>
      <w:proofErr w:type="spellEnd"/>
      <w:r w:rsidRPr="003B546A">
        <w:rPr>
          <w:rFonts w:eastAsiaTheme="minorEastAsia"/>
          <w:lang w:val="en-US"/>
        </w:rPr>
        <w:t xml:space="preserve"> damage at low strain levels. Moreover, the dissipated energy is inversely proportional to the </w:t>
      </w:r>
      <m:oMath>
        <m:r>
          <w:rPr>
            <w:rFonts w:ascii="Cambria Math" w:hAnsi="Cambria Math"/>
          </w:rPr>
          <m:t>r</m:t>
        </m:r>
      </m:oMath>
      <w:r w:rsidRPr="003B546A">
        <w:rPr>
          <w:rFonts w:eastAsiaTheme="minorEastAsia"/>
          <w:lang w:val="en-US"/>
        </w:rPr>
        <w:t xml:space="preserve"> and </w:t>
      </w:r>
      <m:oMath>
        <m:r>
          <w:rPr>
            <w:rFonts w:ascii="Cambria Math" w:hAnsi="Cambria Math"/>
          </w:rPr>
          <m:t>β</m:t>
        </m:r>
      </m:oMath>
      <w:r w:rsidRPr="003B546A">
        <w:rPr>
          <w:rFonts w:eastAsiaTheme="minorEastAsia"/>
          <w:lang w:val="en-US"/>
        </w:rPr>
        <w:t xml:space="preserve"> values: increasing its values leads to a lower amount of damage and vice versa.</w:t>
      </w:r>
    </w:p>
    <w:p w14:paraId="6087AE15" w14:textId="77777777" w:rsidR="00D676F0" w:rsidRDefault="00410334" w:rsidP="00A726E3">
      <w:pPr>
        <w:spacing w:line="360" w:lineRule="auto"/>
        <w:rPr>
          <w:rFonts w:eastAsiaTheme="minorEastAsia"/>
          <w:lang w:val="en-US"/>
        </w:rPr>
      </w:pPr>
      <w:r w:rsidRPr="00F433C6">
        <w:rPr>
          <w:rFonts w:eastAsiaTheme="minorEastAsia"/>
          <w:lang w:val="en-US"/>
        </w:rPr>
        <w:t xml:space="preserve">The case of </w:t>
      </w:r>
      <m:oMath>
        <m:r>
          <w:rPr>
            <w:rFonts w:ascii="Cambria Math" w:hAnsi="Cambria Math"/>
          </w:rPr>
          <m:t>η</m:t>
        </m:r>
      </m:oMath>
      <w:r w:rsidRPr="00F433C6">
        <w:rPr>
          <w:rFonts w:eastAsiaTheme="minorEastAsia"/>
          <w:lang w:val="en-US"/>
        </w:rPr>
        <w:t xml:space="preserve">=1 corresponds to a point on the primary curve when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e>
        </m:d>
      </m:oMath>
      <w:r w:rsidR="00E44C04">
        <w:rPr>
          <w:rFonts w:eastAsiaTheme="minorEastAsia"/>
          <w:lang w:val="en-US"/>
        </w:rPr>
        <w:t xml:space="preserve"> is maximum and</w:t>
      </w:r>
      <w:r w:rsidRPr="00F433C6">
        <w:rPr>
          <w:rFonts w:eastAsiaTheme="minorEastAsia"/>
          <w:lang w:val="en-US"/>
        </w:rPr>
        <w:t xml:space="preserve"> </w:t>
      </w:r>
      <w:r w:rsidR="00E44C04">
        <w:rPr>
          <w:rFonts w:eastAsiaTheme="minorEastAsia"/>
          <w:lang w:val="en-US"/>
        </w:rPr>
        <w:t xml:space="preserve">then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e>
        </m:d>
      </m:oMath>
      <w:r w:rsidR="009927B5" w:rsidRPr="009927B5">
        <w:rPr>
          <w:rFonts w:eastAsiaTheme="minorEastAsia"/>
          <w:lang w:val="en-US"/>
        </w:rPr>
        <w:t xml:space="preserve"> </w:t>
      </w:r>
      <w:r w:rsidR="009927B5">
        <w:rPr>
          <w:rFonts w:eastAsiaTheme="minorEastAsia"/>
          <w:lang w:val="en-US"/>
        </w:rPr>
        <w:t xml:space="preserve">reaches the minimum value upon deformation removal. </w:t>
      </w:r>
    </w:p>
    <w:p w14:paraId="75249F21" w14:textId="77777777" w:rsidR="00D676F0" w:rsidRDefault="002A10B8" w:rsidP="00A726E3">
      <w:pPr>
        <w:spacing w:line="360" w:lineRule="auto"/>
        <w:rPr>
          <w:rFonts w:eastAsiaTheme="minorEastAsia"/>
          <w:lang w:val="en-US"/>
        </w:rPr>
      </w:pPr>
      <w:r>
        <w:rPr>
          <w:rFonts w:eastAsiaTheme="minorEastAsia"/>
          <w:lang w:val="en-US"/>
        </w:rPr>
        <w:t>In the subsequent loading cycle</w:t>
      </w:r>
      <w:r w:rsidR="00D676F0">
        <w:rPr>
          <w:rFonts w:eastAsiaTheme="minorEastAsia"/>
          <w:lang w:val="en-US"/>
        </w:rPr>
        <w:t>s,</w:t>
      </w:r>
      <w:r>
        <w:rPr>
          <w:rFonts w:eastAsiaTheme="minorEastAsia"/>
          <w:lang w:val="en-US"/>
        </w:rPr>
        <w:t xml:space="preserve"> the term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λ</m:t>
                </m:r>
              </m:e>
              <m:sub>
                <m:r>
                  <w:rPr>
                    <w:rFonts w:ascii="Cambria Math" w:hAnsi="Cambria Math"/>
                  </w:rPr>
                  <m:t>i</m:t>
                </m:r>
              </m:sub>
            </m:sSub>
          </m:e>
        </m:d>
      </m:oMath>
      <w:r>
        <w:rPr>
          <w:rFonts w:eastAsiaTheme="minorEastAsia"/>
          <w:lang w:val="en-US"/>
        </w:rPr>
        <w:t xml:space="preserve"> results to be lower due to previous damage phenomena</w:t>
      </w:r>
      <w:r w:rsidR="00D676F0">
        <w:rPr>
          <w:rFonts w:eastAsiaTheme="minorEastAsia"/>
          <w:lang w:val="en-US"/>
        </w:rPr>
        <w:t>.</w:t>
      </w:r>
    </w:p>
    <w:p w14:paraId="58A68123" w14:textId="6D5ADE8D" w:rsidR="00206A3B" w:rsidRDefault="00D676F0" w:rsidP="00A726E3">
      <w:pPr>
        <w:spacing w:line="360" w:lineRule="auto"/>
        <w:rPr>
          <w:rFonts w:eastAsiaTheme="minorEastAsia"/>
          <w:lang w:val="en-US"/>
        </w:rPr>
      </w:pPr>
      <w:r>
        <w:rPr>
          <w:rFonts w:eastAsiaTheme="minorEastAsia"/>
          <w:lang w:val="en-US"/>
        </w:rPr>
        <w:t xml:space="preserve">This means that </w:t>
      </w:r>
      <w:r w:rsidR="002A10B8">
        <w:rPr>
          <w:rFonts w:eastAsiaTheme="minorEastAsia"/>
          <w:lang w:val="en-US"/>
        </w:rPr>
        <w:t>the damage variable decreases with cycl</w:t>
      </w:r>
      <w:r>
        <w:rPr>
          <w:rFonts w:eastAsiaTheme="minorEastAsia"/>
          <w:lang w:val="en-US"/>
        </w:rPr>
        <w:t>e</w:t>
      </w:r>
      <w:r w:rsidR="002A10B8">
        <w:rPr>
          <w:rFonts w:eastAsiaTheme="minorEastAsia"/>
          <w:lang w:val="en-US"/>
        </w:rPr>
        <w:t>s.</w:t>
      </w:r>
      <w:r>
        <w:rPr>
          <w:rFonts w:eastAsiaTheme="minorEastAsia"/>
          <w:lang w:val="en-US"/>
        </w:rPr>
        <w:t xml:space="preserve"> </w:t>
      </w:r>
      <w:r w:rsidR="002A10B8">
        <w:rPr>
          <w:rFonts w:eastAsiaTheme="minorEastAsia"/>
          <w:lang w:val="en-US"/>
        </w:rPr>
        <w:t>This model takes into account</w:t>
      </w:r>
      <w:r w:rsidR="002A10B8" w:rsidRPr="002A10B8">
        <w:rPr>
          <w:rFonts w:eastAsiaTheme="minorEastAsia"/>
          <w:lang w:val="en-US"/>
        </w:rPr>
        <w:t xml:space="preserve"> that the unloading-reloading response approaches the asymptotic response</w:t>
      </w:r>
      <w:r w:rsidR="002A10B8">
        <w:rPr>
          <w:rFonts w:eastAsiaTheme="minorEastAsia"/>
          <w:lang w:val="en-US"/>
        </w:rPr>
        <w:t xml:space="preserve">. This experimentally occurs </w:t>
      </w:r>
      <w:r w:rsidR="00AC2674">
        <w:rPr>
          <w:rFonts w:eastAsiaTheme="minorEastAsia"/>
          <w:lang w:val="en-US"/>
        </w:rPr>
        <w:t xml:space="preserve">for </w:t>
      </w:r>
      <w:r w:rsidR="00206A3B">
        <w:rPr>
          <w:rFonts w:eastAsiaTheme="minorEastAsia"/>
          <w:lang w:val="en-US"/>
        </w:rPr>
        <w:t>PU f</w:t>
      </w:r>
      <w:r w:rsidR="00AC2674">
        <w:rPr>
          <w:rFonts w:eastAsiaTheme="minorEastAsia"/>
          <w:lang w:val="en-US"/>
        </w:rPr>
        <w:t xml:space="preserve">oams </w:t>
      </w:r>
      <w:r w:rsidR="00206A3B">
        <w:rPr>
          <w:rFonts w:eastAsiaTheme="minorEastAsia"/>
          <w:lang w:val="en-US"/>
        </w:rPr>
        <w:t>within 5-10</w:t>
      </w:r>
      <w:r w:rsidR="00D000BB">
        <w:rPr>
          <w:rFonts w:eastAsiaTheme="minorEastAsia"/>
          <w:lang w:val="en-US"/>
        </w:rPr>
        <w:t xml:space="preserve"> </w:t>
      </w:r>
      <w:r w:rsidR="002A10B8">
        <w:rPr>
          <w:rFonts w:eastAsiaTheme="minorEastAsia"/>
          <w:lang w:val="en-US"/>
        </w:rPr>
        <w:t>cycles</w:t>
      </w:r>
      <w:r w:rsidR="00206A3B">
        <w:rPr>
          <w:rFonts w:eastAsiaTheme="minorEastAsia"/>
          <w:lang w:val="en-US"/>
        </w:rPr>
        <w:t>, according to author’s experience</w:t>
      </w:r>
      <w:r w:rsidR="002A10B8">
        <w:rPr>
          <w:rFonts w:eastAsiaTheme="minorEastAsia"/>
          <w:lang w:val="en-US"/>
        </w:rPr>
        <w:t xml:space="preserve">. </w:t>
      </w:r>
      <w:r w:rsidR="00206A3B">
        <w:rPr>
          <w:rFonts w:eastAsiaTheme="minorEastAsia"/>
          <w:lang w:val="en-US"/>
        </w:rPr>
        <w:t xml:space="preserve">In </w:t>
      </w:r>
      <w:r w:rsidR="00206A3B">
        <w:rPr>
          <w:rFonts w:eastAsiaTheme="minorEastAsia"/>
          <w:lang w:val="en-US"/>
        </w:rPr>
        <w:fldChar w:fldCharType="begin"/>
      </w:r>
      <w:r w:rsidR="00206A3B">
        <w:rPr>
          <w:rFonts w:eastAsiaTheme="minorEastAsia"/>
          <w:lang w:val="en-US"/>
        </w:rPr>
        <w:instrText xml:space="preserve"> REF _Ref5119436 \r \h </w:instrText>
      </w:r>
      <w:r w:rsidR="00206A3B">
        <w:rPr>
          <w:rFonts w:eastAsiaTheme="minorEastAsia"/>
          <w:lang w:val="en-US"/>
        </w:rPr>
      </w:r>
      <w:r w:rsidR="00206A3B">
        <w:rPr>
          <w:rFonts w:eastAsiaTheme="minorEastAsia"/>
          <w:lang w:val="en-US"/>
        </w:rPr>
        <w:fldChar w:fldCharType="separate"/>
      </w:r>
      <w:r w:rsidR="001F2202">
        <w:rPr>
          <w:rFonts w:eastAsiaTheme="minorEastAsia"/>
          <w:lang w:val="en-US"/>
        </w:rPr>
        <w:t>[33]</w:t>
      </w:r>
      <w:r w:rsidR="00206A3B">
        <w:rPr>
          <w:rFonts w:eastAsiaTheme="minorEastAsia"/>
          <w:lang w:val="en-US"/>
        </w:rPr>
        <w:fldChar w:fldCharType="end"/>
      </w:r>
      <w:r w:rsidR="00206A3B">
        <w:rPr>
          <w:rFonts w:eastAsiaTheme="minorEastAsia"/>
          <w:lang w:val="en-US"/>
        </w:rPr>
        <w:t xml:space="preserve"> only two cycles for a PU foam were investigated and simulated by means of FEM analysis.</w:t>
      </w:r>
      <w:r w:rsidR="00F43B15">
        <w:rPr>
          <w:rFonts w:eastAsiaTheme="minorEastAsia"/>
          <w:lang w:val="en-US"/>
        </w:rPr>
        <w:t xml:space="preserve"> In </w:t>
      </w:r>
      <w:r w:rsidR="0003439D">
        <w:rPr>
          <w:rFonts w:eastAsiaTheme="minorEastAsia"/>
          <w:lang w:val="en-US"/>
        </w:rPr>
        <w:fldChar w:fldCharType="begin"/>
      </w:r>
      <w:r w:rsidR="0003439D">
        <w:rPr>
          <w:rFonts w:eastAsiaTheme="minorEastAsia"/>
          <w:lang w:val="en-US"/>
        </w:rPr>
        <w:instrText xml:space="preserve"> REF _Ref4512826 \r \h </w:instrText>
      </w:r>
      <w:r w:rsidR="0003439D">
        <w:rPr>
          <w:rFonts w:eastAsiaTheme="minorEastAsia"/>
          <w:lang w:val="en-US"/>
        </w:rPr>
      </w:r>
      <w:r w:rsidR="0003439D">
        <w:rPr>
          <w:rFonts w:eastAsiaTheme="minorEastAsia"/>
          <w:lang w:val="en-US"/>
        </w:rPr>
        <w:fldChar w:fldCharType="separate"/>
      </w:r>
      <w:r w:rsidR="001F2202">
        <w:rPr>
          <w:rFonts w:eastAsiaTheme="minorEastAsia"/>
          <w:lang w:val="en-US"/>
        </w:rPr>
        <w:t>[16]</w:t>
      </w:r>
      <w:r w:rsidR="0003439D">
        <w:rPr>
          <w:rFonts w:eastAsiaTheme="minorEastAsia"/>
          <w:lang w:val="en-US"/>
        </w:rPr>
        <w:fldChar w:fldCharType="end"/>
      </w:r>
      <w:r w:rsidR="0003439D">
        <w:rPr>
          <w:rFonts w:eastAsiaTheme="minorEastAsia"/>
          <w:lang w:val="en-US"/>
        </w:rPr>
        <w:t xml:space="preserve"> </w:t>
      </w:r>
      <w:r w:rsidR="0056783C">
        <w:rPr>
          <w:rFonts w:eastAsiaTheme="minorEastAsia"/>
          <w:lang w:val="en-US"/>
        </w:rPr>
        <w:t>only three cycles were investigated for a maximum strain value of 65%.</w:t>
      </w:r>
    </w:p>
    <w:p w14:paraId="6CFC553F" w14:textId="622C3E9F" w:rsidR="002A10B8" w:rsidRDefault="003606C4" w:rsidP="00A726E3">
      <w:pPr>
        <w:spacing w:line="360" w:lineRule="auto"/>
        <w:rPr>
          <w:rFonts w:eastAsiaTheme="minorEastAsia"/>
          <w:lang w:val="en-US"/>
        </w:rPr>
      </w:pPr>
      <w:r>
        <w:rPr>
          <w:rFonts w:eastAsiaTheme="minorEastAsia"/>
          <w:lang w:val="en-US"/>
        </w:rPr>
        <w:t>A different result was found i</w:t>
      </w:r>
      <w:r w:rsidR="00570120">
        <w:rPr>
          <w:rFonts w:eastAsiaTheme="minorEastAsia"/>
          <w:lang w:val="en-US"/>
        </w:rPr>
        <w:t xml:space="preserve">n </w:t>
      </w:r>
      <w:r w:rsidR="00570120">
        <w:rPr>
          <w:rFonts w:eastAsiaTheme="minorEastAsia"/>
          <w:lang w:val="en-US"/>
        </w:rPr>
        <w:fldChar w:fldCharType="begin"/>
      </w:r>
      <w:r w:rsidR="00570120">
        <w:rPr>
          <w:rFonts w:eastAsiaTheme="minorEastAsia"/>
          <w:lang w:val="en-US"/>
        </w:rPr>
        <w:instrText xml:space="preserve"> REF _Ref5118141 \r \h </w:instrText>
      </w:r>
      <w:r w:rsidR="00570120">
        <w:rPr>
          <w:rFonts w:eastAsiaTheme="minorEastAsia"/>
          <w:lang w:val="en-US"/>
        </w:rPr>
      </w:r>
      <w:r w:rsidR="00570120">
        <w:rPr>
          <w:rFonts w:eastAsiaTheme="minorEastAsia"/>
          <w:lang w:val="en-US"/>
        </w:rPr>
        <w:fldChar w:fldCharType="separate"/>
      </w:r>
      <w:r w:rsidR="001F2202">
        <w:rPr>
          <w:rFonts w:eastAsiaTheme="minorEastAsia"/>
          <w:lang w:val="en-US"/>
        </w:rPr>
        <w:t>[31]</w:t>
      </w:r>
      <w:r w:rsidR="00570120">
        <w:rPr>
          <w:rFonts w:eastAsiaTheme="minorEastAsia"/>
          <w:lang w:val="en-US"/>
        </w:rPr>
        <w:fldChar w:fldCharType="end"/>
      </w:r>
      <w:r w:rsidR="00570120">
        <w:rPr>
          <w:rFonts w:eastAsiaTheme="minorEastAsia"/>
          <w:lang w:val="en-US"/>
        </w:rPr>
        <w:t xml:space="preserve"> </w:t>
      </w:r>
      <w:r>
        <w:rPr>
          <w:rFonts w:eastAsiaTheme="minorEastAsia"/>
          <w:lang w:val="en-US"/>
        </w:rPr>
        <w:t xml:space="preserve">where </w:t>
      </w:r>
      <w:r w:rsidR="00570120">
        <w:rPr>
          <w:rFonts w:eastAsiaTheme="minorEastAsia"/>
          <w:lang w:val="en-US"/>
        </w:rPr>
        <w:t>a 65kg/m</w:t>
      </w:r>
      <w:r w:rsidR="00570120" w:rsidRPr="00570120">
        <w:rPr>
          <w:rFonts w:eastAsiaTheme="minorEastAsia"/>
          <w:vertAlign w:val="superscript"/>
          <w:lang w:val="en-US"/>
        </w:rPr>
        <w:t>3</w:t>
      </w:r>
      <w:r w:rsidR="00570120">
        <w:rPr>
          <w:rFonts w:eastAsiaTheme="minorEastAsia"/>
          <w:lang w:val="en-US"/>
        </w:rPr>
        <w:t xml:space="preserve"> density PU foam in cyclically compressed </w:t>
      </w:r>
      <w:r w:rsidR="00A60896">
        <w:rPr>
          <w:rFonts w:eastAsiaTheme="minorEastAsia"/>
          <w:lang w:val="en-US"/>
        </w:rPr>
        <w:t xml:space="preserve">at an elevated strain rate </w:t>
      </w:r>
      <w:r w:rsidR="00570120">
        <w:rPr>
          <w:rFonts w:eastAsiaTheme="minorEastAsia"/>
          <w:lang w:val="en-US"/>
        </w:rPr>
        <w:t>and stability is reached after 100 cycles</w:t>
      </w:r>
      <w:r>
        <w:rPr>
          <w:rFonts w:eastAsiaTheme="minorEastAsia"/>
          <w:lang w:val="en-US"/>
        </w:rPr>
        <w:t>.</w:t>
      </w:r>
      <w:r w:rsidR="00A60896">
        <w:rPr>
          <w:rFonts w:eastAsiaTheme="minorEastAsia"/>
          <w:lang w:val="en-US"/>
        </w:rPr>
        <w:t xml:space="preserve"> The relation of mechanical properties on strain rate </w:t>
      </w:r>
      <w:r w:rsidR="00C85832">
        <w:rPr>
          <w:rFonts w:eastAsiaTheme="minorEastAsia"/>
          <w:lang w:val="en-US"/>
        </w:rPr>
        <w:fldChar w:fldCharType="begin"/>
      </w:r>
      <w:r w:rsidR="00C85832">
        <w:rPr>
          <w:rFonts w:eastAsiaTheme="minorEastAsia"/>
          <w:lang w:val="en-US"/>
        </w:rPr>
        <w:instrText xml:space="preserve"> REF _Ref4513663 \r \h </w:instrText>
      </w:r>
      <w:r w:rsidR="00C85832">
        <w:rPr>
          <w:rFonts w:eastAsiaTheme="minorEastAsia"/>
          <w:lang w:val="en-US"/>
        </w:rPr>
      </w:r>
      <w:r w:rsidR="00C85832">
        <w:rPr>
          <w:rFonts w:eastAsiaTheme="minorEastAsia"/>
          <w:lang w:val="en-US"/>
        </w:rPr>
        <w:fldChar w:fldCharType="separate"/>
      </w:r>
      <w:r w:rsidR="001F2202">
        <w:rPr>
          <w:rFonts w:eastAsiaTheme="minorEastAsia"/>
          <w:lang w:val="en-US"/>
        </w:rPr>
        <w:t>[23]</w:t>
      </w:r>
      <w:r w:rsidR="00C85832">
        <w:rPr>
          <w:rFonts w:eastAsiaTheme="minorEastAsia"/>
          <w:lang w:val="en-US"/>
        </w:rPr>
        <w:fldChar w:fldCharType="end"/>
      </w:r>
      <w:r w:rsidR="00C85832">
        <w:rPr>
          <w:rFonts w:eastAsiaTheme="minorEastAsia"/>
          <w:lang w:val="en-US"/>
        </w:rPr>
        <w:t xml:space="preserve"> </w:t>
      </w:r>
      <w:r w:rsidR="00206A3B">
        <w:rPr>
          <w:rFonts w:eastAsiaTheme="minorEastAsia"/>
          <w:lang w:val="en-US"/>
        </w:rPr>
        <w:fldChar w:fldCharType="begin"/>
      </w:r>
      <w:r w:rsidR="00206A3B">
        <w:rPr>
          <w:rFonts w:eastAsiaTheme="minorEastAsia"/>
          <w:lang w:val="en-US"/>
        </w:rPr>
        <w:instrText xml:space="preserve"> REF _Ref5119122 \r \h </w:instrText>
      </w:r>
      <w:r w:rsidR="00206A3B">
        <w:rPr>
          <w:rFonts w:eastAsiaTheme="minorEastAsia"/>
          <w:lang w:val="en-US"/>
        </w:rPr>
      </w:r>
      <w:r w:rsidR="00206A3B">
        <w:rPr>
          <w:rFonts w:eastAsiaTheme="minorEastAsia"/>
          <w:lang w:val="en-US"/>
        </w:rPr>
        <w:fldChar w:fldCharType="separate"/>
      </w:r>
      <w:r w:rsidR="001F2202">
        <w:rPr>
          <w:rFonts w:eastAsiaTheme="minorEastAsia"/>
          <w:lang w:val="en-US"/>
        </w:rPr>
        <w:t>[34]</w:t>
      </w:r>
      <w:r w:rsidR="00206A3B">
        <w:rPr>
          <w:rFonts w:eastAsiaTheme="minorEastAsia"/>
          <w:lang w:val="en-US"/>
        </w:rPr>
        <w:fldChar w:fldCharType="end"/>
      </w:r>
      <w:r w:rsidR="00A60896">
        <w:rPr>
          <w:rFonts w:eastAsiaTheme="minorEastAsia"/>
          <w:lang w:val="en-US"/>
        </w:rPr>
        <w:t>can be the cause of this discrepancy.</w:t>
      </w:r>
    </w:p>
    <w:p w14:paraId="349095A7" w14:textId="0A7015B9" w:rsidR="00532841" w:rsidRPr="00CD3F50" w:rsidRDefault="00532841" w:rsidP="00A726E3">
      <w:pPr>
        <w:spacing w:line="360" w:lineRule="auto"/>
        <w:rPr>
          <w:rFonts w:eastAsiaTheme="minorEastAsia"/>
          <w:lang w:val="en-US"/>
        </w:rPr>
      </w:pPr>
      <w:r w:rsidRPr="00770C6E">
        <w:rPr>
          <w:rFonts w:eastAsiaTheme="minorEastAsia"/>
          <w:lang w:val="en-US"/>
        </w:rPr>
        <w:t xml:space="preserve">The material coefficients </w:t>
      </w:r>
      <m:oMath>
        <m:r>
          <w:rPr>
            <w:rFonts w:ascii="Cambria Math" w:hAnsi="Cambria Math"/>
          </w:rPr>
          <m:t>r</m:t>
        </m:r>
      </m:oMath>
      <w:r w:rsidRPr="00770C6E">
        <w:rPr>
          <w:rFonts w:eastAsiaTheme="minorEastAsia"/>
          <w:lang w:val="en-US"/>
        </w:rPr>
        <w:t xml:space="preserve"> and </w:t>
      </w:r>
      <m:oMath>
        <m:r>
          <w:rPr>
            <w:rFonts w:ascii="Cambria Math" w:hAnsi="Cambria Math"/>
          </w:rPr>
          <m:t>β</m:t>
        </m:r>
      </m:oMath>
      <w:r w:rsidRPr="00770C6E">
        <w:rPr>
          <w:rFonts w:eastAsiaTheme="minorEastAsia"/>
          <w:lang w:val="en-US"/>
        </w:rPr>
        <w:t xml:space="preserve"> are dimensionless, while </w:t>
      </w:r>
      <m:oMath>
        <m:r>
          <w:rPr>
            <w:rFonts w:ascii="Cambria Math" w:hAnsi="Cambria Math"/>
          </w:rPr>
          <m:t>m</m:t>
        </m:r>
      </m:oMath>
      <w:r w:rsidRPr="00770C6E">
        <w:rPr>
          <w:rFonts w:eastAsiaTheme="minorEastAsia"/>
          <w:lang w:val="en-US"/>
        </w:rPr>
        <w:t xml:space="preserve"> has the dimension of an energy; all material parameters do not have direct physical interpretation </w:t>
      </w:r>
      <w:r>
        <w:rPr>
          <w:rFonts w:eastAsiaTheme="minorEastAsia"/>
        </w:rPr>
        <w:fldChar w:fldCharType="begin"/>
      </w:r>
      <w:r w:rsidRPr="00770C6E">
        <w:rPr>
          <w:rFonts w:eastAsiaTheme="minorEastAsia"/>
          <w:lang w:val="en-US"/>
        </w:rPr>
        <w:instrText xml:space="preserve"> REF _Ref523679793 \r \h </w:instrText>
      </w:r>
      <w:r>
        <w:rPr>
          <w:rFonts w:eastAsiaTheme="minorEastAsia"/>
        </w:rPr>
      </w:r>
      <w:r>
        <w:rPr>
          <w:rFonts w:eastAsiaTheme="minorEastAsia"/>
        </w:rPr>
        <w:fldChar w:fldCharType="separate"/>
      </w:r>
      <w:r w:rsidR="001F2202">
        <w:rPr>
          <w:rFonts w:eastAsiaTheme="minorEastAsia"/>
          <w:lang w:val="en-US"/>
        </w:rPr>
        <w:t>[29]</w:t>
      </w:r>
      <w:r>
        <w:rPr>
          <w:rFonts w:eastAsiaTheme="minorEastAsia"/>
        </w:rPr>
        <w:fldChar w:fldCharType="end"/>
      </w:r>
      <w:r w:rsidRPr="00770C6E">
        <w:rPr>
          <w:rFonts w:eastAsiaTheme="minorEastAsia"/>
          <w:lang w:val="en-US"/>
        </w:rPr>
        <w:t xml:space="preserve">. The parameter </w:t>
      </w:r>
      <m:oMath>
        <m:r>
          <w:rPr>
            <w:rFonts w:ascii="Cambria Math" w:hAnsi="Cambria Math"/>
          </w:rPr>
          <m:t>m</m:t>
        </m:r>
      </m:oMath>
      <w:r w:rsidRPr="00770C6E">
        <w:rPr>
          <w:rFonts w:eastAsiaTheme="minorEastAsia"/>
          <w:lang w:val="en-US"/>
        </w:rPr>
        <w:t xml:space="preserve"> is related to the amount of damage at low strain levels: a value of </w:t>
      </w:r>
      <m:oMath>
        <m:r>
          <w:rPr>
            <w:rFonts w:ascii="Cambria Math" w:hAnsi="Cambria Math"/>
          </w:rPr>
          <m:t>m</m:t>
        </m:r>
        <m:r>
          <w:rPr>
            <w:rFonts w:ascii="Cambria Math" w:hAnsi="Cambria Math"/>
            <w:lang w:val="en-US"/>
          </w:rPr>
          <m:t>=0</m:t>
        </m:r>
      </m:oMath>
      <w:r w:rsidRPr="00770C6E">
        <w:rPr>
          <w:rFonts w:eastAsiaTheme="minorEastAsia"/>
          <w:lang w:val="en-US"/>
        </w:rPr>
        <w:t xml:space="preserve"> indicates the presence of a significant amount of damage, on the contrary a non-zero value of </w:t>
      </w:r>
      <m:oMath>
        <m:r>
          <w:rPr>
            <w:rFonts w:ascii="Cambria Math" w:hAnsi="Cambria Math"/>
          </w:rPr>
          <m:t>m</m:t>
        </m:r>
      </m:oMath>
      <w:r w:rsidRPr="00770C6E">
        <w:rPr>
          <w:rFonts w:eastAsiaTheme="minorEastAsia"/>
          <w:lang w:val="en-US"/>
        </w:rPr>
        <w:t xml:space="preserve"> suggests either absence or little amount of damage at low strain levels. Moreover, the dissipated energy is inversely proportional to the </w:t>
      </w:r>
      <m:oMath>
        <m:r>
          <w:rPr>
            <w:rFonts w:ascii="Cambria Math" w:hAnsi="Cambria Math"/>
          </w:rPr>
          <m:t>r</m:t>
        </m:r>
      </m:oMath>
      <w:r w:rsidRPr="00770C6E">
        <w:rPr>
          <w:rFonts w:eastAsiaTheme="minorEastAsia"/>
          <w:lang w:val="en-US"/>
        </w:rPr>
        <w:t xml:space="preserve"> and </w:t>
      </w:r>
      <m:oMath>
        <m:r>
          <w:rPr>
            <w:rFonts w:ascii="Cambria Math" w:hAnsi="Cambria Math"/>
          </w:rPr>
          <m:t>β</m:t>
        </m:r>
      </m:oMath>
      <w:r w:rsidRPr="00770C6E">
        <w:rPr>
          <w:rFonts w:eastAsiaTheme="minorEastAsia"/>
          <w:lang w:val="en-US"/>
        </w:rPr>
        <w:t xml:space="preserve"> values: increasing its values leads to a lower amount of damage</w:t>
      </w:r>
      <w:r w:rsidR="009C50D0">
        <w:rPr>
          <w:rFonts w:eastAsiaTheme="minorEastAsia"/>
          <w:lang w:val="en-US"/>
        </w:rPr>
        <w:t xml:space="preserve"> </w:t>
      </w:r>
      <w:r w:rsidRPr="00770C6E">
        <w:rPr>
          <w:rFonts w:eastAsiaTheme="minorEastAsia"/>
          <w:lang w:val="en-US"/>
        </w:rPr>
        <w:t>and vice versa.</w:t>
      </w:r>
      <w:r w:rsidR="009C50D0">
        <w:rPr>
          <w:rFonts w:eastAsiaTheme="minorEastAsia"/>
          <w:lang w:val="en-US"/>
        </w:rPr>
        <w:t xml:space="preserve"> An alternative to </w:t>
      </w:r>
      <w:proofErr w:type="spellStart"/>
      <w:r w:rsidR="009C50D0">
        <w:rPr>
          <w:rFonts w:eastAsiaTheme="minorEastAsia"/>
          <w:lang w:val="en-US"/>
        </w:rPr>
        <w:t>hyperelasticity</w:t>
      </w:r>
      <w:proofErr w:type="spellEnd"/>
      <w:r w:rsidR="009C50D0">
        <w:rPr>
          <w:rFonts w:eastAsiaTheme="minorEastAsia"/>
          <w:lang w:val="en-US"/>
        </w:rPr>
        <w:t xml:space="preserve"> to model the stress softening in rubbers is proposed in</w:t>
      </w:r>
      <w:r w:rsidR="00DE53A1">
        <w:rPr>
          <w:rFonts w:eastAsiaTheme="minorEastAsia"/>
          <w:lang w:val="en-US"/>
        </w:rPr>
        <w:t xml:space="preserve"> </w:t>
      </w:r>
      <w:r w:rsidR="00DE53A1">
        <w:rPr>
          <w:rFonts w:eastAsiaTheme="minorEastAsia"/>
          <w:lang w:val="en-US"/>
        </w:rPr>
        <w:fldChar w:fldCharType="begin"/>
      </w:r>
      <w:r w:rsidR="00DE53A1">
        <w:rPr>
          <w:rFonts w:eastAsiaTheme="minorEastAsia"/>
          <w:lang w:val="en-US"/>
        </w:rPr>
        <w:instrText xml:space="preserve"> REF _Ref5054478 \r \h </w:instrText>
      </w:r>
      <w:r w:rsidR="00DE53A1">
        <w:rPr>
          <w:rFonts w:eastAsiaTheme="minorEastAsia"/>
          <w:lang w:val="en-US"/>
        </w:rPr>
      </w:r>
      <w:r w:rsidR="00DE53A1">
        <w:rPr>
          <w:rFonts w:eastAsiaTheme="minorEastAsia"/>
          <w:lang w:val="en-US"/>
        </w:rPr>
        <w:fldChar w:fldCharType="separate"/>
      </w:r>
      <w:r w:rsidR="001F2202">
        <w:rPr>
          <w:rFonts w:eastAsiaTheme="minorEastAsia"/>
          <w:lang w:val="en-US"/>
        </w:rPr>
        <w:t>[35]</w:t>
      </w:r>
      <w:r w:rsidR="00DE53A1">
        <w:rPr>
          <w:rFonts w:eastAsiaTheme="minorEastAsia"/>
          <w:lang w:val="en-US"/>
        </w:rPr>
        <w:fldChar w:fldCharType="end"/>
      </w:r>
      <w:r w:rsidR="00DE53A1">
        <w:rPr>
          <w:rFonts w:eastAsiaTheme="minorEastAsia"/>
          <w:lang w:val="en-US"/>
        </w:rPr>
        <w:t xml:space="preserve"> with the aim of overcoming discrepancies between experimental and predicted results in monotonous loading.</w:t>
      </w:r>
    </w:p>
    <w:p w14:paraId="1483DA9E" w14:textId="77777777" w:rsidR="00C532B2" w:rsidRPr="00F433C6" w:rsidRDefault="00C532B2" w:rsidP="0035676B">
      <w:pPr>
        <w:rPr>
          <w:color w:val="7030A0"/>
          <w:lang w:val="en-US"/>
        </w:rPr>
      </w:pPr>
    </w:p>
    <w:p w14:paraId="1483DA9F" w14:textId="3DBFF435" w:rsidR="0003539E" w:rsidRDefault="00656670" w:rsidP="00507D3F">
      <w:pPr>
        <w:pStyle w:val="Heading3"/>
      </w:pPr>
      <w:r>
        <w:t>Identification of the</w:t>
      </w:r>
      <w:r w:rsidR="00C40516">
        <w:t xml:space="preserve"> </w:t>
      </w:r>
      <w:r w:rsidR="008D4B89" w:rsidRPr="00347737">
        <w:t xml:space="preserve">material </w:t>
      </w:r>
      <w:r w:rsidR="008D4B89" w:rsidRPr="00641B2F">
        <w:t>parameters</w:t>
      </w:r>
    </w:p>
    <w:p w14:paraId="1483DAA1" w14:textId="152646D6" w:rsidR="00473518" w:rsidRPr="00F433C6" w:rsidRDefault="00557D75" w:rsidP="00B81020">
      <w:pPr>
        <w:spacing w:line="360" w:lineRule="auto"/>
        <w:rPr>
          <w:lang w:val="en-US"/>
        </w:rPr>
      </w:pPr>
      <w:r w:rsidRPr="00F433C6">
        <w:rPr>
          <w:lang w:val="en-US"/>
        </w:rPr>
        <w:t xml:space="preserve">Material parameters </w:t>
      </w:r>
      <w:r w:rsidR="000A3603" w:rsidRPr="00F433C6">
        <w:rPr>
          <w:lang w:val="en-US"/>
        </w:rPr>
        <w:t>related to</w:t>
      </w:r>
      <w:r w:rsidRPr="00F433C6">
        <w:rPr>
          <w:lang w:val="en-US"/>
        </w:rPr>
        <w:t xml:space="preserve"> constitutive models </w:t>
      </w:r>
      <w:r w:rsidR="000A3603" w:rsidRPr="00F433C6">
        <w:rPr>
          <w:lang w:val="en-US"/>
        </w:rPr>
        <w:t xml:space="preserve">implemented in </w:t>
      </w:r>
      <w:r w:rsidRPr="00F433C6">
        <w:rPr>
          <w:lang w:val="en-US"/>
        </w:rPr>
        <w:t xml:space="preserve">FE model have been </w:t>
      </w:r>
      <w:r w:rsidR="00013628" w:rsidRPr="00F433C6">
        <w:rPr>
          <w:lang w:val="en-US"/>
        </w:rPr>
        <w:t>calibrated using a fitting procedure available in ABAQUS. The software, starting from experimental data, determines the material parameters using a least-squares-fit procedure and minimizing the relative error in stress.</w:t>
      </w:r>
      <w:r w:rsidR="0062555D" w:rsidRPr="00F433C6">
        <w:rPr>
          <w:lang w:val="en-US"/>
        </w:rPr>
        <w:t xml:space="preserve"> </w:t>
      </w:r>
      <w:r w:rsidR="00C1462A" w:rsidRPr="00F433C6">
        <w:rPr>
          <w:lang w:val="en-US"/>
        </w:rPr>
        <w:t xml:space="preserve">The list of experimental data has been given in terms of nominal stress and nominal strain. </w:t>
      </w:r>
      <w:r w:rsidR="000A3603" w:rsidRPr="00F433C6">
        <w:rPr>
          <w:lang w:val="en-US"/>
        </w:rPr>
        <w:t>Provided u</w:t>
      </w:r>
      <w:r w:rsidR="00473518" w:rsidRPr="00F433C6">
        <w:rPr>
          <w:lang w:val="en-US"/>
        </w:rPr>
        <w:t xml:space="preserve">niaxial </w:t>
      </w:r>
      <w:r w:rsidR="00CD1F7A" w:rsidRPr="00F433C6">
        <w:rPr>
          <w:lang w:val="en-US"/>
        </w:rPr>
        <w:t xml:space="preserve">compression </w:t>
      </w:r>
      <w:r w:rsidR="00473518" w:rsidRPr="00F433C6">
        <w:rPr>
          <w:lang w:val="en-US"/>
        </w:rPr>
        <w:t>test data are related only to the 5</w:t>
      </w:r>
      <w:r w:rsidR="00473518" w:rsidRPr="00F433C6">
        <w:rPr>
          <w:vertAlign w:val="superscript"/>
          <w:lang w:val="en-US"/>
        </w:rPr>
        <w:t>th</w:t>
      </w:r>
      <w:r w:rsidR="00473518" w:rsidRPr="00F433C6">
        <w:rPr>
          <w:lang w:val="en-US"/>
        </w:rPr>
        <w:t xml:space="preserve"> cycle, in order to calculate the parameters of the stabilized cycle at fixed strain level</w:t>
      </w:r>
      <w:r w:rsidR="00594DAE" w:rsidRPr="00F433C6">
        <w:rPr>
          <w:lang w:val="en-US"/>
        </w:rPr>
        <w:t xml:space="preserve">s </w:t>
      </w:r>
      <w:r w:rsidR="00F67F1E">
        <w:fldChar w:fldCharType="begin"/>
      </w:r>
      <w:r w:rsidR="00594DAE" w:rsidRPr="00F433C6">
        <w:rPr>
          <w:lang w:val="en-US"/>
        </w:rPr>
        <w:instrText xml:space="preserve"> REF _Ref523553293 \r \h </w:instrText>
      </w:r>
      <w:r w:rsidR="00F67F1E">
        <w:fldChar w:fldCharType="separate"/>
      </w:r>
      <w:r w:rsidR="001F2202">
        <w:rPr>
          <w:lang w:val="en-US"/>
        </w:rPr>
        <w:t>[10]</w:t>
      </w:r>
      <w:r w:rsidR="00F67F1E">
        <w:fldChar w:fldCharType="end"/>
      </w:r>
      <w:r w:rsidR="00473518" w:rsidRPr="00F433C6">
        <w:rPr>
          <w:lang w:val="en-US"/>
        </w:rPr>
        <w:t>.</w:t>
      </w:r>
    </w:p>
    <w:p w14:paraId="1483DAA2" w14:textId="77777777" w:rsidR="00F933CB" w:rsidRPr="00F433C6" w:rsidRDefault="00F933CB" w:rsidP="00B61BC3">
      <w:pPr>
        <w:spacing w:line="360" w:lineRule="auto"/>
        <w:rPr>
          <w:color w:val="7030A0"/>
          <w:lang w:val="en-US"/>
        </w:rPr>
      </w:pPr>
    </w:p>
    <w:p w14:paraId="1483DAA3" w14:textId="3371BDE9" w:rsidR="00F933CB" w:rsidRDefault="00AC4FA2" w:rsidP="002C2DDF">
      <w:pPr>
        <w:pStyle w:val="Heading2"/>
        <w:spacing w:line="360" w:lineRule="auto"/>
      </w:pPr>
      <w:r>
        <w:t>Results</w:t>
      </w:r>
      <w:r w:rsidR="004D7622">
        <w:t xml:space="preserve"> and discussion</w:t>
      </w:r>
    </w:p>
    <w:p w14:paraId="1483DAA4" w14:textId="32E7DD2E" w:rsidR="002269DD" w:rsidRPr="00451F9A" w:rsidRDefault="00CD1F7A" w:rsidP="00472975">
      <w:pPr>
        <w:pStyle w:val="Heading3"/>
        <w:spacing w:line="360" w:lineRule="auto"/>
      </w:pPr>
      <w:r>
        <w:t>Experimental c</w:t>
      </w:r>
      <w:r w:rsidR="00AC4FA2">
        <w:t>yclic loading-unloading tests</w:t>
      </w:r>
    </w:p>
    <w:p w14:paraId="7E46CB4C" w14:textId="77777777" w:rsidR="001F2202" w:rsidRDefault="00F67F1E" w:rsidP="00F95410">
      <w:pPr>
        <w:pStyle w:val="Caption"/>
        <w:spacing w:after="0"/>
      </w:pPr>
      <w:r>
        <w:lastRenderedPageBreak/>
        <w:fldChar w:fldCharType="begin"/>
      </w:r>
      <w:r w:rsidR="00413E68" w:rsidRPr="00F433C6">
        <w:rPr>
          <w:lang w:val="en-US"/>
        </w:rPr>
        <w:instrText xml:space="preserve"> REF _Ref525038717 \h </w:instrText>
      </w:r>
      <w:r>
        <w:fldChar w:fldCharType="separate"/>
      </w:r>
    </w:p>
    <w:p w14:paraId="2BA886E1" w14:textId="3103CA23" w:rsidR="000F4B71" w:rsidRPr="00F433C6" w:rsidRDefault="001F2202" w:rsidP="000F4B71">
      <w:pPr>
        <w:spacing w:line="360" w:lineRule="auto"/>
        <w:rPr>
          <w:lang w:val="en-US"/>
        </w:rPr>
      </w:pPr>
      <w:r w:rsidRPr="00EE3F67">
        <w:rPr>
          <w:lang w:val="en-US"/>
        </w:rPr>
        <w:t xml:space="preserve">Figure </w:t>
      </w:r>
      <w:r w:rsidRPr="00EE3F67">
        <w:rPr>
          <w:noProof/>
          <w:lang w:val="en-US"/>
        </w:rPr>
        <w:t>2</w:t>
      </w:r>
      <w:r w:rsidR="00F67F1E">
        <w:fldChar w:fldCharType="end"/>
      </w:r>
      <w:r w:rsidR="00C40516" w:rsidRPr="00F433C6">
        <w:rPr>
          <w:lang w:val="en-US"/>
        </w:rPr>
        <w:t xml:space="preserve"> shows </w:t>
      </w:r>
      <w:r w:rsidR="002269DD" w:rsidRPr="00F433C6">
        <w:rPr>
          <w:lang w:val="en-US"/>
        </w:rPr>
        <w:t>the quasi</w:t>
      </w:r>
      <w:r w:rsidR="00C40516" w:rsidRPr="00F433C6">
        <w:rPr>
          <w:lang w:val="en-US"/>
        </w:rPr>
        <w:t>-</w:t>
      </w:r>
      <w:r w:rsidR="002269DD" w:rsidRPr="00F433C6">
        <w:rPr>
          <w:lang w:val="en-US"/>
        </w:rPr>
        <w:t>static cyclic compression average (on five specimens) curves of the different materials</w:t>
      </w:r>
      <w:r w:rsidR="00413E68" w:rsidRPr="00F433C6">
        <w:rPr>
          <w:lang w:val="en-US"/>
        </w:rPr>
        <w:t xml:space="preserve">. </w:t>
      </w:r>
      <w:r w:rsidR="000F4B71" w:rsidRPr="00F433C6">
        <w:rPr>
          <w:lang w:val="en-US"/>
        </w:rPr>
        <w:t>During cycling, a stress decrement at the maximum strain has been observed from the first to the fifth cycle</w:t>
      </w:r>
      <w:r w:rsidR="00F26E00" w:rsidRPr="00F433C6">
        <w:rPr>
          <w:lang w:val="en-US"/>
        </w:rPr>
        <w:t xml:space="preserve">, </w:t>
      </w:r>
      <w:r w:rsidR="009C44A1" w:rsidRPr="00F433C6">
        <w:rPr>
          <w:lang w:val="en-US"/>
        </w:rPr>
        <w:t xml:space="preserve">typical of </w:t>
      </w:r>
      <w:proofErr w:type="spellStart"/>
      <w:r w:rsidR="009C44A1" w:rsidRPr="00F433C6">
        <w:rPr>
          <w:lang w:val="en-US"/>
        </w:rPr>
        <w:t>hyperelastic</w:t>
      </w:r>
      <w:proofErr w:type="spellEnd"/>
      <w:r w:rsidR="009C44A1" w:rsidRPr="00F433C6">
        <w:rPr>
          <w:lang w:val="en-US"/>
        </w:rPr>
        <w:t xml:space="preserve"> foams as stated in </w:t>
      </w:r>
      <w:r w:rsidR="00117CBF">
        <w:rPr>
          <w:highlight w:val="cyan"/>
        </w:rPr>
        <w:fldChar w:fldCharType="begin"/>
      </w:r>
      <w:r w:rsidR="00117CBF" w:rsidRPr="00F433C6">
        <w:rPr>
          <w:lang w:val="en-US"/>
        </w:rPr>
        <w:instrText xml:space="preserve"> REF _Ref4512826 \r \h </w:instrText>
      </w:r>
      <w:r w:rsidR="00117CBF">
        <w:rPr>
          <w:highlight w:val="cyan"/>
        </w:rPr>
      </w:r>
      <w:r w:rsidR="00117CBF">
        <w:rPr>
          <w:highlight w:val="cyan"/>
        </w:rPr>
        <w:fldChar w:fldCharType="separate"/>
      </w:r>
      <w:r>
        <w:rPr>
          <w:lang w:val="en-US"/>
        </w:rPr>
        <w:t>[16]</w:t>
      </w:r>
      <w:r w:rsidR="00117CBF">
        <w:rPr>
          <w:highlight w:val="cyan"/>
        </w:rPr>
        <w:fldChar w:fldCharType="end"/>
      </w:r>
      <w:r w:rsidR="000F4B71" w:rsidRPr="00F433C6">
        <w:rPr>
          <w:lang w:val="en-US"/>
        </w:rPr>
        <w:t>.</w:t>
      </w:r>
    </w:p>
    <w:p w14:paraId="7B4B29EB" w14:textId="00440550" w:rsidR="000F4B71" w:rsidRDefault="000F4B71" w:rsidP="000F4B71">
      <w:pPr>
        <w:spacing w:line="360" w:lineRule="auto"/>
        <w:rPr>
          <w:lang w:val="en-US"/>
        </w:rPr>
      </w:pPr>
      <w:r w:rsidRPr="00F433C6">
        <w:rPr>
          <w:lang w:val="en-US"/>
        </w:rPr>
        <w:t xml:space="preserve">Figures </w:t>
      </w:r>
      <w:r w:rsidR="00C5254F">
        <w:rPr>
          <w:lang w:val="en-US"/>
        </w:rPr>
        <w:t>3</w:t>
      </w:r>
      <w:r w:rsidRPr="00F433C6">
        <w:rPr>
          <w:lang w:val="en-US"/>
        </w:rPr>
        <w:t xml:space="preserve"> and </w:t>
      </w:r>
      <w:r w:rsidR="00C5254F">
        <w:rPr>
          <w:lang w:val="en-US"/>
        </w:rPr>
        <w:t>4</w:t>
      </w:r>
      <w:r w:rsidRPr="00F433C6">
        <w:rPr>
          <w:lang w:val="en-US"/>
        </w:rPr>
        <w:t xml:space="preserve"> show the corresponding maximum stresses </w:t>
      </w:r>
      <w:r w:rsidRPr="00413E68">
        <w:rPr>
          <w:rFonts w:ascii="Symbol" w:hAnsi="Symbol"/>
        </w:rPr>
        <w:t></w:t>
      </w:r>
      <w:r w:rsidRPr="00F433C6">
        <w:rPr>
          <w:vertAlign w:val="subscript"/>
          <w:lang w:val="en-US"/>
        </w:rPr>
        <w:t>max</w:t>
      </w:r>
      <w:r w:rsidRPr="00F433C6">
        <w:rPr>
          <w:lang w:val="en-US"/>
        </w:rPr>
        <w:t xml:space="preserve"> at 20% strain, averaged on five specimens per material for each cycle and each sample. In particular </w:t>
      </w:r>
      <w:r>
        <w:fldChar w:fldCharType="begin"/>
      </w:r>
      <w:r w:rsidRPr="00F433C6">
        <w:rPr>
          <w:lang w:val="en-US"/>
        </w:rPr>
        <w:instrText xml:space="preserve"> REF _Ref534468223 \h </w:instrText>
      </w:r>
      <w:r>
        <w:fldChar w:fldCharType="separate"/>
      </w:r>
      <w:r w:rsidR="001F2202" w:rsidRPr="00EE3F67">
        <w:rPr>
          <w:lang w:val="en-US"/>
        </w:rPr>
        <w:t xml:space="preserve">Figure </w:t>
      </w:r>
      <w:r w:rsidR="001F2202" w:rsidRPr="00EE3F67">
        <w:rPr>
          <w:noProof/>
          <w:lang w:val="en-US"/>
        </w:rPr>
        <w:t>4</w:t>
      </w:r>
      <w:r>
        <w:fldChar w:fldCharType="end"/>
      </w:r>
      <w:r w:rsidRPr="00F433C6">
        <w:rPr>
          <w:i/>
          <w:lang w:val="en-US"/>
        </w:rPr>
        <w:t>(a)</w:t>
      </w:r>
      <w:r w:rsidRPr="00F433C6">
        <w:rPr>
          <w:lang w:val="en-US"/>
        </w:rPr>
        <w:t xml:space="preserve"> shows the averaged decrement </w:t>
      </w:r>
      <w:r w:rsidRPr="00416C50">
        <w:rPr>
          <w:i/>
          <w:sz w:val="22"/>
          <w:szCs w:val="22"/>
        </w:rPr>
        <w:t>Δ</w:t>
      </w:r>
      <w:r w:rsidRPr="00416C50">
        <w:rPr>
          <w:rFonts w:ascii="Symbol" w:hAnsi="Symbol"/>
          <w:i/>
          <w:sz w:val="22"/>
          <w:szCs w:val="22"/>
        </w:rPr>
        <w:t></w:t>
      </w:r>
      <w:r w:rsidRPr="00F433C6">
        <w:rPr>
          <w:i/>
          <w:sz w:val="22"/>
          <w:szCs w:val="22"/>
          <w:vertAlign w:val="subscript"/>
          <w:lang w:val="en-US"/>
        </w:rPr>
        <w:t>max</w:t>
      </w:r>
      <w:r w:rsidRPr="00F433C6">
        <w:rPr>
          <w:lang w:val="en-US"/>
        </w:rPr>
        <w:t xml:space="preserve"> of the maximum stress </w:t>
      </w:r>
      <w:r w:rsidRPr="00416C50">
        <w:rPr>
          <w:rFonts w:ascii="Symbol" w:hAnsi="Symbol"/>
        </w:rPr>
        <w:t></w:t>
      </w:r>
      <w:r w:rsidRPr="00F433C6">
        <w:rPr>
          <w:i/>
          <w:vertAlign w:val="subscript"/>
          <w:lang w:val="en-US"/>
        </w:rPr>
        <w:t xml:space="preserve">max </w:t>
      </w:r>
      <w:r w:rsidRPr="00F433C6">
        <w:rPr>
          <w:lang w:val="en-US"/>
        </w:rPr>
        <w:t>on five specimens per material from the first to the fifth cycle</w:t>
      </w:r>
      <w:r w:rsidRPr="00F433C6">
        <w:rPr>
          <w:sz w:val="22"/>
          <w:szCs w:val="22"/>
          <w:lang w:val="en-US"/>
        </w:rPr>
        <w:t xml:space="preserve">; </w:t>
      </w:r>
      <w:r w:rsidRPr="00F433C6">
        <w:rPr>
          <w:lang w:val="en-US"/>
        </w:rPr>
        <w:t>the same value, normalized with respect to the maximum stress in the first cycle and in % value, %</w:t>
      </w:r>
      <w:r w:rsidRPr="000E710D">
        <w:rPr>
          <w:i/>
        </w:rPr>
        <w:t>Δ</w:t>
      </w:r>
      <w:r w:rsidRPr="000E710D">
        <w:rPr>
          <w:rFonts w:ascii="Symbol" w:hAnsi="Symbol"/>
          <w:i/>
        </w:rPr>
        <w:t></w:t>
      </w:r>
      <w:r w:rsidRPr="00F433C6">
        <w:rPr>
          <w:i/>
          <w:lang w:val="en-US"/>
        </w:rPr>
        <w:t xml:space="preserve"> norm</w:t>
      </w:r>
      <w:r w:rsidRPr="00F433C6">
        <w:rPr>
          <w:lang w:val="en-US"/>
        </w:rPr>
        <w:t xml:space="preserve"> is also reported (</w:t>
      </w:r>
      <w:r>
        <w:fldChar w:fldCharType="begin"/>
      </w:r>
      <w:r w:rsidRPr="00F433C6">
        <w:rPr>
          <w:lang w:val="en-US"/>
        </w:rPr>
        <w:instrText xml:space="preserve"> REF _Ref534468223 \h </w:instrText>
      </w:r>
      <w:r>
        <w:fldChar w:fldCharType="separate"/>
      </w:r>
      <w:r w:rsidR="001F2202" w:rsidRPr="00EE3F67">
        <w:rPr>
          <w:lang w:val="en-US"/>
        </w:rPr>
        <w:t xml:space="preserve">Figure </w:t>
      </w:r>
      <w:r w:rsidR="001F2202" w:rsidRPr="00EE3F67">
        <w:rPr>
          <w:noProof/>
          <w:lang w:val="en-US"/>
        </w:rPr>
        <w:t>4</w:t>
      </w:r>
      <w:r>
        <w:fldChar w:fldCharType="end"/>
      </w:r>
      <w:r w:rsidRPr="00F433C6">
        <w:rPr>
          <w:lang w:val="en-US"/>
        </w:rPr>
        <w:t xml:space="preserve"> </w:t>
      </w:r>
      <w:r w:rsidRPr="00F433C6">
        <w:rPr>
          <w:i/>
          <w:lang w:val="en-US"/>
        </w:rPr>
        <w:t>(b)</w:t>
      </w:r>
      <w:r w:rsidRPr="00F433C6">
        <w:rPr>
          <w:lang w:val="en-US"/>
        </w:rPr>
        <w:t xml:space="preserve">). </w:t>
      </w:r>
    </w:p>
    <w:p w14:paraId="0B77F3C0" w14:textId="5DBA3A62" w:rsidR="00BC3860" w:rsidRDefault="00BC3860" w:rsidP="000F4B71">
      <w:pPr>
        <w:spacing w:line="360" w:lineRule="auto"/>
        <w:rPr>
          <w:lang w:val="en-US"/>
        </w:rPr>
      </w:pPr>
      <w:r>
        <w:rPr>
          <w:lang w:val="en-US"/>
        </w:rPr>
        <w:t xml:space="preserve">From the analysis of these experimental results, it can be observed that this decrement of maximum stress (stress softening) corresponds to the </w:t>
      </w:r>
      <w:proofErr w:type="spellStart"/>
      <w:r>
        <w:rPr>
          <w:lang w:val="en-US"/>
        </w:rPr>
        <w:t>hyperelastic</w:t>
      </w:r>
      <w:proofErr w:type="spellEnd"/>
      <w:r>
        <w:rPr>
          <w:lang w:val="en-US"/>
        </w:rPr>
        <w:t xml:space="preserve"> behavior described by Mullin effect.</w:t>
      </w:r>
    </w:p>
    <w:p w14:paraId="7D540749" w14:textId="77777777" w:rsidR="00BC3860" w:rsidRDefault="00BC3860" w:rsidP="000F4B71">
      <w:pPr>
        <w:spacing w:line="360" w:lineRule="auto"/>
        <w:rPr>
          <w:lang w:val="en-US"/>
        </w:rPr>
      </w:pPr>
      <w:r>
        <w:rPr>
          <w:lang w:val="en-US"/>
        </w:rPr>
        <w:t xml:space="preserve">This means that damage phenomena are taking place during uniaxial static compression. The contribution to damage may be split in two parts, the first part can be accounted to pure foam (PU) and it is constant for all specimens; the second one can be attributed to coating layers damage. </w:t>
      </w:r>
    </w:p>
    <w:p w14:paraId="4C5E9FB6" w14:textId="613C4B2B" w:rsidR="00BC3860" w:rsidRDefault="00BC3860" w:rsidP="000F4B71">
      <w:pPr>
        <w:spacing w:line="360" w:lineRule="auto"/>
        <w:rPr>
          <w:lang w:val="en-US"/>
        </w:rPr>
      </w:pPr>
      <w:r>
        <w:rPr>
          <w:lang w:val="en-US"/>
        </w:rPr>
        <w:t xml:space="preserve">This second contribution is quantitatively different for different specimens as demonstrated from the analysis of </w:t>
      </w:r>
      <w:r>
        <w:rPr>
          <w:lang w:val="en-US"/>
        </w:rPr>
        <w:fldChar w:fldCharType="begin"/>
      </w:r>
      <w:r>
        <w:rPr>
          <w:lang w:val="en-US"/>
        </w:rPr>
        <w:instrText xml:space="preserve"> REF _Ref534472115 \h </w:instrText>
      </w:r>
      <w:r>
        <w:rPr>
          <w:lang w:val="en-US"/>
        </w:rPr>
      </w:r>
      <w:r>
        <w:rPr>
          <w:lang w:val="en-US"/>
        </w:rPr>
        <w:fldChar w:fldCharType="separate"/>
      </w:r>
      <w:r w:rsidR="001F2202" w:rsidRPr="00EE3F67">
        <w:rPr>
          <w:lang w:val="en-US"/>
        </w:rPr>
        <w:t xml:space="preserve">Figure </w:t>
      </w:r>
      <w:r w:rsidR="001F2202" w:rsidRPr="00EE3F67">
        <w:rPr>
          <w:noProof/>
          <w:lang w:val="en-US"/>
        </w:rPr>
        <w:t>3</w:t>
      </w:r>
      <w:r>
        <w:rPr>
          <w:lang w:val="en-US"/>
        </w:rPr>
        <w:fldChar w:fldCharType="end"/>
      </w:r>
      <w:r>
        <w:rPr>
          <w:lang w:val="en-US"/>
        </w:rPr>
        <w:t xml:space="preserve"> and </w:t>
      </w:r>
      <w:r>
        <w:rPr>
          <w:lang w:val="en-US"/>
        </w:rPr>
        <w:fldChar w:fldCharType="begin"/>
      </w:r>
      <w:r>
        <w:rPr>
          <w:lang w:val="en-US"/>
        </w:rPr>
        <w:instrText xml:space="preserve"> REF _Ref534468223 \h </w:instrText>
      </w:r>
      <w:r>
        <w:rPr>
          <w:lang w:val="en-US"/>
        </w:rPr>
      </w:r>
      <w:r>
        <w:rPr>
          <w:lang w:val="en-US"/>
        </w:rPr>
        <w:fldChar w:fldCharType="separate"/>
      </w:r>
      <w:r w:rsidR="001F2202" w:rsidRPr="00EE3F67">
        <w:rPr>
          <w:lang w:val="en-US"/>
        </w:rPr>
        <w:t xml:space="preserve">Figure </w:t>
      </w:r>
      <w:r w:rsidR="001F2202" w:rsidRPr="00EE3F67">
        <w:rPr>
          <w:noProof/>
          <w:lang w:val="en-US"/>
        </w:rPr>
        <w:t>4</w:t>
      </w:r>
      <w:r>
        <w:rPr>
          <w:lang w:val="en-US"/>
        </w:rPr>
        <w:fldChar w:fldCharType="end"/>
      </w:r>
      <w:r>
        <w:rPr>
          <w:lang w:val="en-US"/>
        </w:rPr>
        <w:t>.</w:t>
      </w:r>
      <w:r w:rsidR="00315D01">
        <w:rPr>
          <w:lang w:val="en-US"/>
        </w:rPr>
        <w:t xml:space="preserve"> </w:t>
      </w:r>
    </w:p>
    <w:p w14:paraId="5811A0EB" w14:textId="77777777" w:rsidR="00BC3860" w:rsidRPr="00F433C6" w:rsidRDefault="00BC3860" w:rsidP="000F4B71">
      <w:pPr>
        <w:spacing w:line="360" w:lineRule="auto"/>
        <w:rPr>
          <w:lang w:val="en-US"/>
        </w:rPr>
      </w:pPr>
    </w:p>
    <w:p w14:paraId="1483DAAA" w14:textId="77777777" w:rsidR="0041238B" w:rsidRPr="00F433C6" w:rsidRDefault="0041238B" w:rsidP="00B81020">
      <w:pPr>
        <w:rPr>
          <w:lang w:val="en-US"/>
        </w:rPr>
      </w:pPr>
      <w:bookmarkStart w:id="4" w:name="_Ref371855237"/>
    </w:p>
    <w:p w14:paraId="1483DAAB" w14:textId="11DDAFE7" w:rsidR="0041238B" w:rsidRDefault="001664B7" w:rsidP="00B81020">
      <w:pPr>
        <w:jc w:val="center"/>
      </w:pPr>
      <w:r w:rsidRPr="001664B7">
        <w:rPr>
          <w:noProof/>
        </w:rPr>
        <w:lastRenderedPageBreak/>
        <mc:AlternateContent>
          <mc:Choice Requires="wps">
            <w:drawing>
              <wp:anchor distT="0" distB="0" distL="114300" distR="114300" simplePos="0" relativeHeight="251707392" behindDoc="0" locked="0" layoutInCell="1" allowOverlap="1" wp14:anchorId="5CA8EF28" wp14:editId="1D813DB3">
                <wp:simplePos x="0" y="0"/>
                <wp:positionH relativeFrom="column">
                  <wp:posOffset>2493527</wp:posOffset>
                </wp:positionH>
                <wp:positionV relativeFrom="paragraph">
                  <wp:posOffset>1053833</wp:posOffset>
                </wp:positionV>
                <wp:extent cx="450215" cy="286385"/>
                <wp:effectExtent l="0" t="0" r="0" b="0"/>
                <wp:wrapNone/>
                <wp:docPr id="2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50215" cy="286385"/>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E1E576" w14:textId="77777777" w:rsidR="002A6F8A" w:rsidRDefault="002A6F8A" w:rsidP="001664B7">
                            <w:r>
                              <w:t>(c)</w:t>
                            </w:r>
                          </w:p>
                        </w:txbxContent>
                      </wps:txbx>
                      <wps:bodyPr rot="0" vert="horz" wrap="square" lIns="91440" tIns="45720" rIns="91440" bIns="45720" anchor="t" anchorCtr="0" upright="1">
                        <a:noAutofit/>
                      </wps:bodyPr>
                    </wps:wsp>
                  </a:graphicData>
                </a:graphic>
              </wp:anchor>
            </w:drawing>
          </mc:Choice>
          <mc:Fallback>
            <w:pict>
              <v:shape w14:anchorId="5CA8EF28" id="Text Box 26" o:spid="_x0000_s1036" type="#_x0000_t202" style="position:absolute;left:0;text-align:left;margin-left:196.35pt;margin-top:83pt;width:35.45pt;height:22.5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" filled="f" stroked="f">
                <v:path arrowok="t"/>
                <v:textbox>
                  <w:txbxContent>
                    <w:p w14:paraId="35E1E576" w14:textId="77777777" w:rsidR="002A6F8A" w:rsidRDefault="002A6F8A" w:rsidP="001664B7">
                      <w:r>
                        <w:t>(c)</w:t>
                      </w:r>
                    </w:p>
                  </w:txbxContent>
                </v:textbox>
              </v:shape>
            </w:pict>
          </mc:Fallback>
        </mc:AlternateContent>
      </w:r>
      <w:r w:rsidRPr="001664B7">
        <w:rPr>
          <w:noProof/>
        </w:rPr>
        <mc:AlternateContent>
          <mc:Choice Requires="wps">
            <w:drawing>
              <wp:anchor distT="0" distB="0" distL="114300" distR="114300" simplePos="0" relativeHeight="251706368" behindDoc="0" locked="0" layoutInCell="1" allowOverlap="1" wp14:anchorId="71AF8C08" wp14:editId="5E10415B">
                <wp:simplePos x="0" y="0"/>
                <wp:positionH relativeFrom="column">
                  <wp:posOffset>2125660</wp:posOffset>
                </wp:positionH>
                <wp:positionV relativeFrom="paragraph">
                  <wp:posOffset>1198797</wp:posOffset>
                </wp:positionV>
                <wp:extent cx="372110" cy="334645"/>
                <wp:effectExtent l="0" t="0" r="0" b="0"/>
                <wp:wrapNone/>
                <wp:docPr id="2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2110" cy="334645"/>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D227D3" w14:textId="77777777" w:rsidR="002A6F8A" w:rsidRDefault="002A6F8A" w:rsidP="001664B7">
                            <w:pPr>
                              <w:jc w:val="center"/>
                            </w:pPr>
                            <w:r>
                              <w:t>(a)</w:t>
                            </w:r>
                          </w:p>
                        </w:txbxContent>
                      </wps:txbx>
                      <wps:bodyPr rot="0" vert="horz" wrap="square" lIns="91440" tIns="45720" rIns="91440" bIns="45720" anchor="t" anchorCtr="0" upright="1">
                        <a:noAutofit/>
                      </wps:bodyPr>
                    </wps:wsp>
                  </a:graphicData>
                </a:graphic>
              </wp:anchor>
            </w:drawing>
          </mc:Choice>
          <mc:Fallback>
            <w:pict>
              <v:shape w14:anchorId="71AF8C08" id="_x0000_s1037" type="#_x0000_t202" style="position:absolute;left:0;text-align:left;margin-left:167.35pt;margin-top:94.4pt;width:29.3pt;height:26.3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" filled="f" stroked="f">
                <v:path arrowok="t"/>
                <v:textbox>
                  <w:txbxContent>
                    <w:p w14:paraId="7FD227D3" w14:textId="77777777" w:rsidR="002A6F8A" w:rsidRDefault="002A6F8A" w:rsidP="001664B7">
                      <w:pPr>
                        <w:jc w:val="center"/>
                      </w:pPr>
                      <w:r>
                        <w:t>(a)</w:t>
                      </w:r>
                    </w:p>
                  </w:txbxContent>
                </v:textbox>
              </v:shape>
            </w:pict>
          </mc:Fallback>
        </mc:AlternateContent>
      </w:r>
      <w:r w:rsidRPr="001664B7">
        <w:rPr>
          <w:noProof/>
        </w:rPr>
        <mc:AlternateContent>
          <mc:Choice Requires="wps">
            <w:drawing>
              <wp:anchor distT="0" distB="0" distL="114300" distR="114300" simplePos="0" relativeHeight="251705344" behindDoc="0" locked="0" layoutInCell="1" allowOverlap="1" wp14:anchorId="528234AD" wp14:editId="33139E01">
                <wp:simplePos x="0" y="0"/>
                <wp:positionH relativeFrom="column">
                  <wp:posOffset>3127108</wp:posOffset>
                </wp:positionH>
                <wp:positionV relativeFrom="paragraph">
                  <wp:posOffset>908489</wp:posOffset>
                </wp:positionV>
                <wp:extent cx="385222" cy="349743"/>
                <wp:effectExtent l="0" t="0" r="0" b="0"/>
                <wp:wrapNone/>
                <wp:docPr id="21"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85222" cy="349743"/>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53FC13" w14:textId="77777777" w:rsidR="002A6F8A" w:rsidRDefault="002A6F8A" w:rsidP="001664B7">
                            <w:pPr>
                              <w:jc w:val="right"/>
                            </w:pPr>
                            <w:r>
                              <w:t>(b)</w:t>
                            </w:r>
                          </w:p>
                        </w:txbxContent>
                      </wps:txbx>
                      <wps:bodyPr rot="0" vert="horz" wrap="square" lIns="91440" tIns="45720" rIns="91440" bIns="45720" anchor="t" anchorCtr="0" upright="1">
                        <a:noAutofit/>
                      </wps:bodyPr>
                    </wps:wsp>
                  </a:graphicData>
                </a:graphic>
              </wp:anchor>
            </w:drawing>
          </mc:Choice>
          <mc:Fallback>
            <w:pict>
              <v:shape w14:anchorId="528234AD" id="_x0000_s1038" type="#_x0000_t202" style="position:absolute;left:0;text-align:left;margin-left:246.25pt;margin-top:71.55pt;width:30.35pt;height:27.5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" filled="f" stroked="f">
                <v:path arrowok="t"/>
                <v:textbox>
                  <w:txbxContent>
                    <w:p w14:paraId="6953FC13" w14:textId="77777777" w:rsidR="002A6F8A" w:rsidRDefault="002A6F8A" w:rsidP="001664B7">
                      <w:pPr>
                        <w:jc w:val="right"/>
                      </w:pPr>
                      <w:r>
                        <w:t>(b)</w:t>
                      </w:r>
                    </w:p>
                  </w:txbxContent>
                </v:textbox>
              </v:shape>
            </w:pict>
          </mc:Fallback>
        </mc:AlternateContent>
      </w:r>
      <w:r w:rsidRPr="001664B7">
        <w:rPr>
          <w:noProof/>
        </w:rPr>
        <mc:AlternateContent>
          <mc:Choice Requires="wps">
            <w:drawing>
              <wp:anchor distT="0" distB="0" distL="114300" distR="114300" simplePos="0" relativeHeight="251708416" behindDoc="0" locked="0" layoutInCell="1" allowOverlap="1" wp14:anchorId="0B477D14" wp14:editId="4703ECCE">
                <wp:simplePos x="0" y="0"/>
                <wp:positionH relativeFrom="column">
                  <wp:posOffset>3762245</wp:posOffset>
                </wp:positionH>
                <wp:positionV relativeFrom="paragraph">
                  <wp:posOffset>1177913</wp:posOffset>
                </wp:positionV>
                <wp:extent cx="388620" cy="356870"/>
                <wp:effectExtent l="0" t="0" r="0" b="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88620" cy="356870"/>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C0933A" w14:textId="77777777" w:rsidR="002A6F8A" w:rsidRDefault="002A6F8A" w:rsidP="001664B7">
                            <w:r>
                              <w:t>(d)</w:t>
                            </w:r>
                          </w:p>
                        </w:txbxContent>
                      </wps:txbx>
                      <wps:bodyPr rot="0" vert="horz" wrap="square" lIns="91440" tIns="45720" rIns="91440" bIns="45720" anchor="t" anchorCtr="0" upright="1">
                        <a:noAutofit/>
                      </wps:bodyPr>
                    </wps:wsp>
                  </a:graphicData>
                </a:graphic>
              </wp:anchor>
            </w:drawing>
          </mc:Choice>
          <mc:Fallback>
            <w:pict>
              <v:shape w14:anchorId="0B477D14" id="_x0000_s1039" type="#_x0000_t202" style="position:absolute;left:0;text-align:left;margin-left:296.25pt;margin-top:92.75pt;width:30.6pt;height:28.1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" filled="f" stroked="f">
                <v:path arrowok="t"/>
                <v:textbox>
                  <w:txbxContent>
                    <w:p w14:paraId="6BC0933A" w14:textId="77777777" w:rsidR="002A6F8A" w:rsidRDefault="002A6F8A" w:rsidP="001664B7">
                      <w:r>
                        <w:t>(d)</w:t>
                      </w:r>
                    </w:p>
                  </w:txbxContent>
                </v:textbox>
              </v:shape>
            </w:pict>
          </mc:Fallback>
        </mc:AlternateContent>
      </w:r>
      <w:r w:rsidR="001548A8">
        <w:rPr>
          <w:noProof/>
          <w:lang w:val="en-US"/>
        </w:rPr>
        <w:drawing>
          <wp:inline distT="0" distB="0" distL="0" distR="0" wp14:anchorId="1483DCEF" wp14:editId="1483DCF0">
            <wp:extent cx="6124247" cy="8561591"/>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44902" cy="8590466"/>
                    </a:xfrm>
                    <a:prstGeom prst="rect">
                      <a:avLst/>
                    </a:prstGeom>
                    <a:noFill/>
                  </pic:spPr>
                </pic:pic>
              </a:graphicData>
            </a:graphic>
          </wp:inline>
        </w:drawing>
      </w:r>
    </w:p>
    <w:p w14:paraId="6EC2E929" w14:textId="77777777" w:rsidR="00FE5848" w:rsidRDefault="00FE5848" w:rsidP="00F95410">
      <w:pPr>
        <w:pStyle w:val="Caption"/>
        <w:spacing w:after="0"/>
      </w:pPr>
      <w:bookmarkStart w:id="5" w:name="_Ref525038717"/>
      <w:bookmarkStart w:id="6" w:name="_Ref525038603"/>
    </w:p>
    <w:p w14:paraId="1483DAAC" w14:textId="34EC3B18" w:rsidR="00977FD9" w:rsidRPr="00D5737F" w:rsidRDefault="00977FD9" w:rsidP="00F95410">
      <w:pPr>
        <w:pStyle w:val="Caption"/>
        <w:spacing w:after="0"/>
      </w:pPr>
      <w:bookmarkStart w:id="7" w:name="_Ref17109308"/>
      <w:r w:rsidRPr="00D5737F">
        <w:t xml:space="preserve">Figure </w:t>
      </w:r>
      <w:r w:rsidR="00F67F1E">
        <w:fldChar w:fldCharType="begin"/>
      </w:r>
      <w:r w:rsidR="00413E68">
        <w:instrText xml:space="preserve"> SEQ Figure \* ARABIC </w:instrText>
      </w:r>
      <w:r w:rsidR="00F67F1E">
        <w:fldChar w:fldCharType="separate"/>
      </w:r>
      <w:r w:rsidR="001F2202">
        <w:rPr>
          <w:noProof/>
        </w:rPr>
        <w:t>2</w:t>
      </w:r>
      <w:r w:rsidR="00F67F1E">
        <w:fldChar w:fldCharType="end"/>
      </w:r>
      <w:bookmarkEnd w:id="4"/>
      <w:bookmarkEnd w:id="5"/>
      <w:bookmarkEnd w:id="7"/>
      <w:r w:rsidRPr="00D5737F">
        <w:t>: quasi</w:t>
      </w:r>
      <w:r w:rsidR="0008261D">
        <w:t>-</w:t>
      </w:r>
      <w:r w:rsidRPr="00D5737F">
        <w:t xml:space="preserve">static compression cyclic average curves for </w:t>
      </w:r>
      <w:r w:rsidR="00EB1C59" w:rsidRPr="00D5737F">
        <w:t xml:space="preserve">the </w:t>
      </w:r>
      <w:r w:rsidRPr="00D5737F">
        <w:t>different materials</w:t>
      </w:r>
      <w:bookmarkEnd w:id="6"/>
    </w:p>
    <w:p w14:paraId="1483DAFD" w14:textId="77777777" w:rsidR="003B3738" w:rsidRPr="00F433C6" w:rsidRDefault="003B3738" w:rsidP="008B396E">
      <w:pPr>
        <w:rPr>
          <w:lang w:val="en-US"/>
        </w:rPr>
      </w:pPr>
    </w:p>
    <w:p w14:paraId="1483DAFE" w14:textId="28716F74" w:rsidR="002269DD" w:rsidRPr="001323CA" w:rsidRDefault="00B3195F" w:rsidP="00D5737F">
      <w:pPr>
        <w:jc w:val="center"/>
        <w:rPr>
          <w:b/>
          <w:color w:val="7030A0"/>
        </w:rPr>
      </w:pPr>
      <w:r>
        <w:rPr>
          <w:noProof/>
        </w:rPr>
        <w:lastRenderedPageBreak/>
        <w:drawing>
          <wp:inline distT="0" distB="0" distL="0" distR="0" wp14:anchorId="6F188CEE" wp14:editId="22CD85D7">
            <wp:extent cx="3675600" cy="2329200"/>
            <wp:effectExtent l="0" t="0" r="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675600" cy="2329200"/>
                    </a:xfrm>
                    <a:prstGeom prst="rect">
                      <a:avLst/>
                    </a:prstGeom>
                  </pic:spPr>
                </pic:pic>
              </a:graphicData>
            </a:graphic>
          </wp:inline>
        </w:drawing>
      </w:r>
    </w:p>
    <w:p w14:paraId="1483DAFF" w14:textId="4ABF0280" w:rsidR="00494B9A" w:rsidRDefault="00494B9A" w:rsidP="00494B9A">
      <w:pPr>
        <w:pStyle w:val="Caption"/>
        <w:spacing w:after="0"/>
      </w:pPr>
      <w:bookmarkStart w:id="8" w:name="_Ref534472115"/>
      <w:r w:rsidRPr="00C014A7">
        <w:t xml:space="preserve">Figure </w:t>
      </w:r>
      <w:r w:rsidR="00F67F1E" w:rsidRPr="00C014A7">
        <w:fldChar w:fldCharType="begin"/>
      </w:r>
      <w:r w:rsidR="00413E68" w:rsidRPr="00C014A7">
        <w:instrText xml:space="preserve"> SEQ Figure \* ARABIC </w:instrText>
      </w:r>
      <w:r w:rsidR="00F67F1E" w:rsidRPr="00C014A7">
        <w:fldChar w:fldCharType="separate"/>
      </w:r>
      <w:r w:rsidR="001F2202">
        <w:rPr>
          <w:noProof/>
        </w:rPr>
        <w:t>3</w:t>
      </w:r>
      <w:r w:rsidR="00F67F1E" w:rsidRPr="00C014A7">
        <w:fldChar w:fldCharType="end"/>
      </w:r>
      <w:bookmarkEnd w:id="8"/>
      <w:r w:rsidRPr="00C014A7">
        <w:t>: average</w:t>
      </w:r>
      <w:r w:rsidRPr="0058020B">
        <w:t xml:space="preserve"> maximum stress </w:t>
      </w:r>
      <w:r w:rsidRPr="0058020B">
        <w:rPr>
          <w:rFonts w:ascii="Symbol" w:hAnsi="Symbol"/>
        </w:rPr>
        <w:t></w:t>
      </w:r>
      <w:r w:rsidRPr="0058020B">
        <w:t>max vs cycle</w:t>
      </w:r>
      <w:bookmarkStart w:id="9" w:name="_Ref525038872"/>
    </w:p>
    <w:p w14:paraId="18B3B2F6" w14:textId="5B0211AC" w:rsidR="00C67450" w:rsidRPr="00F433C6" w:rsidRDefault="00C67450" w:rsidP="00E86B54">
      <w:pPr>
        <w:rPr>
          <w:lang w:val="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6"/>
        <w:gridCol w:w="4796"/>
      </w:tblGrid>
      <w:tr w:rsidR="00344AE2" w14:paraId="3E23F9AA" w14:textId="77777777" w:rsidTr="00344AE2">
        <w:trPr>
          <w:jc w:val="center"/>
        </w:trPr>
        <w:tc>
          <w:tcPr>
            <w:tcW w:w="5812" w:type="dxa"/>
          </w:tcPr>
          <w:p w14:paraId="4F83307D" w14:textId="00A9886C" w:rsidR="00C67450" w:rsidRDefault="00344AE2" w:rsidP="00C67450">
            <w:r>
              <w:rPr>
                <w:noProof/>
              </w:rPr>
              <w:drawing>
                <wp:inline distT="0" distB="0" distL="0" distR="0" wp14:anchorId="33473533" wp14:editId="5AC577DE">
                  <wp:extent cx="2944800" cy="165600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944800" cy="1656000"/>
                          </a:xfrm>
                          <a:prstGeom prst="rect">
                            <a:avLst/>
                          </a:prstGeom>
                        </pic:spPr>
                      </pic:pic>
                    </a:graphicData>
                  </a:graphic>
                </wp:inline>
              </w:drawing>
            </w:r>
          </w:p>
        </w:tc>
        <w:tc>
          <w:tcPr>
            <w:tcW w:w="3480" w:type="dxa"/>
          </w:tcPr>
          <w:p w14:paraId="76E80565" w14:textId="2FB9BFDE" w:rsidR="00C67450" w:rsidRDefault="00344AE2" w:rsidP="00C67450">
            <w:r>
              <w:rPr>
                <w:noProof/>
              </w:rPr>
              <w:drawing>
                <wp:inline distT="0" distB="0" distL="0" distR="0" wp14:anchorId="0402877C" wp14:editId="49172C8B">
                  <wp:extent cx="2921605" cy="165544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929643" cy="1659999"/>
                          </a:xfrm>
                          <a:prstGeom prst="rect">
                            <a:avLst/>
                          </a:prstGeom>
                        </pic:spPr>
                      </pic:pic>
                    </a:graphicData>
                  </a:graphic>
                </wp:inline>
              </w:drawing>
            </w:r>
          </w:p>
        </w:tc>
      </w:tr>
      <w:tr w:rsidR="00344AE2" w:rsidRPr="00C67450" w14:paraId="631F06AF" w14:textId="77777777" w:rsidTr="00344AE2">
        <w:trPr>
          <w:jc w:val="center"/>
        </w:trPr>
        <w:tc>
          <w:tcPr>
            <w:tcW w:w="5812" w:type="dxa"/>
          </w:tcPr>
          <w:p w14:paraId="052DBFE9" w14:textId="2EEF4D1C" w:rsidR="00C67450" w:rsidRPr="00C67450" w:rsidRDefault="00C67450" w:rsidP="00C67450">
            <w:pPr>
              <w:jc w:val="center"/>
              <w:rPr>
                <w:i/>
              </w:rPr>
            </w:pPr>
            <w:r w:rsidRPr="00C67450">
              <w:rPr>
                <w:i/>
              </w:rPr>
              <w:t>(a)</w:t>
            </w:r>
          </w:p>
        </w:tc>
        <w:tc>
          <w:tcPr>
            <w:tcW w:w="3480" w:type="dxa"/>
          </w:tcPr>
          <w:p w14:paraId="4727F641" w14:textId="7DE2791F" w:rsidR="00C67450" w:rsidRPr="00C67450" w:rsidRDefault="00C67450" w:rsidP="00C67450">
            <w:pPr>
              <w:jc w:val="center"/>
              <w:rPr>
                <w:i/>
              </w:rPr>
            </w:pPr>
            <w:r w:rsidRPr="00C67450">
              <w:rPr>
                <w:i/>
              </w:rPr>
              <w:t>(b)</w:t>
            </w:r>
          </w:p>
        </w:tc>
      </w:tr>
    </w:tbl>
    <w:p w14:paraId="1483DB01" w14:textId="2592E683" w:rsidR="00D5737F" w:rsidRDefault="00D5737F" w:rsidP="00A34912"/>
    <w:p w14:paraId="1483DB02" w14:textId="042C2676" w:rsidR="00494B9A" w:rsidRPr="0058020B" w:rsidRDefault="00494B9A" w:rsidP="00494B9A">
      <w:pPr>
        <w:pStyle w:val="Caption"/>
        <w:spacing w:after="0"/>
      </w:pPr>
      <w:bookmarkStart w:id="10" w:name="_Ref534468223"/>
      <w:bookmarkStart w:id="11" w:name="_Ref534468218"/>
      <w:r w:rsidRPr="0058020B">
        <w:t xml:space="preserve">Figure </w:t>
      </w:r>
      <w:r w:rsidR="00F67F1E">
        <w:fldChar w:fldCharType="begin"/>
      </w:r>
      <w:r w:rsidR="00413E68">
        <w:instrText xml:space="preserve"> SEQ Figure \* ARABIC </w:instrText>
      </w:r>
      <w:r w:rsidR="00F67F1E">
        <w:fldChar w:fldCharType="separate"/>
      </w:r>
      <w:r w:rsidR="001F2202">
        <w:rPr>
          <w:noProof/>
        </w:rPr>
        <w:t>4</w:t>
      </w:r>
      <w:r w:rsidR="00F67F1E">
        <w:fldChar w:fldCharType="end"/>
      </w:r>
      <w:bookmarkEnd w:id="9"/>
      <w:bookmarkEnd w:id="10"/>
      <w:r w:rsidRPr="0058020B">
        <w:t xml:space="preserve">: average decrement in maximum stress in absolute value </w:t>
      </w:r>
      <w:r w:rsidRPr="00CD1F7A">
        <w:rPr>
          <w:i/>
        </w:rPr>
        <w:t>(</w:t>
      </w:r>
      <w:r w:rsidR="00CD1F7A" w:rsidRPr="00CD1F7A">
        <w:rPr>
          <w:i/>
        </w:rPr>
        <w:t>a</w:t>
      </w:r>
      <w:r w:rsidRPr="00CD1F7A">
        <w:rPr>
          <w:i/>
        </w:rPr>
        <w:t>)</w:t>
      </w:r>
      <w:r w:rsidRPr="0058020B">
        <w:t xml:space="preserve"> and % normalized </w:t>
      </w:r>
      <w:r w:rsidRPr="00CD1F7A">
        <w:rPr>
          <w:i/>
        </w:rPr>
        <w:t>(</w:t>
      </w:r>
      <w:r w:rsidR="00CD1F7A" w:rsidRPr="00CD1F7A">
        <w:rPr>
          <w:i/>
        </w:rPr>
        <w:t>b</w:t>
      </w:r>
      <w:r w:rsidRPr="00CD1F7A">
        <w:rPr>
          <w:i/>
        </w:rPr>
        <w:t>)</w:t>
      </w:r>
      <w:bookmarkEnd w:id="11"/>
    </w:p>
    <w:p w14:paraId="1483DB03" w14:textId="77777777" w:rsidR="00494B9A" w:rsidRPr="0058020B" w:rsidRDefault="00494B9A" w:rsidP="00494B9A">
      <w:pPr>
        <w:pStyle w:val="Caption"/>
        <w:spacing w:after="0"/>
      </w:pPr>
    </w:p>
    <w:p w14:paraId="1483DB04" w14:textId="77777777" w:rsidR="00494B9A" w:rsidRPr="00F433C6" w:rsidRDefault="00494B9A" w:rsidP="00494B9A">
      <w:pPr>
        <w:jc w:val="center"/>
        <w:rPr>
          <w:iCs/>
          <w:color w:val="000000" w:themeColor="text1"/>
          <w:sz w:val="18"/>
          <w:szCs w:val="18"/>
          <w:lang w:val="en-US"/>
        </w:rPr>
      </w:pPr>
    </w:p>
    <w:p w14:paraId="1483DB05" w14:textId="37ADBFB0" w:rsidR="004F7F5D" w:rsidRPr="00F433C6" w:rsidRDefault="00E557EC" w:rsidP="00E557EC">
      <w:pPr>
        <w:spacing w:line="360" w:lineRule="auto"/>
        <w:rPr>
          <w:lang w:val="en-US"/>
        </w:rPr>
      </w:pPr>
      <w:r w:rsidRPr="00F433C6">
        <w:rPr>
          <w:lang w:val="en-US"/>
        </w:rPr>
        <w:t>Observing</w:t>
      </w:r>
      <w:r w:rsidR="008C641C" w:rsidRPr="00F433C6">
        <w:rPr>
          <w:lang w:val="en-US"/>
        </w:rPr>
        <w:t xml:space="preserve"> </w:t>
      </w:r>
      <w:r w:rsidR="008C641C">
        <w:fldChar w:fldCharType="begin"/>
      </w:r>
      <w:r w:rsidR="008C641C" w:rsidRPr="00F433C6">
        <w:rPr>
          <w:lang w:val="en-US"/>
        </w:rPr>
        <w:instrText xml:space="preserve"> REF _Ref534472115 \h </w:instrText>
      </w:r>
      <w:r w:rsidR="008C641C">
        <w:fldChar w:fldCharType="separate"/>
      </w:r>
      <w:r w:rsidR="001F2202" w:rsidRPr="00EE3F67">
        <w:rPr>
          <w:lang w:val="en-US"/>
        </w:rPr>
        <w:t xml:space="preserve">Figure </w:t>
      </w:r>
      <w:r w:rsidR="001F2202" w:rsidRPr="00EE3F67">
        <w:rPr>
          <w:noProof/>
          <w:lang w:val="en-US"/>
        </w:rPr>
        <w:t>3</w:t>
      </w:r>
      <w:r w:rsidR="008C641C">
        <w:fldChar w:fldCharType="end"/>
      </w:r>
      <w:r w:rsidR="008C641C" w:rsidRPr="00F433C6">
        <w:rPr>
          <w:lang w:val="en-US"/>
        </w:rPr>
        <w:t xml:space="preserve"> </w:t>
      </w:r>
      <w:r w:rsidRPr="00F433C6">
        <w:rPr>
          <w:lang w:val="en-US"/>
        </w:rPr>
        <w:t xml:space="preserve">it appears that </w:t>
      </w:r>
      <w:r w:rsidR="008C641C" w:rsidRPr="00F433C6">
        <w:rPr>
          <w:lang w:val="en-US"/>
        </w:rPr>
        <w:t>specimens with increasing numbers</w:t>
      </w:r>
      <w:r w:rsidR="00EE03C7" w:rsidRPr="00F433C6">
        <w:rPr>
          <w:lang w:val="en-US"/>
        </w:rPr>
        <w:t xml:space="preserve"> of coating layers ha</w:t>
      </w:r>
      <w:r w:rsidR="008C641C" w:rsidRPr="00F433C6">
        <w:rPr>
          <w:lang w:val="en-US"/>
        </w:rPr>
        <w:t xml:space="preserve">ve higher values of </w:t>
      </w:r>
      <w:r w:rsidR="00F03CBB" w:rsidRPr="00F433C6">
        <w:rPr>
          <w:lang w:val="en-US"/>
        </w:rPr>
        <w:t xml:space="preserve">maximum </w:t>
      </w:r>
      <w:r w:rsidR="00EE03C7" w:rsidRPr="00F433C6">
        <w:rPr>
          <w:lang w:val="en-US"/>
        </w:rPr>
        <w:t xml:space="preserve">averaged </w:t>
      </w:r>
      <w:r w:rsidR="00F03CBB" w:rsidRPr="00F433C6">
        <w:rPr>
          <w:lang w:val="en-US"/>
        </w:rPr>
        <w:t xml:space="preserve">stress </w:t>
      </w:r>
      <w:r w:rsidR="00F03CBB" w:rsidRPr="00A34912">
        <w:rPr>
          <w:rFonts w:ascii="Symbol" w:hAnsi="Symbol"/>
        </w:rPr>
        <w:t></w:t>
      </w:r>
      <w:r w:rsidR="00F03CBB" w:rsidRPr="00F433C6">
        <w:rPr>
          <w:i/>
          <w:vertAlign w:val="subscript"/>
          <w:lang w:val="en-US"/>
        </w:rPr>
        <w:t>max</w:t>
      </w:r>
      <w:r w:rsidR="00EE03C7" w:rsidRPr="00F433C6">
        <w:rPr>
          <w:lang w:val="en-US"/>
        </w:rPr>
        <w:t xml:space="preserve"> in all cycles at the same strain value</w:t>
      </w:r>
      <w:r w:rsidR="0035676B" w:rsidRPr="00F433C6">
        <w:rPr>
          <w:lang w:val="en-US"/>
        </w:rPr>
        <w:t xml:space="preserve">, both for </w:t>
      </w:r>
      <w:r w:rsidR="00EA161C" w:rsidRPr="00F433C6">
        <w:rPr>
          <w:lang w:val="en-US"/>
        </w:rPr>
        <w:t xml:space="preserve">the </w:t>
      </w:r>
      <w:r w:rsidR="0035676B" w:rsidRPr="00F433C6">
        <w:rPr>
          <w:lang w:val="en-US"/>
        </w:rPr>
        <w:t>PU and MW</w:t>
      </w:r>
      <w:r w:rsidR="00EA161C" w:rsidRPr="00F433C6">
        <w:rPr>
          <w:lang w:val="en-US"/>
        </w:rPr>
        <w:t>CNT</w:t>
      </w:r>
      <w:r w:rsidR="00C40516" w:rsidRPr="00F433C6">
        <w:rPr>
          <w:lang w:val="en-US"/>
        </w:rPr>
        <w:t xml:space="preserve"> </w:t>
      </w:r>
      <w:r w:rsidR="00EA161C" w:rsidRPr="00F433C6">
        <w:rPr>
          <w:lang w:val="en-US"/>
        </w:rPr>
        <w:t>coatings</w:t>
      </w:r>
      <w:r w:rsidR="0035676B" w:rsidRPr="00F433C6">
        <w:rPr>
          <w:lang w:val="en-US"/>
        </w:rPr>
        <w:t>.</w:t>
      </w:r>
      <w:r w:rsidR="00C40516" w:rsidRPr="00F433C6">
        <w:rPr>
          <w:lang w:val="en-US"/>
        </w:rPr>
        <w:t xml:space="preserve"> </w:t>
      </w:r>
      <w:r w:rsidR="002A6AA6" w:rsidRPr="00F433C6">
        <w:rPr>
          <w:lang w:val="en-US"/>
        </w:rPr>
        <w:t>Between</w:t>
      </w:r>
      <w:r w:rsidR="001E4B4A" w:rsidRPr="00F433C6">
        <w:rPr>
          <w:lang w:val="en-US"/>
        </w:rPr>
        <w:t xml:space="preserve"> the 1PU and 1MW </w:t>
      </w:r>
      <w:r w:rsidR="00477699" w:rsidRPr="00F433C6">
        <w:rPr>
          <w:lang w:val="en-US"/>
        </w:rPr>
        <w:t>the average maximum stress increases by 4.4%</w:t>
      </w:r>
      <w:r w:rsidR="0079198A" w:rsidRPr="00F433C6">
        <w:rPr>
          <w:lang w:val="en-US"/>
        </w:rPr>
        <w:t xml:space="preserve">. A direct comparison between the 4PU and 4MW shows </w:t>
      </w:r>
      <w:r w:rsidR="00FE0B77" w:rsidRPr="00F433C6">
        <w:rPr>
          <w:lang w:val="en-US"/>
        </w:rPr>
        <w:t>howe</w:t>
      </w:r>
      <w:r w:rsidR="000841D0" w:rsidRPr="00F433C6">
        <w:rPr>
          <w:lang w:val="en-US"/>
        </w:rPr>
        <w:t>ver a remarkable 57% increase by adding the multi-walled carbon nanotubes coatings.</w:t>
      </w:r>
    </w:p>
    <w:p w14:paraId="63E018C9" w14:textId="4A510FCA" w:rsidR="00C67450" w:rsidRPr="00F433C6" w:rsidRDefault="00A34912" w:rsidP="00C67450">
      <w:pPr>
        <w:spacing w:line="360" w:lineRule="auto"/>
        <w:rPr>
          <w:lang w:val="en-US"/>
        </w:rPr>
      </w:pPr>
      <w:r w:rsidRPr="00F433C6">
        <w:rPr>
          <w:lang w:val="en-US"/>
        </w:rPr>
        <w:t>The</w:t>
      </w:r>
      <w:r w:rsidR="00E35903" w:rsidRPr="00F433C6">
        <w:rPr>
          <w:lang w:val="en-US"/>
        </w:rPr>
        <w:t xml:space="preserve"> stronger sensitivity of </w:t>
      </w:r>
      <w:r w:rsidR="00C07C1C" w:rsidRPr="00F433C6">
        <w:rPr>
          <w:lang w:val="en-US"/>
        </w:rPr>
        <w:t>the presence of the MWCNT in stiffening the foam rather than the</w:t>
      </w:r>
      <w:r w:rsidR="001136A9" w:rsidRPr="00F433C6">
        <w:rPr>
          <w:lang w:val="en-US"/>
        </w:rPr>
        <w:t xml:space="preserve"> use of the PUD coatings has also been observed in similar nanocoated foams subjected to lower </w:t>
      </w:r>
      <w:r w:rsidR="00003C89" w:rsidRPr="00F433C6">
        <w:rPr>
          <w:lang w:val="en-US"/>
        </w:rPr>
        <w:t>applied compressive strains</w:t>
      </w:r>
      <w:r w:rsidR="003757F5">
        <w:rPr>
          <w:lang w:val="en-US"/>
        </w:rPr>
        <w:t xml:space="preserve"> </w:t>
      </w:r>
      <w:r w:rsidR="003757F5">
        <w:fldChar w:fldCharType="begin"/>
      </w:r>
      <w:r w:rsidR="003757F5">
        <w:rPr>
          <w:lang w:val="en-US"/>
        </w:rPr>
        <w:instrText xml:space="preserve"> REF _Ref6907845 \r \h </w:instrText>
      </w:r>
      <w:r w:rsidR="003757F5">
        <w:fldChar w:fldCharType="separate"/>
      </w:r>
      <w:r w:rsidR="001F2202">
        <w:rPr>
          <w:lang w:val="en-US"/>
        </w:rPr>
        <w:t>[14]</w:t>
      </w:r>
      <w:r w:rsidR="003757F5">
        <w:fldChar w:fldCharType="end"/>
      </w:r>
      <w:r w:rsidR="00003C89" w:rsidRPr="00F433C6">
        <w:rPr>
          <w:lang w:val="en-US"/>
        </w:rPr>
        <w:t xml:space="preserve">. </w:t>
      </w:r>
    </w:p>
    <w:p w14:paraId="5F351D56" w14:textId="68D31570" w:rsidR="00C32917" w:rsidRPr="00F433C6" w:rsidRDefault="00DD710A" w:rsidP="00D933AB">
      <w:pPr>
        <w:spacing w:line="360" w:lineRule="auto"/>
        <w:rPr>
          <w:lang w:val="en-US"/>
        </w:rPr>
      </w:pPr>
      <w:r w:rsidRPr="00F433C6">
        <w:rPr>
          <w:lang w:val="en-US"/>
        </w:rPr>
        <w:t>Also t</w:t>
      </w:r>
      <w:r w:rsidR="00876B6B" w:rsidRPr="00F433C6">
        <w:rPr>
          <w:lang w:val="en-US"/>
        </w:rPr>
        <w:t>he averaged decrement</w:t>
      </w:r>
      <w:r w:rsidR="009B6D58" w:rsidRPr="00F433C6">
        <w:rPr>
          <w:lang w:val="en-US"/>
        </w:rPr>
        <w:t xml:space="preserve"> </w:t>
      </w:r>
      <w:r w:rsidR="00876B6B" w:rsidRPr="00F433C6">
        <w:rPr>
          <w:lang w:val="en-US"/>
        </w:rPr>
        <w:t>normalized with respect to the maximum stress in the first cycle</w:t>
      </w:r>
      <w:r w:rsidR="00876B6B" w:rsidRPr="00F433C6">
        <w:rPr>
          <w:i/>
          <w:lang w:val="en-US"/>
        </w:rPr>
        <w:t>%</w:t>
      </w:r>
      <w:r w:rsidR="00E57D88" w:rsidRPr="00F433C6">
        <w:rPr>
          <w:i/>
          <w:lang w:val="en-US"/>
        </w:rPr>
        <w:t xml:space="preserve"> </w:t>
      </w:r>
      <w:r w:rsidR="00876B6B" w:rsidRPr="00A34912">
        <w:rPr>
          <w:i/>
        </w:rPr>
        <w:t>Δ</w:t>
      </w:r>
      <w:r w:rsidR="00876B6B" w:rsidRPr="00A34912">
        <w:rPr>
          <w:rFonts w:ascii="Symbol" w:hAnsi="Symbol"/>
          <w:i/>
        </w:rPr>
        <w:t></w:t>
      </w:r>
      <w:r w:rsidR="00876B6B" w:rsidRPr="00F433C6">
        <w:rPr>
          <w:i/>
          <w:vertAlign w:val="subscript"/>
          <w:lang w:val="en-US"/>
        </w:rPr>
        <w:t>norm</w:t>
      </w:r>
      <w:r w:rsidR="00876B6B" w:rsidRPr="00F433C6">
        <w:rPr>
          <w:lang w:val="en-US"/>
        </w:rPr>
        <w:t xml:space="preserve"> (see</w:t>
      </w:r>
      <w:r w:rsidR="00F25F8E" w:rsidRPr="00F433C6">
        <w:rPr>
          <w:lang w:val="en-US"/>
        </w:rPr>
        <w:t xml:space="preserve"> </w:t>
      </w:r>
      <w:r w:rsidR="00F25F8E" w:rsidRPr="00F25F8E">
        <w:fldChar w:fldCharType="begin"/>
      </w:r>
      <w:r w:rsidR="00F25F8E" w:rsidRPr="00F433C6">
        <w:rPr>
          <w:lang w:val="en-US"/>
        </w:rPr>
        <w:instrText xml:space="preserve"> REF _Ref534468223 \h  \* MERGEFORMAT </w:instrText>
      </w:r>
      <w:r w:rsidR="00F25F8E" w:rsidRPr="00F25F8E">
        <w:fldChar w:fldCharType="separate"/>
      </w:r>
      <w:r w:rsidR="001F2202" w:rsidRPr="001F2202">
        <w:rPr>
          <w:lang w:val="en-US"/>
        </w:rPr>
        <w:t xml:space="preserve">Figure </w:t>
      </w:r>
      <w:r w:rsidR="001F2202" w:rsidRPr="001F2202">
        <w:rPr>
          <w:noProof/>
          <w:lang w:val="en-US"/>
        </w:rPr>
        <w:t>4</w:t>
      </w:r>
      <w:r w:rsidR="00F25F8E" w:rsidRPr="00F25F8E">
        <w:fldChar w:fldCharType="end"/>
      </w:r>
      <w:r w:rsidR="00F25F8E" w:rsidRPr="00F433C6">
        <w:rPr>
          <w:i/>
          <w:lang w:val="en-US"/>
        </w:rPr>
        <w:t>(a)</w:t>
      </w:r>
      <w:r w:rsidR="00F25F8E" w:rsidRPr="00F433C6">
        <w:rPr>
          <w:lang w:val="en-US"/>
        </w:rPr>
        <w:t>)</w:t>
      </w:r>
      <w:r w:rsidR="00D80ECE" w:rsidRPr="00F433C6">
        <w:rPr>
          <w:lang w:val="en-US"/>
        </w:rPr>
        <w:t xml:space="preserve"> increases by increasing the number of PU layers, from 5</w:t>
      </w:r>
      <w:r w:rsidR="00FE085C" w:rsidRPr="00F433C6">
        <w:rPr>
          <w:lang w:val="en-US"/>
        </w:rPr>
        <w:t>.</w:t>
      </w:r>
      <w:r w:rsidR="00D80ECE" w:rsidRPr="00F433C6">
        <w:rPr>
          <w:lang w:val="en-US"/>
        </w:rPr>
        <w:t>2 to 8</w:t>
      </w:r>
      <w:r w:rsidR="00FE085C" w:rsidRPr="00F433C6">
        <w:rPr>
          <w:lang w:val="en-US"/>
        </w:rPr>
        <w:t>.</w:t>
      </w:r>
      <w:r w:rsidR="00D80ECE" w:rsidRPr="00F433C6">
        <w:rPr>
          <w:lang w:val="en-US"/>
        </w:rPr>
        <w:t xml:space="preserve">9%; </w:t>
      </w:r>
      <w:r w:rsidR="00D80ECE" w:rsidRPr="00F433C6">
        <w:rPr>
          <w:iCs/>
          <w:lang w:val="en-US"/>
        </w:rPr>
        <w:t>on the contrary, the number of MW layers produces a different behavior.</w:t>
      </w:r>
    </w:p>
    <w:p w14:paraId="1483DB07" w14:textId="6C08E2F2" w:rsidR="005529E9" w:rsidRPr="00F433C6" w:rsidRDefault="003D7845" w:rsidP="00F25F8E">
      <w:pPr>
        <w:spacing w:line="360" w:lineRule="auto"/>
        <w:rPr>
          <w:lang w:val="en-US"/>
        </w:rPr>
      </w:pPr>
      <w:r w:rsidRPr="00F433C6">
        <w:rPr>
          <w:iCs/>
          <w:lang w:val="en-US"/>
        </w:rPr>
        <w:t>This group of specimens shows a % decrement of normalized maximum stress between 7</w:t>
      </w:r>
      <w:r w:rsidR="00FE085C" w:rsidRPr="00F433C6">
        <w:rPr>
          <w:iCs/>
          <w:lang w:val="en-US"/>
        </w:rPr>
        <w:t>.</w:t>
      </w:r>
      <w:r w:rsidRPr="00F433C6">
        <w:rPr>
          <w:iCs/>
          <w:lang w:val="en-US"/>
        </w:rPr>
        <w:t>0 and 9</w:t>
      </w:r>
      <w:r w:rsidR="00FE085C" w:rsidRPr="00F433C6">
        <w:rPr>
          <w:iCs/>
          <w:lang w:val="en-US"/>
        </w:rPr>
        <w:t>.</w:t>
      </w:r>
      <w:r w:rsidRPr="00F433C6">
        <w:rPr>
          <w:iCs/>
          <w:lang w:val="en-US"/>
        </w:rPr>
        <w:t xml:space="preserve">6%. This range is narrower than the variation observed between </w:t>
      </w:r>
      <w:r w:rsidR="00986580" w:rsidRPr="00F433C6">
        <w:rPr>
          <w:iCs/>
          <w:lang w:val="en-US"/>
        </w:rPr>
        <w:t xml:space="preserve">the simple </w:t>
      </w:r>
      <w:r w:rsidRPr="00F433C6">
        <w:rPr>
          <w:iCs/>
          <w:lang w:val="en-US"/>
        </w:rPr>
        <w:t>PU specimens, and all the observed values are higher than 1PU specimen which is 6</w:t>
      </w:r>
      <w:r w:rsidR="00FE085C" w:rsidRPr="00F433C6">
        <w:rPr>
          <w:iCs/>
          <w:lang w:val="en-US"/>
        </w:rPr>
        <w:t>.</w:t>
      </w:r>
      <w:r w:rsidRPr="00F433C6">
        <w:rPr>
          <w:iCs/>
          <w:lang w:val="en-US"/>
        </w:rPr>
        <w:t xml:space="preserve">6%. This means that </w:t>
      </w:r>
      <w:r w:rsidR="00986580" w:rsidRPr="00F433C6">
        <w:rPr>
          <w:iCs/>
          <w:lang w:val="en-US"/>
        </w:rPr>
        <w:t xml:space="preserve">the presence of </w:t>
      </w:r>
      <w:r w:rsidRPr="00F433C6">
        <w:rPr>
          <w:iCs/>
          <w:lang w:val="en-US"/>
        </w:rPr>
        <w:lastRenderedPageBreak/>
        <w:t>CNT layers stiffen</w:t>
      </w:r>
      <w:r w:rsidR="00986580" w:rsidRPr="00F433C6">
        <w:rPr>
          <w:iCs/>
          <w:lang w:val="en-US"/>
        </w:rPr>
        <w:t>s</w:t>
      </w:r>
      <w:r w:rsidRPr="00F433C6">
        <w:rPr>
          <w:iCs/>
          <w:lang w:val="en-US"/>
        </w:rPr>
        <w:t xml:space="preserve"> the global </w:t>
      </w:r>
      <w:r w:rsidR="00986580" w:rsidRPr="00F433C6">
        <w:rPr>
          <w:iCs/>
          <w:lang w:val="en-US"/>
        </w:rPr>
        <w:t>mechanical response</w:t>
      </w:r>
      <w:r w:rsidRPr="00F433C6">
        <w:rPr>
          <w:iCs/>
          <w:lang w:val="en-US"/>
        </w:rPr>
        <w:t xml:space="preserve"> of the specimens</w:t>
      </w:r>
      <w:r w:rsidR="00C26E6C" w:rsidRPr="00F433C6">
        <w:rPr>
          <w:iCs/>
          <w:lang w:val="en-US"/>
        </w:rPr>
        <w:t>,</w:t>
      </w:r>
      <w:r w:rsidRPr="00F433C6">
        <w:rPr>
          <w:iCs/>
          <w:lang w:val="en-US"/>
        </w:rPr>
        <w:t xml:space="preserve"> but their </w:t>
      </w:r>
      <w:r w:rsidRPr="00353D91">
        <w:rPr>
          <w:iCs/>
          <w:lang w:val="en-US"/>
        </w:rPr>
        <w:t>damage</w:t>
      </w:r>
      <w:r w:rsidRPr="00F433C6">
        <w:rPr>
          <w:iCs/>
          <w:lang w:val="en-US"/>
        </w:rPr>
        <w:t xml:space="preserve"> rate is globally higher than </w:t>
      </w:r>
      <w:r w:rsidR="00C26E6C" w:rsidRPr="00F433C6">
        <w:rPr>
          <w:iCs/>
          <w:lang w:val="en-US"/>
        </w:rPr>
        <w:t xml:space="preserve">in the case of the </w:t>
      </w:r>
      <w:r w:rsidRPr="00F433C6">
        <w:rPr>
          <w:iCs/>
          <w:lang w:val="en-US"/>
        </w:rPr>
        <w:t>simple PU layered specimens</w:t>
      </w:r>
      <w:r w:rsidR="00CC7FE1" w:rsidRPr="00F433C6">
        <w:rPr>
          <w:iCs/>
          <w:lang w:val="en-US"/>
        </w:rPr>
        <w:t>.</w:t>
      </w:r>
    </w:p>
    <w:p w14:paraId="1483DB08" w14:textId="1DA6D4ED" w:rsidR="005529E9" w:rsidRPr="00F433C6" w:rsidRDefault="005529E9" w:rsidP="00B81020">
      <w:pPr>
        <w:spacing w:line="360" w:lineRule="auto"/>
        <w:rPr>
          <w:lang w:val="en-US"/>
        </w:rPr>
      </w:pPr>
      <w:r w:rsidRPr="00F433C6">
        <w:rPr>
          <w:lang w:val="en-US"/>
        </w:rPr>
        <w:t xml:space="preserve">In </w:t>
      </w:r>
      <w:r w:rsidR="00CC7FE1">
        <w:fldChar w:fldCharType="begin"/>
      </w:r>
      <w:r w:rsidR="00CC7FE1" w:rsidRPr="00F433C6">
        <w:rPr>
          <w:lang w:val="en-US"/>
        </w:rPr>
        <w:instrText xml:space="preserve"> REF _Ref534541650 \h </w:instrText>
      </w:r>
      <w:r w:rsidR="00CC7FE1">
        <w:fldChar w:fldCharType="separate"/>
      </w:r>
      <w:r w:rsidR="001F2202" w:rsidRPr="00EE3F67">
        <w:rPr>
          <w:lang w:val="en-US"/>
        </w:rPr>
        <w:t xml:space="preserve">Figure </w:t>
      </w:r>
      <w:r w:rsidR="001F2202" w:rsidRPr="00EE3F67">
        <w:rPr>
          <w:noProof/>
          <w:lang w:val="en-US"/>
        </w:rPr>
        <w:t>5</w:t>
      </w:r>
      <w:r w:rsidR="00CC7FE1">
        <w:fldChar w:fldCharType="end"/>
      </w:r>
      <w:r w:rsidR="004E73A0" w:rsidRPr="00F433C6">
        <w:rPr>
          <w:lang w:val="en-US"/>
        </w:rPr>
        <w:t xml:space="preserve"> </w:t>
      </w:r>
      <w:r w:rsidRPr="00F433C6">
        <w:rPr>
          <w:lang w:val="en-US"/>
        </w:rPr>
        <w:t xml:space="preserve">the average values for the loading </w:t>
      </w:r>
      <w:r w:rsidRPr="00F433C6">
        <w:rPr>
          <w:i/>
          <w:lang w:val="en-US"/>
        </w:rPr>
        <w:t>E</w:t>
      </w:r>
      <w:r w:rsidRPr="00F433C6">
        <w:rPr>
          <w:i/>
          <w:vertAlign w:val="subscript"/>
          <w:lang w:val="en-US"/>
        </w:rPr>
        <w:t>L</w:t>
      </w:r>
      <w:r w:rsidRPr="00F433C6">
        <w:rPr>
          <w:lang w:val="en-US"/>
        </w:rPr>
        <w:t xml:space="preserve"> and unloading </w:t>
      </w:r>
      <w:r w:rsidRPr="00F433C6">
        <w:rPr>
          <w:i/>
          <w:lang w:val="en-US"/>
        </w:rPr>
        <w:t>E</w:t>
      </w:r>
      <w:r w:rsidRPr="00F433C6">
        <w:rPr>
          <w:i/>
          <w:vertAlign w:val="subscript"/>
          <w:lang w:val="en-US"/>
        </w:rPr>
        <w:t>U</w:t>
      </w:r>
      <w:r w:rsidRPr="00F433C6">
        <w:rPr>
          <w:lang w:val="en-US"/>
        </w:rPr>
        <w:t xml:space="preserve"> elastic moduli for each cycle and each material are reported.</w:t>
      </w:r>
    </w:p>
    <w:p w14:paraId="7A700F20" w14:textId="77777777" w:rsidR="004E73A0" w:rsidRPr="00F433C6" w:rsidRDefault="004E73A0" w:rsidP="00B81020">
      <w:pPr>
        <w:spacing w:line="360" w:lineRule="auto"/>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6"/>
        <w:gridCol w:w="5576"/>
      </w:tblGrid>
      <w:tr w:rsidR="00CC7FE1" w14:paraId="115275F4" w14:textId="77777777" w:rsidTr="00F47418">
        <w:tc>
          <w:tcPr>
            <w:tcW w:w="3546" w:type="dxa"/>
          </w:tcPr>
          <w:p w14:paraId="4A22CACE" w14:textId="121D4A2A" w:rsidR="00CC7FE1" w:rsidRDefault="003F23ED" w:rsidP="00EA33A7">
            <w:pPr>
              <w:tabs>
                <w:tab w:val="left" w:pos="5964"/>
              </w:tabs>
              <w:rPr>
                <w:color w:val="7030A0"/>
              </w:rPr>
            </w:pPr>
            <w:r>
              <w:rPr>
                <w:noProof/>
                <w:color w:val="7030A0"/>
              </w:rPr>
              <w:drawing>
                <wp:inline distT="0" distB="0" distL="0" distR="0" wp14:anchorId="08B2E84E" wp14:editId="5A780B01">
                  <wp:extent cx="2433600" cy="1569600"/>
                  <wp:effectExtent l="0" t="0" r="5080" b="5715"/>
                  <wp:docPr id="37" name="Picture 3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igure 5a.png"/>
                          <pic:cNvPicPr/>
                        </pic:nvPicPr>
                        <pic:blipFill>
                          <a:blip r:embed="rId13"/>
                          <a:stretch>
                            <a:fillRect/>
                          </a:stretch>
                        </pic:blipFill>
                        <pic:spPr>
                          <a:xfrm>
                            <a:off x="0" y="0"/>
                            <a:ext cx="2433600" cy="1569600"/>
                          </a:xfrm>
                          <a:prstGeom prst="rect">
                            <a:avLst/>
                          </a:prstGeom>
                        </pic:spPr>
                      </pic:pic>
                    </a:graphicData>
                  </a:graphic>
                </wp:inline>
              </w:drawing>
            </w:r>
          </w:p>
        </w:tc>
        <w:tc>
          <w:tcPr>
            <w:tcW w:w="6086" w:type="dxa"/>
          </w:tcPr>
          <w:p w14:paraId="33CB1787" w14:textId="7A315309" w:rsidR="00CC7FE1" w:rsidRDefault="003F23ED" w:rsidP="00EA33A7">
            <w:pPr>
              <w:tabs>
                <w:tab w:val="left" w:pos="5964"/>
              </w:tabs>
              <w:rPr>
                <w:color w:val="7030A0"/>
              </w:rPr>
            </w:pPr>
            <w:r>
              <w:rPr>
                <w:noProof/>
                <w:lang w:val="en-US"/>
              </w:rPr>
              <w:drawing>
                <wp:inline distT="0" distB="0" distL="0" distR="0" wp14:anchorId="514B898A" wp14:editId="59E843FB">
                  <wp:extent cx="2138400" cy="1324800"/>
                  <wp:effectExtent l="0" t="0" r="0" b="0"/>
                  <wp:docPr id="38" name="Picture 3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ure 5b.png"/>
                          <pic:cNvPicPr/>
                        </pic:nvPicPr>
                        <pic:blipFill>
                          <a:blip r:embed="rId14"/>
                          <a:stretch>
                            <a:fillRect/>
                          </a:stretch>
                        </pic:blipFill>
                        <pic:spPr>
                          <a:xfrm>
                            <a:off x="0" y="0"/>
                            <a:ext cx="2138400" cy="1324800"/>
                          </a:xfrm>
                          <a:prstGeom prst="rect">
                            <a:avLst/>
                          </a:prstGeom>
                        </pic:spPr>
                      </pic:pic>
                    </a:graphicData>
                  </a:graphic>
                </wp:inline>
              </w:drawing>
            </w:r>
          </w:p>
        </w:tc>
      </w:tr>
      <w:tr w:rsidR="00584700" w14:paraId="2816BC34" w14:textId="77777777" w:rsidTr="00F47418">
        <w:tc>
          <w:tcPr>
            <w:tcW w:w="3546" w:type="dxa"/>
          </w:tcPr>
          <w:p w14:paraId="35C75638" w14:textId="61CF3CE3" w:rsidR="00584700" w:rsidRDefault="00584700" w:rsidP="00EA33A7">
            <w:pPr>
              <w:tabs>
                <w:tab w:val="left" w:pos="5964"/>
              </w:tabs>
              <w:rPr>
                <w:noProof/>
                <w:lang w:val="en-US"/>
              </w:rPr>
            </w:pPr>
          </w:p>
        </w:tc>
        <w:tc>
          <w:tcPr>
            <w:tcW w:w="6086" w:type="dxa"/>
          </w:tcPr>
          <w:p w14:paraId="3B438374" w14:textId="374D572D" w:rsidR="00584700" w:rsidRDefault="00584700" w:rsidP="00EA33A7">
            <w:pPr>
              <w:tabs>
                <w:tab w:val="left" w:pos="5964"/>
              </w:tabs>
              <w:rPr>
                <w:noProof/>
                <w:lang w:val="en-US"/>
              </w:rPr>
            </w:pPr>
          </w:p>
        </w:tc>
      </w:tr>
      <w:tr w:rsidR="00CC7FE1" w:rsidRPr="00CC7FE1" w14:paraId="6E9D5B70" w14:textId="77777777" w:rsidTr="00F47418">
        <w:tc>
          <w:tcPr>
            <w:tcW w:w="3546" w:type="dxa"/>
          </w:tcPr>
          <w:p w14:paraId="2383D84D" w14:textId="2A2A4152" w:rsidR="00CC7FE1" w:rsidRPr="00CC7FE1" w:rsidRDefault="00CC7FE1" w:rsidP="00CC7FE1">
            <w:pPr>
              <w:tabs>
                <w:tab w:val="left" w:pos="5964"/>
              </w:tabs>
              <w:jc w:val="center"/>
              <w:rPr>
                <w:i/>
                <w:color w:val="000000" w:themeColor="text1"/>
              </w:rPr>
            </w:pPr>
            <w:r w:rsidRPr="00CC7FE1">
              <w:rPr>
                <w:i/>
                <w:color w:val="000000" w:themeColor="text1"/>
              </w:rPr>
              <w:t>(a)</w:t>
            </w:r>
          </w:p>
        </w:tc>
        <w:tc>
          <w:tcPr>
            <w:tcW w:w="6086" w:type="dxa"/>
          </w:tcPr>
          <w:p w14:paraId="140DC077" w14:textId="03E587B9" w:rsidR="00CC7FE1" w:rsidRPr="00CC7FE1" w:rsidRDefault="00CC7FE1" w:rsidP="00CC7FE1">
            <w:pPr>
              <w:tabs>
                <w:tab w:val="left" w:pos="5964"/>
              </w:tabs>
              <w:jc w:val="center"/>
              <w:rPr>
                <w:i/>
                <w:color w:val="000000" w:themeColor="text1"/>
              </w:rPr>
            </w:pPr>
            <w:r w:rsidRPr="00CC7FE1">
              <w:rPr>
                <w:i/>
                <w:color w:val="000000" w:themeColor="text1"/>
              </w:rPr>
              <w:t>(b)</w:t>
            </w:r>
          </w:p>
        </w:tc>
      </w:tr>
    </w:tbl>
    <w:p w14:paraId="24F88F6A" w14:textId="77777777" w:rsidR="00CC7FE1" w:rsidRDefault="00CC7FE1" w:rsidP="00EA33A7">
      <w:pPr>
        <w:rPr>
          <w:color w:val="7030A0"/>
        </w:rPr>
      </w:pPr>
    </w:p>
    <w:p w14:paraId="0732A6BB" w14:textId="5056199B" w:rsidR="00CC7FE1" w:rsidRDefault="00CC7FE1" w:rsidP="00CC7FE1">
      <w:pPr>
        <w:pStyle w:val="Caption"/>
        <w:rPr>
          <w:color w:val="auto"/>
        </w:rPr>
      </w:pPr>
      <w:bookmarkStart w:id="12" w:name="_Ref534541650"/>
      <w:r>
        <w:t xml:space="preserve">Figure </w:t>
      </w:r>
      <w:r>
        <w:fldChar w:fldCharType="begin"/>
      </w:r>
      <w:r>
        <w:instrText xml:space="preserve"> SEQ Figure \* ARABIC </w:instrText>
      </w:r>
      <w:r>
        <w:fldChar w:fldCharType="separate"/>
      </w:r>
      <w:r w:rsidR="001F2202">
        <w:rPr>
          <w:noProof/>
        </w:rPr>
        <w:t>5</w:t>
      </w:r>
      <w:r>
        <w:fldChar w:fldCharType="end"/>
      </w:r>
      <w:bookmarkEnd w:id="12"/>
      <w:r>
        <w:t xml:space="preserve">: </w:t>
      </w:r>
      <w:r w:rsidRPr="00B50312">
        <w:rPr>
          <w:color w:val="auto"/>
        </w:rPr>
        <w:t>Average</w:t>
      </w:r>
      <w:r w:rsidRPr="005529E9">
        <w:rPr>
          <w:color w:val="auto"/>
        </w:rPr>
        <w:t xml:space="preserve"> loading </w:t>
      </w:r>
      <w:r w:rsidRPr="00CC7FE1">
        <w:rPr>
          <w:i/>
          <w:color w:val="auto"/>
        </w:rPr>
        <w:t>(a)</w:t>
      </w:r>
      <w:r w:rsidRPr="005529E9">
        <w:rPr>
          <w:color w:val="auto"/>
        </w:rPr>
        <w:t xml:space="preserve"> and unloading </w:t>
      </w:r>
      <w:r w:rsidRPr="00CC7FE1">
        <w:rPr>
          <w:i/>
          <w:color w:val="auto"/>
        </w:rPr>
        <w:t>(b)</w:t>
      </w:r>
      <w:r w:rsidRPr="005529E9">
        <w:rPr>
          <w:color w:val="auto"/>
        </w:rPr>
        <w:t xml:space="preserve"> elastic modulus vs cycles</w:t>
      </w:r>
    </w:p>
    <w:p w14:paraId="1483DB7D" w14:textId="4F42B06E" w:rsidR="002269DD" w:rsidRPr="003B546A" w:rsidRDefault="002269DD" w:rsidP="00EA33A7">
      <w:pPr>
        <w:rPr>
          <w:b/>
          <w:color w:val="7030A0"/>
          <w:lang w:val="en-US"/>
        </w:rPr>
      </w:pPr>
    </w:p>
    <w:p w14:paraId="4C773C5C" w14:textId="77777777" w:rsidR="00C32917" w:rsidRPr="003B546A" w:rsidRDefault="00C32917" w:rsidP="00EA33A7">
      <w:pPr>
        <w:rPr>
          <w:b/>
          <w:color w:val="7030A0"/>
          <w:lang w:val="en-US"/>
        </w:rPr>
      </w:pPr>
    </w:p>
    <w:p w14:paraId="397BE137" w14:textId="1C814EE3" w:rsidR="00210D20" w:rsidRPr="00210D20" w:rsidRDefault="00EA3C9C" w:rsidP="00210D20">
      <w:pPr>
        <w:spacing w:line="360" w:lineRule="auto"/>
        <w:rPr>
          <w:lang w:val="en-US"/>
        </w:rPr>
      </w:pPr>
      <w:r w:rsidRPr="00F433C6">
        <w:rPr>
          <w:lang w:val="en-US"/>
        </w:rPr>
        <w:t xml:space="preserve">The value of the Young’s modulus </w:t>
      </w:r>
      <w:r w:rsidR="004146CC" w:rsidRPr="00F433C6">
        <w:rPr>
          <w:lang w:val="en-US"/>
        </w:rPr>
        <w:t xml:space="preserve">of the pristine PU is 120 kPa, and it is consistent with previous </w:t>
      </w:r>
      <w:r w:rsidR="00E133F1" w:rsidRPr="00F433C6">
        <w:rPr>
          <w:lang w:val="en-US"/>
        </w:rPr>
        <w:t>measurements</w:t>
      </w:r>
      <w:r w:rsidR="004146CC" w:rsidRPr="00F433C6">
        <w:rPr>
          <w:lang w:val="en-US"/>
        </w:rPr>
        <w:t xml:space="preserve"> carried out on open cell PU foams with similar </w:t>
      </w:r>
      <w:r w:rsidR="00EB64CA">
        <w:rPr>
          <w:lang w:val="en-US"/>
        </w:rPr>
        <w:t>stiffness</w:t>
      </w:r>
      <w:r w:rsidR="004E73A0" w:rsidRPr="00F433C6">
        <w:rPr>
          <w:lang w:val="en-US"/>
        </w:rPr>
        <w:t xml:space="preserve"> </w:t>
      </w:r>
      <w:r w:rsidR="00F67F1E">
        <w:fldChar w:fldCharType="begin"/>
      </w:r>
      <w:r w:rsidR="00B74027" w:rsidRPr="00F433C6">
        <w:rPr>
          <w:lang w:val="en-US"/>
        </w:rPr>
        <w:instrText xml:space="preserve"> REF _Ref523724602 \r \h </w:instrText>
      </w:r>
      <w:r w:rsidR="00F67F1E">
        <w:fldChar w:fldCharType="separate"/>
      </w:r>
      <w:r w:rsidR="001F2202">
        <w:rPr>
          <w:lang w:val="en-US"/>
        </w:rPr>
        <w:t>[36]</w:t>
      </w:r>
      <w:r w:rsidR="00F67F1E">
        <w:fldChar w:fldCharType="end"/>
      </w:r>
      <w:r w:rsidR="004146CC" w:rsidRPr="00F433C6">
        <w:rPr>
          <w:lang w:val="en-US"/>
        </w:rPr>
        <w:t xml:space="preserve">. </w:t>
      </w:r>
      <w:r w:rsidR="00446A2D" w:rsidRPr="00F433C6">
        <w:rPr>
          <w:lang w:val="en-US"/>
        </w:rPr>
        <w:t>T</w:t>
      </w:r>
      <w:r w:rsidR="005529E9" w:rsidRPr="00F433C6">
        <w:rPr>
          <w:lang w:val="en-US"/>
        </w:rPr>
        <w:t xml:space="preserve">he elastic modulus </w:t>
      </w:r>
      <w:r w:rsidR="005529E9" w:rsidRPr="00F433C6">
        <w:rPr>
          <w:i/>
          <w:lang w:val="en-US"/>
        </w:rPr>
        <w:t>E</w:t>
      </w:r>
      <w:r w:rsidR="005529E9" w:rsidRPr="00F433C6">
        <w:rPr>
          <w:i/>
          <w:vertAlign w:val="subscript"/>
          <w:lang w:val="en-US"/>
        </w:rPr>
        <w:t>L</w:t>
      </w:r>
      <w:r w:rsidR="005529E9" w:rsidRPr="00F433C6">
        <w:rPr>
          <w:lang w:val="en-US"/>
        </w:rPr>
        <w:t xml:space="preserve"> measured during the loading phase</w:t>
      </w:r>
      <w:r w:rsidR="00876738" w:rsidRPr="00F433C6">
        <w:rPr>
          <w:lang w:val="en-US"/>
        </w:rPr>
        <w:t xml:space="preserve"> </w:t>
      </w:r>
      <w:r w:rsidR="00FA5282" w:rsidRPr="00F433C6">
        <w:rPr>
          <w:lang w:val="en-US"/>
        </w:rPr>
        <w:t xml:space="preserve">decreases </w:t>
      </w:r>
      <w:r w:rsidR="005529E9" w:rsidRPr="00F433C6">
        <w:rPr>
          <w:lang w:val="en-US"/>
        </w:rPr>
        <w:t>during the first cycles</w:t>
      </w:r>
      <w:r w:rsidR="00876738" w:rsidRPr="00F433C6">
        <w:rPr>
          <w:lang w:val="en-US"/>
        </w:rPr>
        <w:t xml:space="preserve"> </w:t>
      </w:r>
      <w:r w:rsidR="00FA5282" w:rsidRPr="00F433C6">
        <w:rPr>
          <w:lang w:val="en-US"/>
        </w:rPr>
        <w:t>for all the materials here consider</w:t>
      </w:r>
      <w:r w:rsidR="007505F9" w:rsidRPr="00F433C6">
        <w:rPr>
          <w:lang w:val="en-US"/>
        </w:rPr>
        <w:t>ed</w:t>
      </w:r>
      <w:r w:rsidR="005529E9" w:rsidRPr="00F433C6">
        <w:rPr>
          <w:lang w:val="en-US"/>
        </w:rPr>
        <w:t xml:space="preserve"> but tends to stabilize after the third </w:t>
      </w:r>
      <w:r w:rsidR="007505F9" w:rsidRPr="00F433C6">
        <w:rPr>
          <w:lang w:val="en-US"/>
        </w:rPr>
        <w:t>cycle</w:t>
      </w:r>
      <w:r w:rsidR="005529E9" w:rsidRPr="00F433C6">
        <w:rPr>
          <w:lang w:val="en-US"/>
        </w:rPr>
        <w:t xml:space="preserve">. This phenomenon </w:t>
      </w:r>
      <w:r w:rsidR="00F72D1A" w:rsidRPr="00F433C6">
        <w:rPr>
          <w:lang w:val="en-US"/>
        </w:rPr>
        <w:t xml:space="preserve">becomes more evident </w:t>
      </w:r>
      <w:r w:rsidR="00041C23" w:rsidRPr="00F433C6">
        <w:rPr>
          <w:lang w:val="en-US"/>
        </w:rPr>
        <w:t xml:space="preserve">in the case of </w:t>
      </w:r>
      <w:r w:rsidR="00F72D1A" w:rsidRPr="00F433C6">
        <w:rPr>
          <w:lang w:val="en-US"/>
        </w:rPr>
        <w:t>MW coatings</w:t>
      </w:r>
      <w:r w:rsidR="002F530A" w:rsidRPr="00F433C6">
        <w:rPr>
          <w:lang w:val="en-US"/>
        </w:rPr>
        <w:t>, which also</w:t>
      </w:r>
      <w:r w:rsidR="00F72D1A" w:rsidRPr="00F433C6">
        <w:rPr>
          <w:lang w:val="en-US"/>
        </w:rPr>
        <w:t xml:space="preserve"> provide </w:t>
      </w:r>
      <w:r w:rsidR="004A1F38" w:rsidRPr="00F433C6">
        <w:rPr>
          <w:lang w:val="en-US"/>
        </w:rPr>
        <w:t>higher</w:t>
      </w:r>
      <w:r w:rsidR="00876738" w:rsidRPr="00F433C6">
        <w:rPr>
          <w:lang w:val="en-US"/>
        </w:rPr>
        <w:t xml:space="preserve"> </w:t>
      </w:r>
      <w:r w:rsidR="00F72D1A" w:rsidRPr="00F433C6">
        <w:rPr>
          <w:lang w:val="en-US"/>
        </w:rPr>
        <w:t xml:space="preserve">stiffness to foams; the corresponding </w:t>
      </w:r>
      <w:r w:rsidR="00F72D1A" w:rsidRPr="00F433C6">
        <w:rPr>
          <w:i/>
          <w:lang w:val="en-US"/>
        </w:rPr>
        <w:t>E</w:t>
      </w:r>
      <w:r w:rsidR="00F72D1A" w:rsidRPr="00F433C6">
        <w:rPr>
          <w:i/>
          <w:vertAlign w:val="subscript"/>
          <w:lang w:val="en-US"/>
        </w:rPr>
        <w:t>L</w:t>
      </w:r>
      <w:r w:rsidR="00C32917" w:rsidRPr="00F433C6">
        <w:rPr>
          <w:lang w:val="en-US"/>
        </w:rPr>
        <w:t xml:space="preserve"> </w:t>
      </w:r>
      <w:r w:rsidR="00F72D1A" w:rsidRPr="00F433C6">
        <w:rPr>
          <w:lang w:val="en-US"/>
        </w:rPr>
        <w:t xml:space="preserve">values are higher </w:t>
      </w:r>
      <w:r w:rsidR="0044076F" w:rsidRPr="00F433C6">
        <w:rPr>
          <w:lang w:val="en-US"/>
        </w:rPr>
        <w:t xml:space="preserve">for </w:t>
      </w:r>
      <w:r w:rsidR="00F72D1A" w:rsidRPr="00F433C6">
        <w:rPr>
          <w:lang w:val="en-US"/>
        </w:rPr>
        <w:t xml:space="preserve">both </w:t>
      </w:r>
      <w:r w:rsidR="0044076F" w:rsidRPr="00F433C6">
        <w:rPr>
          <w:lang w:val="en-US"/>
        </w:rPr>
        <w:t xml:space="preserve">the </w:t>
      </w:r>
      <w:r w:rsidR="00F72D1A" w:rsidRPr="00F433C6">
        <w:rPr>
          <w:lang w:val="en-US"/>
        </w:rPr>
        <w:t xml:space="preserve">initial and </w:t>
      </w:r>
      <w:r w:rsidR="0044076F" w:rsidRPr="00F433C6">
        <w:rPr>
          <w:lang w:val="en-US"/>
        </w:rPr>
        <w:t xml:space="preserve">the </w:t>
      </w:r>
      <w:r w:rsidR="00F72D1A" w:rsidRPr="00F433C6">
        <w:rPr>
          <w:lang w:val="en-US"/>
        </w:rPr>
        <w:t>stabiliz</w:t>
      </w:r>
      <w:r w:rsidR="0044076F" w:rsidRPr="00F433C6">
        <w:rPr>
          <w:lang w:val="en-US"/>
        </w:rPr>
        <w:t>ed</w:t>
      </w:r>
      <w:r w:rsidR="00F72D1A" w:rsidRPr="00F433C6">
        <w:rPr>
          <w:lang w:val="en-US"/>
        </w:rPr>
        <w:t xml:space="preserve"> condition</w:t>
      </w:r>
      <w:r w:rsidR="0044076F" w:rsidRPr="00F433C6">
        <w:rPr>
          <w:lang w:val="en-US"/>
        </w:rPr>
        <w:t>s</w:t>
      </w:r>
      <w:r w:rsidR="00F72D1A" w:rsidRPr="00F433C6">
        <w:rPr>
          <w:lang w:val="en-US"/>
        </w:rPr>
        <w:t>.</w:t>
      </w:r>
      <w:r w:rsidR="00991FE7" w:rsidRPr="00F433C6">
        <w:rPr>
          <w:lang w:val="en-US"/>
        </w:rPr>
        <w:t xml:space="preserve"> </w:t>
      </w:r>
      <w:r w:rsidR="00CA387A" w:rsidRPr="00F433C6">
        <w:rPr>
          <w:lang w:val="en-US"/>
        </w:rPr>
        <w:t xml:space="preserve">On the contrary, the unloading </w:t>
      </w:r>
      <w:r w:rsidR="00CA387A" w:rsidRPr="00F433C6">
        <w:rPr>
          <w:i/>
          <w:lang w:val="en-US"/>
        </w:rPr>
        <w:t>E</w:t>
      </w:r>
      <w:r w:rsidR="00CA387A" w:rsidRPr="00F433C6">
        <w:rPr>
          <w:i/>
          <w:vertAlign w:val="subscript"/>
          <w:lang w:val="en-US"/>
        </w:rPr>
        <w:t>U</w:t>
      </w:r>
      <w:r w:rsidR="00CA387A" w:rsidRPr="00F433C6">
        <w:rPr>
          <w:lang w:val="en-US"/>
        </w:rPr>
        <w:t xml:space="preserve"> elastic moduli are quite constant during cycles</w:t>
      </w:r>
      <w:r w:rsidR="006656ED" w:rsidRPr="00F433C6">
        <w:rPr>
          <w:lang w:val="en-US"/>
        </w:rPr>
        <w:t xml:space="preserve"> (see</w:t>
      </w:r>
      <w:r w:rsidR="004E73A0" w:rsidRPr="00F433C6">
        <w:rPr>
          <w:lang w:val="en-US"/>
        </w:rPr>
        <w:t xml:space="preserve"> </w:t>
      </w:r>
      <w:r w:rsidR="004E73A0">
        <w:fldChar w:fldCharType="begin"/>
      </w:r>
      <w:r w:rsidR="004E73A0" w:rsidRPr="00F433C6">
        <w:rPr>
          <w:lang w:val="en-US"/>
        </w:rPr>
        <w:instrText xml:space="preserve"> REF _Ref534541650 \h </w:instrText>
      </w:r>
      <w:r w:rsidR="004E73A0">
        <w:fldChar w:fldCharType="separate"/>
      </w:r>
      <w:r w:rsidR="001F2202" w:rsidRPr="00EE3F67">
        <w:rPr>
          <w:lang w:val="en-US"/>
        </w:rPr>
        <w:t xml:space="preserve">Figure </w:t>
      </w:r>
      <w:r w:rsidR="001F2202" w:rsidRPr="00EE3F67">
        <w:rPr>
          <w:noProof/>
          <w:lang w:val="en-US"/>
        </w:rPr>
        <w:t>5</w:t>
      </w:r>
      <w:r w:rsidR="004E73A0">
        <w:fldChar w:fldCharType="end"/>
      </w:r>
      <w:r w:rsidR="001D6446" w:rsidRPr="00F433C6">
        <w:rPr>
          <w:lang w:val="en-US"/>
        </w:rPr>
        <w:t xml:space="preserve"> </w:t>
      </w:r>
      <w:r w:rsidR="001D6446" w:rsidRPr="00F433C6">
        <w:rPr>
          <w:i/>
          <w:lang w:val="en-US"/>
        </w:rPr>
        <w:t>(b)</w:t>
      </w:r>
      <w:r w:rsidR="006656ED" w:rsidRPr="00F433C6">
        <w:rPr>
          <w:lang w:val="en-US"/>
        </w:rPr>
        <w:t>)</w:t>
      </w:r>
      <w:r w:rsidR="00CA387A" w:rsidRPr="00F433C6">
        <w:rPr>
          <w:lang w:val="en-US"/>
        </w:rPr>
        <w:t xml:space="preserve">, even if the presence of coating layers makes </w:t>
      </w:r>
      <w:r w:rsidR="005E01EE" w:rsidRPr="00F433C6">
        <w:rPr>
          <w:lang w:val="en-US"/>
        </w:rPr>
        <w:t>the foam</w:t>
      </w:r>
      <w:r w:rsidR="00876738" w:rsidRPr="00F433C6">
        <w:rPr>
          <w:lang w:val="en-US"/>
        </w:rPr>
        <w:t xml:space="preserve"> </w:t>
      </w:r>
      <w:r w:rsidR="00161950" w:rsidRPr="00F433C6">
        <w:rPr>
          <w:lang w:val="en-US"/>
        </w:rPr>
        <w:t>stiffer</w:t>
      </w:r>
      <w:r w:rsidR="007C11BD" w:rsidRPr="00F433C6">
        <w:rPr>
          <w:lang w:val="en-US"/>
        </w:rPr>
        <w:t>,</w:t>
      </w:r>
      <w:r w:rsidR="00876738" w:rsidRPr="00F433C6">
        <w:rPr>
          <w:lang w:val="en-US"/>
        </w:rPr>
        <w:t xml:space="preserve"> </w:t>
      </w:r>
      <w:r w:rsidR="00CA387A" w:rsidRPr="00F433C6">
        <w:rPr>
          <w:lang w:val="en-US"/>
        </w:rPr>
        <w:t xml:space="preserve">in particular </w:t>
      </w:r>
      <w:r w:rsidR="007C11BD" w:rsidRPr="00F433C6">
        <w:rPr>
          <w:lang w:val="en-US"/>
        </w:rPr>
        <w:t xml:space="preserve">for the case of </w:t>
      </w:r>
      <w:r w:rsidR="00CA387A" w:rsidRPr="00F433C6">
        <w:rPr>
          <w:lang w:val="en-US"/>
        </w:rPr>
        <w:t>MW</w:t>
      </w:r>
      <w:r w:rsidR="007C11BD" w:rsidRPr="00F433C6">
        <w:rPr>
          <w:lang w:val="en-US"/>
        </w:rPr>
        <w:t>CNT</w:t>
      </w:r>
      <w:r w:rsidR="00CA387A" w:rsidRPr="00F433C6">
        <w:rPr>
          <w:lang w:val="en-US"/>
        </w:rPr>
        <w:t xml:space="preserve"> layers. </w:t>
      </w:r>
      <w:r w:rsidR="00210D20" w:rsidRPr="00210D20">
        <w:rPr>
          <w:lang w:val="en-US"/>
        </w:rPr>
        <w:t xml:space="preserve"> </w:t>
      </w:r>
      <w:r w:rsidR="00210D20" w:rsidRPr="00F433C6">
        <w:rPr>
          <w:lang w:val="en-US"/>
        </w:rPr>
        <w:t xml:space="preserve">In </w:t>
      </w:r>
      <w:r w:rsidR="00210D20">
        <w:fldChar w:fldCharType="begin"/>
      </w:r>
      <w:r w:rsidR="00210D20" w:rsidRPr="00F433C6">
        <w:rPr>
          <w:lang w:val="en-US"/>
        </w:rPr>
        <w:instrText xml:space="preserve"> REF _Ref371856138 \h </w:instrText>
      </w:r>
      <w:r w:rsidR="00210D20">
        <w:fldChar w:fldCharType="separate"/>
      </w:r>
      <w:r w:rsidR="001F2202" w:rsidRPr="00EE3F67">
        <w:rPr>
          <w:lang w:val="en-US"/>
        </w:rPr>
        <w:t xml:space="preserve">Table </w:t>
      </w:r>
      <w:r w:rsidR="001F2202" w:rsidRPr="00EE3F67">
        <w:rPr>
          <w:noProof/>
          <w:lang w:val="en-US"/>
        </w:rPr>
        <w:t>1</w:t>
      </w:r>
      <w:r w:rsidR="00210D20">
        <w:fldChar w:fldCharType="end"/>
      </w:r>
      <w:r w:rsidR="00210D20" w:rsidRPr="00F433C6">
        <w:rPr>
          <w:lang w:val="en-US"/>
        </w:rPr>
        <w:t xml:space="preserve"> the average stiffness loss at 10% strain </w:t>
      </w:r>
      <m:oMath>
        <m:sSub>
          <m:sSubPr>
            <m:ctrlPr>
              <w:rPr>
                <w:rFonts w:ascii="Cambria Math" w:hAnsi="Cambria Math"/>
                <w:i/>
                <w:lang w:val="en-US" w:eastAsia="it-IT"/>
              </w:rPr>
            </m:ctrlPr>
          </m:sSubPr>
          <m:e>
            <m:r>
              <w:rPr>
                <w:rFonts w:ascii="Cambria Math" w:hAnsi="Cambria Math"/>
                <w:lang w:val="en-US"/>
              </w:rPr>
              <m:t>SL</m:t>
            </m:r>
          </m:e>
          <m:sub>
            <m:r>
              <w:rPr>
                <w:rFonts w:ascii="Cambria Math" w:hAnsi="Cambria Math"/>
                <w:lang w:val="en-US"/>
              </w:rPr>
              <m:t>i</m:t>
            </m:r>
          </m:sub>
        </m:sSub>
      </m:oMath>
      <w:r w:rsidR="00210D20">
        <w:rPr>
          <w:rFonts w:eastAsiaTheme="minorEastAsia"/>
          <w:lang w:val="en-US" w:eastAsia="it-IT"/>
        </w:rPr>
        <w:t xml:space="preserve"> </w:t>
      </w:r>
      <w:r w:rsidR="00210D20" w:rsidRPr="00F433C6">
        <w:rPr>
          <w:lang w:val="en-US"/>
        </w:rPr>
        <w:t>is reported per cycle and per each material.</w:t>
      </w:r>
    </w:p>
    <w:p w14:paraId="1483DB7E" w14:textId="3F2DF482" w:rsidR="005529E9" w:rsidRPr="00F433C6" w:rsidRDefault="00210D20" w:rsidP="00210D20">
      <w:pPr>
        <w:spacing w:line="360" w:lineRule="auto"/>
        <w:rPr>
          <w:lang w:val="en-US"/>
        </w:rPr>
      </w:pPr>
      <w:r w:rsidRPr="00F433C6">
        <w:rPr>
          <w:lang w:val="en-US"/>
        </w:rPr>
        <w:t xml:space="preserve">The average stress </w:t>
      </w:r>
      <w:r w:rsidRPr="00E16345">
        <w:rPr>
          <w:rFonts w:ascii="Symbol" w:hAnsi="Symbol"/>
        </w:rPr>
        <w:t></w:t>
      </w:r>
      <w:r w:rsidRPr="00F433C6">
        <w:rPr>
          <w:vertAlign w:val="subscript"/>
          <w:lang w:val="en-US"/>
        </w:rPr>
        <w:t xml:space="preserve">10% </w:t>
      </w:r>
      <w:r w:rsidRPr="00F433C6">
        <w:rPr>
          <w:lang w:val="en-US"/>
        </w:rPr>
        <w:t xml:space="preserve">shows a behavior similar to the one of the elastic </w:t>
      </w:r>
      <w:proofErr w:type="gramStart"/>
      <w:r w:rsidRPr="00F433C6">
        <w:rPr>
          <w:lang w:val="en-US"/>
        </w:rPr>
        <w:t>modulus</w:t>
      </w:r>
      <w:proofErr w:type="gramEnd"/>
      <w:r w:rsidRPr="00F433C6">
        <w:rPr>
          <w:lang w:val="en-US"/>
        </w:rPr>
        <w:t xml:space="preserve"> </w:t>
      </w:r>
      <w:r w:rsidRPr="00F433C6">
        <w:rPr>
          <w:i/>
          <w:lang w:val="en-US"/>
        </w:rPr>
        <w:t>E</w:t>
      </w:r>
      <w:r w:rsidRPr="00F433C6">
        <w:rPr>
          <w:i/>
          <w:vertAlign w:val="subscript"/>
          <w:lang w:val="en-US"/>
        </w:rPr>
        <w:t>L</w:t>
      </w:r>
      <w:r w:rsidRPr="00F433C6">
        <w:rPr>
          <w:iCs/>
          <w:lang w:val="en-US"/>
        </w:rPr>
        <w:t>, emphasizing a decrement in the first cycles, and then a stabilization.</w:t>
      </w:r>
    </w:p>
    <w:p w14:paraId="1483DB7F" w14:textId="77777777" w:rsidR="002269DD" w:rsidRPr="00F433C6" w:rsidRDefault="002269DD" w:rsidP="00EA33A7">
      <w:pPr>
        <w:rPr>
          <w:lang w:val="en-US"/>
        </w:rPr>
      </w:pPr>
    </w:p>
    <w:p w14:paraId="1483DB80" w14:textId="48E54474" w:rsidR="002269DD" w:rsidRPr="00E16345" w:rsidRDefault="00F93D9E" w:rsidP="00EA33A7">
      <w:pPr>
        <w:pStyle w:val="Caption"/>
        <w:spacing w:after="0"/>
        <w:rPr>
          <w:color w:val="auto"/>
        </w:rPr>
      </w:pPr>
      <w:bookmarkStart w:id="13" w:name="_Ref371856138"/>
      <w:bookmarkStart w:id="14" w:name="_Ref371856134"/>
      <w:bookmarkStart w:id="15" w:name="_Ref523726180"/>
      <w:r w:rsidRPr="00E16345">
        <w:rPr>
          <w:color w:val="auto"/>
        </w:rPr>
        <w:t xml:space="preserve">Table </w:t>
      </w:r>
      <w:r w:rsidR="00F67F1E" w:rsidRPr="00E16345">
        <w:rPr>
          <w:color w:val="auto"/>
        </w:rPr>
        <w:fldChar w:fldCharType="begin"/>
      </w:r>
      <w:r w:rsidRPr="00E16345">
        <w:rPr>
          <w:color w:val="auto"/>
        </w:rPr>
        <w:instrText xml:space="preserve"> SEQ Table \* ARABIC </w:instrText>
      </w:r>
      <w:r w:rsidR="00F67F1E" w:rsidRPr="00E16345">
        <w:rPr>
          <w:color w:val="auto"/>
        </w:rPr>
        <w:fldChar w:fldCharType="separate"/>
      </w:r>
      <w:r w:rsidR="001F2202">
        <w:rPr>
          <w:noProof/>
          <w:color w:val="auto"/>
        </w:rPr>
        <w:t>1</w:t>
      </w:r>
      <w:r w:rsidR="00F67F1E" w:rsidRPr="00E16345">
        <w:rPr>
          <w:color w:val="auto"/>
        </w:rPr>
        <w:fldChar w:fldCharType="end"/>
      </w:r>
      <w:bookmarkEnd w:id="13"/>
      <w:r w:rsidRPr="00E16345">
        <w:rPr>
          <w:color w:val="auto"/>
        </w:rPr>
        <w:t xml:space="preserve">: </w:t>
      </w:r>
      <w:bookmarkEnd w:id="14"/>
      <w:r w:rsidR="000561C0">
        <w:rPr>
          <w:rFonts w:ascii="Times New Roman" w:hAnsi="Times New Roman" w:cs="Times New Roman"/>
          <w:color w:val="auto"/>
        </w:rPr>
        <w:t>Stiffness loss</w:t>
      </w:r>
      <w:r w:rsidR="007F1A91">
        <w:rPr>
          <w:rFonts w:ascii="Times New Roman" w:hAnsi="Times New Roman" w:cs="Times New Roman"/>
          <w:color w:val="auto"/>
        </w:rPr>
        <w:t xml:space="preserve"> </w:t>
      </w:r>
      <w:proofErr w:type="spellStart"/>
      <w:r w:rsidR="00210D20" w:rsidRPr="00210D20">
        <w:rPr>
          <w:rFonts w:ascii="Times New Roman" w:hAnsi="Times New Roman" w:cs="Times New Roman"/>
          <w:i/>
          <w:iCs w:val="0"/>
          <w:color w:val="auto"/>
        </w:rPr>
        <w:t>SL</w:t>
      </w:r>
      <w:r w:rsidR="00210D20" w:rsidRPr="00210D20">
        <w:rPr>
          <w:rFonts w:ascii="Times New Roman" w:hAnsi="Times New Roman" w:cs="Times New Roman"/>
          <w:i/>
          <w:iCs w:val="0"/>
          <w:color w:val="auto"/>
          <w:vertAlign w:val="subscript"/>
        </w:rPr>
        <w:t>i</w:t>
      </w:r>
      <w:proofErr w:type="spellEnd"/>
      <w:r w:rsidR="00210D20">
        <w:rPr>
          <w:rFonts w:ascii="Times New Roman" w:hAnsi="Times New Roman" w:cs="Times New Roman"/>
          <w:color w:val="auto"/>
        </w:rPr>
        <w:t xml:space="preserve"> </w:t>
      </w:r>
      <w:r w:rsidR="007F1A91">
        <w:rPr>
          <w:rFonts w:ascii="Times New Roman" w:hAnsi="Times New Roman" w:cs="Times New Roman"/>
          <w:color w:val="auto"/>
        </w:rPr>
        <w:t>calculated</w:t>
      </w:r>
      <w:r w:rsidR="00E16345" w:rsidRPr="00E16345">
        <w:rPr>
          <w:color w:val="auto"/>
        </w:rPr>
        <w:t xml:space="preserve"> at 10% strain</w:t>
      </w:r>
      <w:r w:rsidR="007A0DD9">
        <w:rPr>
          <w:color w:val="auto"/>
        </w:rPr>
        <w:t xml:space="preserve"> </w:t>
      </w:r>
      <w:bookmarkEnd w:id="15"/>
    </w:p>
    <w:tbl>
      <w:tblPr>
        <w:tblW w:w="7953"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1575"/>
        <w:gridCol w:w="567"/>
        <w:gridCol w:w="992"/>
        <w:gridCol w:w="992"/>
        <w:gridCol w:w="851"/>
        <w:gridCol w:w="850"/>
        <w:gridCol w:w="992"/>
        <w:gridCol w:w="1134"/>
      </w:tblGrid>
      <w:tr w:rsidR="002269DD" w:rsidRPr="002A6F8A" w14:paraId="1483DB89" w14:textId="77777777" w:rsidTr="00845CF4">
        <w:trPr>
          <w:trHeight w:val="280"/>
        </w:trPr>
        <w:tc>
          <w:tcPr>
            <w:tcW w:w="1575" w:type="dxa"/>
            <w:tcBorders>
              <w:top w:val="single" w:sz="4" w:space="0" w:color="auto"/>
              <w:bottom w:val="single" w:sz="4" w:space="0" w:color="auto"/>
            </w:tcBorders>
            <w:shd w:val="clear" w:color="auto" w:fill="auto"/>
            <w:noWrap/>
            <w:vAlign w:val="bottom"/>
            <w:hideMark/>
          </w:tcPr>
          <w:p w14:paraId="1483DB81" w14:textId="77777777" w:rsidR="002269DD" w:rsidRPr="002A6F8A" w:rsidRDefault="002269DD" w:rsidP="00EA33A7">
            <w:pPr>
              <w:jc w:val="right"/>
              <w:rPr>
                <w:b/>
                <w:bCs/>
                <w:sz w:val="20"/>
                <w:szCs w:val="20"/>
                <w:lang w:val="en-US"/>
              </w:rPr>
            </w:pPr>
          </w:p>
        </w:tc>
        <w:tc>
          <w:tcPr>
            <w:tcW w:w="567" w:type="dxa"/>
            <w:tcBorders>
              <w:top w:val="single" w:sz="4" w:space="0" w:color="auto"/>
              <w:bottom w:val="single" w:sz="4" w:space="0" w:color="auto"/>
            </w:tcBorders>
            <w:shd w:val="clear" w:color="auto" w:fill="auto"/>
            <w:noWrap/>
            <w:vAlign w:val="bottom"/>
            <w:hideMark/>
          </w:tcPr>
          <w:p w14:paraId="1483DB82" w14:textId="77777777" w:rsidR="002269DD" w:rsidRPr="002A6F8A" w:rsidRDefault="002269DD" w:rsidP="00EA33A7">
            <w:pPr>
              <w:jc w:val="right"/>
              <w:rPr>
                <w:b/>
                <w:bCs/>
                <w:sz w:val="20"/>
                <w:szCs w:val="20"/>
              </w:rPr>
            </w:pPr>
            <w:r w:rsidRPr="002A6F8A">
              <w:rPr>
                <w:b/>
                <w:bCs/>
                <w:sz w:val="20"/>
                <w:szCs w:val="20"/>
              </w:rPr>
              <w:t>PU</w:t>
            </w:r>
          </w:p>
        </w:tc>
        <w:tc>
          <w:tcPr>
            <w:tcW w:w="992" w:type="dxa"/>
            <w:tcBorders>
              <w:top w:val="single" w:sz="4" w:space="0" w:color="auto"/>
              <w:bottom w:val="single" w:sz="4" w:space="0" w:color="auto"/>
            </w:tcBorders>
            <w:shd w:val="clear" w:color="auto" w:fill="auto"/>
            <w:noWrap/>
            <w:vAlign w:val="bottom"/>
            <w:hideMark/>
          </w:tcPr>
          <w:p w14:paraId="1483DB83" w14:textId="77777777" w:rsidR="002269DD" w:rsidRPr="002A6F8A" w:rsidRDefault="002269DD" w:rsidP="00EA33A7">
            <w:pPr>
              <w:jc w:val="right"/>
              <w:rPr>
                <w:b/>
                <w:bCs/>
                <w:sz w:val="20"/>
                <w:szCs w:val="20"/>
              </w:rPr>
            </w:pPr>
            <w:r w:rsidRPr="002A6F8A">
              <w:rPr>
                <w:b/>
                <w:bCs/>
                <w:sz w:val="20"/>
                <w:szCs w:val="20"/>
              </w:rPr>
              <w:t>1PU</w:t>
            </w:r>
          </w:p>
        </w:tc>
        <w:tc>
          <w:tcPr>
            <w:tcW w:w="992" w:type="dxa"/>
            <w:tcBorders>
              <w:top w:val="single" w:sz="4" w:space="0" w:color="auto"/>
              <w:bottom w:val="single" w:sz="4" w:space="0" w:color="auto"/>
            </w:tcBorders>
            <w:shd w:val="clear" w:color="auto" w:fill="auto"/>
            <w:noWrap/>
            <w:vAlign w:val="bottom"/>
            <w:hideMark/>
          </w:tcPr>
          <w:p w14:paraId="1483DB84" w14:textId="77777777" w:rsidR="002269DD" w:rsidRPr="002A6F8A" w:rsidRDefault="002269DD" w:rsidP="00EA33A7">
            <w:pPr>
              <w:jc w:val="right"/>
              <w:rPr>
                <w:b/>
                <w:bCs/>
                <w:sz w:val="20"/>
                <w:szCs w:val="20"/>
              </w:rPr>
            </w:pPr>
            <w:r w:rsidRPr="002A6F8A">
              <w:rPr>
                <w:b/>
                <w:bCs/>
                <w:sz w:val="20"/>
                <w:szCs w:val="20"/>
              </w:rPr>
              <w:t>4PU</w:t>
            </w:r>
          </w:p>
        </w:tc>
        <w:tc>
          <w:tcPr>
            <w:tcW w:w="851" w:type="dxa"/>
            <w:tcBorders>
              <w:top w:val="single" w:sz="4" w:space="0" w:color="auto"/>
              <w:bottom w:val="single" w:sz="4" w:space="0" w:color="auto"/>
            </w:tcBorders>
            <w:shd w:val="clear" w:color="auto" w:fill="auto"/>
            <w:noWrap/>
            <w:vAlign w:val="bottom"/>
            <w:hideMark/>
          </w:tcPr>
          <w:p w14:paraId="1483DB85" w14:textId="77777777" w:rsidR="002269DD" w:rsidRPr="002A6F8A" w:rsidRDefault="002269DD" w:rsidP="00EA33A7">
            <w:pPr>
              <w:jc w:val="right"/>
              <w:rPr>
                <w:b/>
                <w:bCs/>
                <w:sz w:val="20"/>
                <w:szCs w:val="20"/>
              </w:rPr>
            </w:pPr>
            <w:r w:rsidRPr="002A6F8A">
              <w:rPr>
                <w:b/>
                <w:bCs/>
                <w:sz w:val="20"/>
                <w:szCs w:val="20"/>
              </w:rPr>
              <w:t>1MW</w:t>
            </w:r>
          </w:p>
        </w:tc>
        <w:tc>
          <w:tcPr>
            <w:tcW w:w="850" w:type="dxa"/>
            <w:tcBorders>
              <w:top w:val="single" w:sz="4" w:space="0" w:color="auto"/>
              <w:bottom w:val="single" w:sz="4" w:space="0" w:color="auto"/>
            </w:tcBorders>
            <w:shd w:val="clear" w:color="auto" w:fill="auto"/>
            <w:noWrap/>
            <w:vAlign w:val="bottom"/>
            <w:hideMark/>
          </w:tcPr>
          <w:p w14:paraId="1483DB86" w14:textId="77777777" w:rsidR="002269DD" w:rsidRPr="002A6F8A" w:rsidRDefault="002269DD" w:rsidP="00EA33A7">
            <w:pPr>
              <w:jc w:val="right"/>
              <w:rPr>
                <w:b/>
                <w:bCs/>
                <w:sz w:val="20"/>
                <w:szCs w:val="20"/>
              </w:rPr>
            </w:pPr>
            <w:r w:rsidRPr="002A6F8A">
              <w:rPr>
                <w:b/>
                <w:bCs/>
                <w:sz w:val="20"/>
                <w:szCs w:val="20"/>
              </w:rPr>
              <w:t>2MW</w:t>
            </w:r>
          </w:p>
        </w:tc>
        <w:tc>
          <w:tcPr>
            <w:tcW w:w="992" w:type="dxa"/>
            <w:tcBorders>
              <w:top w:val="single" w:sz="4" w:space="0" w:color="auto"/>
              <w:bottom w:val="single" w:sz="4" w:space="0" w:color="auto"/>
            </w:tcBorders>
            <w:shd w:val="clear" w:color="auto" w:fill="auto"/>
            <w:noWrap/>
            <w:vAlign w:val="bottom"/>
            <w:hideMark/>
          </w:tcPr>
          <w:p w14:paraId="1483DB87" w14:textId="77777777" w:rsidR="002269DD" w:rsidRPr="002A6F8A" w:rsidRDefault="002269DD" w:rsidP="00EA33A7">
            <w:pPr>
              <w:jc w:val="right"/>
              <w:rPr>
                <w:b/>
                <w:bCs/>
                <w:sz w:val="20"/>
                <w:szCs w:val="20"/>
              </w:rPr>
            </w:pPr>
            <w:r w:rsidRPr="002A6F8A">
              <w:rPr>
                <w:b/>
                <w:bCs/>
                <w:sz w:val="20"/>
                <w:szCs w:val="20"/>
              </w:rPr>
              <w:t>3MW</w:t>
            </w:r>
          </w:p>
        </w:tc>
        <w:tc>
          <w:tcPr>
            <w:tcW w:w="1134" w:type="dxa"/>
            <w:tcBorders>
              <w:top w:val="single" w:sz="4" w:space="0" w:color="auto"/>
              <w:bottom w:val="single" w:sz="4" w:space="0" w:color="auto"/>
            </w:tcBorders>
            <w:shd w:val="clear" w:color="auto" w:fill="auto"/>
            <w:noWrap/>
            <w:vAlign w:val="bottom"/>
            <w:hideMark/>
          </w:tcPr>
          <w:p w14:paraId="1483DB88" w14:textId="77777777" w:rsidR="002269DD" w:rsidRPr="002A6F8A" w:rsidRDefault="002269DD" w:rsidP="00EA33A7">
            <w:pPr>
              <w:jc w:val="right"/>
              <w:rPr>
                <w:b/>
                <w:bCs/>
                <w:sz w:val="20"/>
                <w:szCs w:val="20"/>
              </w:rPr>
            </w:pPr>
            <w:r w:rsidRPr="002A6F8A">
              <w:rPr>
                <w:b/>
                <w:bCs/>
                <w:sz w:val="20"/>
                <w:szCs w:val="20"/>
              </w:rPr>
              <w:t>4MW</w:t>
            </w:r>
          </w:p>
        </w:tc>
      </w:tr>
      <w:tr w:rsidR="002269DD" w:rsidRPr="002A6F8A" w14:paraId="1483DB92" w14:textId="77777777" w:rsidTr="00845CF4">
        <w:trPr>
          <w:trHeight w:val="280"/>
        </w:trPr>
        <w:tc>
          <w:tcPr>
            <w:tcW w:w="1575" w:type="dxa"/>
            <w:shd w:val="clear" w:color="auto" w:fill="auto"/>
            <w:noWrap/>
            <w:vAlign w:val="bottom"/>
            <w:hideMark/>
          </w:tcPr>
          <w:p w14:paraId="1483DB8A" w14:textId="77777777" w:rsidR="002269DD" w:rsidRPr="002A6F8A" w:rsidRDefault="002269DD" w:rsidP="00EA33A7">
            <w:pPr>
              <w:rPr>
                <w:sz w:val="20"/>
                <w:szCs w:val="20"/>
              </w:rPr>
            </w:pPr>
            <w:proofErr w:type="spellStart"/>
            <w:r w:rsidRPr="002A6F8A">
              <w:rPr>
                <w:sz w:val="20"/>
                <w:szCs w:val="20"/>
              </w:rPr>
              <w:t>Cycle</w:t>
            </w:r>
            <w:proofErr w:type="spellEnd"/>
            <w:r w:rsidRPr="002A6F8A">
              <w:rPr>
                <w:sz w:val="20"/>
                <w:szCs w:val="20"/>
              </w:rPr>
              <w:t xml:space="preserve"> 2</w:t>
            </w:r>
          </w:p>
        </w:tc>
        <w:tc>
          <w:tcPr>
            <w:tcW w:w="567" w:type="dxa"/>
            <w:shd w:val="clear" w:color="auto" w:fill="auto"/>
            <w:noWrap/>
            <w:vAlign w:val="bottom"/>
            <w:hideMark/>
          </w:tcPr>
          <w:p w14:paraId="1483DB8B" w14:textId="77777777" w:rsidR="002269DD" w:rsidRPr="002A6F8A" w:rsidRDefault="00B057CF" w:rsidP="00EA33A7">
            <w:pPr>
              <w:jc w:val="right"/>
              <w:rPr>
                <w:sz w:val="20"/>
                <w:szCs w:val="20"/>
              </w:rPr>
            </w:pPr>
            <w:r w:rsidRPr="002A6F8A">
              <w:rPr>
                <w:sz w:val="20"/>
                <w:szCs w:val="20"/>
              </w:rPr>
              <w:t>0.74</w:t>
            </w:r>
          </w:p>
        </w:tc>
        <w:tc>
          <w:tcPr>
            <w:tcW w:w="992" w:type="dxa"/>
            <w:shd w:val="clear" w:color="auto" w:fill="auto"/>
            <w:noWrap/>
            <w:vAlign w:val="bottom"/>
            <w:hideMark/>
          </w:tcPr>
          <w:p w14:paraId="1483DB8C" w14:textId="77777777" w:rsidR="002269DD" w:rsidRPr="002A6F8A" w:rsidRDefault="00D71B50" w:rsidP="00EA33A7">
            <w:pPr>
              <w:jc w:val="right"/>
              <w:rPr>
                <w:sz w:val="20"/>
                <w:szCs w:val="20"/>
              </w:rPr>
            </w:pPr>
            <w:r w:rsidRPr="002A6F8A">
              <w:rPr>
                <w:sz w:val="20"/>
                <w:szCs w:val="20"/>
              </w:rPr>
              <w:t>0.62</w:t>
            </w:r>
          </w:p>
        </w:tc>
        <w:tc>
          <w:tcPr>
            <w:tcW w:w="992" w:type="dxa"/>
            <w:shd w:val="clear" w:color="auto" w:fill="auto"/>
            <w:noWrap/>
            <w:vAlign w:val="bottom"/>
            <w:hideMark/>
          </w:tcPr>
          <w:p w14:paraId="1483DB8D" w14:textId="77777777" w:rsidR="002269DD" w:rsidRPr="002A6F8A" w:rsidRDefault="00F061BA" w:rsidP="00EA33A7">
            <w:pPr>
              <w:jc w:val="right"/>
              <w:rPr>
                <w:sz w:val="20"/>
                <w:szCs w:val="20"/>
              </w:rPr>
            </w:pPr>
            <w:r w:rsidRPr="002A6F8A">
              <w:rPr>
                <w:sz w:val="20"/>
                <w:szCs w:val="20"/>
              </w:rPr>
              <w:t>0.71</w:t>
            </w:r>
          </w:p>
        </w:tc>
        <w:tc>
          <w:tcPr>
            <w:tcW w:w="851" w:type="dxa"/>
            <w:shd w:val="clear" w:color="auto" w:fill="auto"/>
            <w:noWrap/>
            <w:vAlign w:val="bottom"/>
            <w:hideMark/>
          </w:tcPr>
          <w:p w14:paraId="1483DB8E" w14:textId="77777777" w:rsidR="002269DD" w:rsidRPr="002A6F8A" w:rsidRDefault="00B96B8B" w:rsidP="00EA33A7">
            <w:pPr>
              <w:jc w:val="right"/>
              <w:rPr>
                <w:sz w:val="20"/>
                <w:szCs w:val="20"/>
              </w:rPr>
            </w:pPr>
            <w:r w:rsidRPr="002A6F8A">
              <w:rPr>
                <w:sz w:val="20"/>
                <w:szCs w:val="20"/>
              </w:rPr>
              <w:t>0.62</w:t>
            </w:r>
          </w:p>
        </w:tc>
        <w:tc>
          <w:tcPr>
            <w:tcW w:w="850" w:type="dxa"/>
            <w:shd w:val="clear" w:color="auto" w:fill="auto"/>
            <w:noWrap/>
            <w:vAlign w:val="bottom"/>
            <w:hideMark/>
          </w:tcPr>
          <w:p w14:paraId="1483DB8F" w14:textId="77777777" w:rsidR="002269DD" w:rsidRPr="002A6F8A" w:rsidRDefault="002B629F" w:rsidP="00EA33A7">
            <w:pPr>
              <w:jc w:val="right"/>
              <w:rPr>
                <w:sz w:val="20"/>
                <w:szCs w:val="20"/>
              </w:rPr>
            </w:pPr>
            <w:r w:rsidRPr="002A6F8A">
              <w:rPr>
                <w:sz w:val="20"/>
                <w:szCs w:val="20"/>
              </w:rPr>
              <w:t>0.67</w:t>
            </w:r>
          </w:p>
        </w:tc>
        <w:tc>
          <w:tcPr>
            <w:tcW w:w="992" w:type="dxa"/>
            <w:tcBorders>
              <w:top w:val="single" w:sz="4" w:space="0" w:color="auto"/>
              <w:bottom w:val="nil"/>
            </w:tcBorders>
            <w:shd w:val="clear" w:color="auto" w:fill="auto"/>
            <w:noWrap/>
            <w:vAlign w:val="bottom"/>
            <w:hideMark/>
          </w:tcPr>
          <w:p w14:paraId="1483DB90" w14:textId="77777777" w:rsidR="002269DD" w:rsidRPr="002A6F8A" w:rsidRDefault="00991742" w:rsidP="00EA33A7">
            <w:pPr>
              <w:jc w:val="right"/>
              <w:rPr>
                <w:sz w:val="20"/>
                <w:szCs w:val="20"/>
              </w:rPr>
            </w:pPr>
            <w:r w:rsidRPr="002A6F8A">
              <w:rPr>
                <w:sz w:val="20"/>
                <w:szCs w:val="20"/>
              </w:rPr>
              <w:t>0.68</w:t>
            </w:r>
          </w:p>
        </w:tc>
        <w:tc>
          <w:tcPr>
            <w:tcW w:w="1134" w:type="dxa"/>
            <w:tcBorders>
              <w:top w:val="single" w:sz="4" w:space="0" w:color="auto"/>
              <w:bottom w:val="nil"/>
            </w:tcBorders>
            <w:shd w:val="clear" w:color="auto" w:fill="auto"/>
            <w:noWrap/>
            <w:vAlign w:val="bottom"/>
            <w:hideMark/>
          </w:tcPr>
          <w:p w14:paraId="1483DB91" w14:textId="77777777" w:rsidR="002269DD" w:rsidRPr="002A6F8A" w:rsidRDefault="00B51BA2" w:rsidP="00EA33A7">
            <w:pPr>
              <w:jc w:val="right"/>
              <w:rPr>
                <w:sz w:val="20"/>
                <w:szCs w:val="20"/>
              </w:rPr>
            </w:pPr>
            <w:r w:rsidRPr="002A6F8A">
              <w:rPr>
                <w:sz w:val="20"/>
                <w:szCs w:val="20"/>
              </w:rPr>
              <w:t>0.69</w:t>
            </w:r>
          </w:p>
        </w:tc>
      </w:tr>
      <w:tr w:rsidR="002269DD" w:rsidRPr="002A6F8A" w14:paraId="1483DB9B" w14:textId="77777777" w:rsidTr="00845CF4">
        <w:trPr>
          <w:trHeight w:val="280"/>
        </w:trPr>
        <w:tc>
          <w:tcPr>
            <w:tcW w:w="1575" w:type="dxa"/>
            <w:shd w:val="clear" w:color="auto" w:fill="auto"/>
            <w:noWrap/>
            <w:vAlign w:val="bottom"/>
            <w:hideMark/>
          </w:tcPr>
          <w:p w14:paraId="1483DB93" w14:textId="77777777" w:rsidR="002269DD" w:rsidRPr="002A6F8A" w:rsidRDefault="002269DD" w:rsidP="00EA33A7">
            <w:pPr>
              <w:rPr>
                <w:sz w:val="20"/>
                <w:szCs w:val="20"/>
              </w:rPr>
            </w:pPr>
            <w:proofErr w:type="spellStart"/>
            <w:r w:rsidRPr="002A6F8A">
              <w:rPr>
                <w:sz w:val="20"/>
                <w:szCs w:val="20"/>
              </w:rPr>
              <w:t>Cycle</w:t>
            </w:r>
            <w:proofErr w:type="spellEnd"/>
            <w:r w:rsidRPr="002A6F8A">
              <w:rPr>
                <w:sz w:val="20"/>
                <w:szCs w:val="20"/>
              </w:rPr>
              <w:t xml:space="preserve"> 3</w:t>
            </w:r>
          </w:p>
        </w:tc>
        <w:tc>
          <w:tcPr>
            <w:tcW w:w="567" w:type="dxa"/>
            <w:shd w:val="clear" w:color="auto" w:fill="auto"/>
            <w:noWrap/>
            <w:vAlign w:val="bottom"/>
            <w:hideMark/>
          </w:tcPr>
          <w:p w14:paraId="1483DB94" w14:textId="77777777" w:rsidR="002269DD" w:rsidRPr="002A6F8A" w:rsidRDefault="001B1E4E" w:rsidP="00EA33A7">
            <w:pPr>
              <w:jc w:val="right"/>
              <w:rPr>
                <w:sz w:val="20"/>
                <w:szCs w:val="20"/>
              </w:rPr>
            </w:pPr>
            <w:r w:rsidRPr="002A6F8A">
              <w:rPr>
                <w:sz w:val="20"/>
                <w:szCs w:val="20"/>
              </w:rPr>
              <w:t>0.71</w:t>
            </w:r>
          </w:p>
        </w:tc>
        <w:tc>
          <w:tcPr>
            <w:tcW w:w="992" w:type="dxa"/>
            <w:shd w:val="clear" w:color="auto" w:fill="auto"/>
            <w:noWrap/>
            <w:vAlign w:val="bottom"/>
            <w:hideMark/>
          </w:tcPr>
          <w:p w14:paraId="1483DB95" w14:textId="77777777" w:rsidR="002269DD" w:rsidRPr="002A6F8A" w:rsidRDefault="00EE20F9" w:rsidP="00EA33A7">
            <w:pPr>
              <w:jc w:val="right"/>
              <w:rPr>
                <w:sz w:val="20"/>
                <w:szCs w:val="20"/>
              </w:rPr>
            </w:pPr>
            <w:r w:rsidRPr="002A6F8A">
              <w:rPr>
                <w:sz w:val="20"/>
                <w:szCs w:val="20"/>
              </w:rPr>
              <w:t>0.57</w:t>
            </w:r>
          </w:p>
        </w:tc>
        <w:tc>
          <w:tcPr>
            <w:tcW w:w="992" w:type="dxa"/>
            <w:shd w:val="clear" w:color="auto" w:fill="auto"/>
            <w:noWrap/>
            <w:vAlign w:val="bottom"/>
            <w:hideMark/>
          </w:tcPr>
          <w:p w14:paraId="1483DB96" w14:textId="77777777" w:rsidR="002269DD" w:rsidRPr="002A6F8A" w:rsidRDefault="009718EE" w:rsidP="00EA33A7">
            <w:pPr>
              <w:jc w:val="right"/>
              <w:rPr>
                <w:sz w:val="20"/>
                <w:szCs w:val="20"/>
              </w:rPr>
            </w:pPr>
            <w:r w:rsidRPr="002A6F8A">
              <w:rPr>
                <w:sz w:val="20"/>
                <w:szCs w:val="20"/>
              </w:rPr>
              <w:t>0.65</w:t>
            </w:r>
          </w:p>
        </w:tc>
        <w:tc>
          <w:tcPr>
            <w:tcW w:w="851" w:type="dxa"/>
            <w:shd w:val="clear" w:color="auto" w:fill="auto"/>
            <w:noWrap/>
            <w:vAlign w:val="bottom"/>
            <w:hideMark/>
          </w:tcPr>
          <w:p w14:paraId="1483DB97" w14:textId="77777777" w:rsidR="002269DD" w:rsidRPr="002A6F8A" w:rsidRDefault="00091C8E" w:rsidP="00EA33A7">
            <w:pPr>
              <w:jc w:val="right"/>
              <w:rPr>
                <w:sz w:val="20"/>
                <w:szCs w:val="20"/>
              </w:rPr>
            </w:pPr>
            <w:r w:rsidRPr="002A6F8A">
              <w:rPr>
                <w:sz w:val="20"/>
                <w:szCs w:val="20"/>
              </w:rPr>
              <w:t>0.57</w:t>
            </w:r>
          </w:p>
        </w:tc>
        <w:tc>
          <w:tcPr>
            <w:tcW w:w="850" w:type="dxa"/>
            <w:shd w:val="clear" w:color="auto" w:fill="auto"/>
            <w:noWrap/>
            <w:vAlign w:val="bottom"/>
            <w:hideMark/>
          </w:tcPr>
          <w:p w14:paraId="1483DB98" w14:textId="77777777" w:rsidR="002269DD" w:rsidRPr="002A6F8A" w:rsidRDefault="00D06583" w:rsidP="00EA33A7">
            <w:pPr>
              <w:jc w:val="right"/>
              <w:rPr>
                <w:sz w:val="20"/>
                <w:szCs w:val="20"/>
              </w:rPr>
            </w:pPr>
            <w:r w:rsidRPr="002A6F8A">
              <w:rPr>
                <w:sz w:val="20"/>
                <w:szCs w:val="20"/>
              </w:rPr>
              <w:t>0.62</w:t>
            </w:r>
          </w:p>
        </w:tc>
        <w:tc>
          <w:tcPr>
            <w:tcW w:w="992" w:type="dxa"/>
            <w:tcBorders>
              <w:top w:val="nil"/>
            </w:tcBorders>
            <w:shd w:val="clear" w:color="auto" w:fill="auto"/>
            <w:noWrap/>
            <w:vAlign w:val="bottom"/>
            <w:hideMark/>
          </w:tcPr>
          <w:p w14:paraId="1483DB99" w14:textId="77777777" w:rsidR="002269DD" w:rsidRPr="002A6F8A" w:rsidRDefault="007B734D" w:rsidP="00EA33A7">
            <w:pPr>
              <w:jc w:val="right"/>
              <w:rPr>
                <w:sz w:val="20"/>
                <w:szCs w:val="20"/>
              </w:rPr>
            </w:pPr>
            <w:r w:rsidRPr="002A6F8A">
              <w:rPr>
                <w:sz w:val="20"/>
                <w:szCs w:val="20"/>
              </w:rPr>
              <w:t>0.62</w:t>
            </w:r>
          </w:p>
        </w:tc>
        <w:tc>
          <w:tcPr>
            <w:tcW w:w="1134" w:type="dxa"/>
            <w:tcBorders>
              <w:top w:val="nil"/>
            </w:tcBorders>
            <w:shd w:val="clear" w:color="auto" w:fill="auto"/>
            <w:noWrap/>
            <w:vAlign w:val="bottom"/>
            <w:hideMark/>
          </w:tcPr>
          <w:p w14:paraId="1483DB9A" w14:textId="77777777" w:rsidR="002269DD" w:rsidRPr="002A6F8A" w:rsidRDefault="0016391A" w:rsidP="00EA33A7">
            <w:pPr>
              <w:jc w:val="right"/>
              <w:rPr>
                <w:sz w:val="20"/>
                <w:szCs w:val="20"/>
              </w:rPr>
            </w:pPr>
            <w:r w:rsidRPr="002A6F8A">
              <w:rPr>
                <w:sz w:val="20"/>
                <w:szCs w:val="20"/>
              </w:rPr>
              <w:t>0.64</w:t>
            </w:r>
          </w:p>
        </w:tc>
      </w:tr>
      <w:tr w:rsidR="002269DD" w:rsidRPr="002A6F8A" w14:paraId="1483DBA4" w14:textId="77777777" w:rsidTr="00A610A9">
        <w:trPr>
          <w:trHeight w:val="280"/>
        </w:trPr>
        <w:tc>
          <w:tcPr>
            <w:tcW w:w="1575" w:type="dxa"/>
            <w:shd w:val="clear" w:color="auto" w:fill="auto"/>
            <w:noWrap/>
            <w:vAlign w:val="bottom"/>
            <w:hideMark/>
          </w:tcPr>
          <w:p w14:paraId="1483DB9C" w14:textId="77777777" w:rsidR="002269DD" w:rsidRPr="002A6F8A" w:rsidRDefault="002269DD" w:rsidP="00EA33A7">
            <w:pPr>
              <w:rPr>
                <w:sz w:val="20"/>
                <w:szCs w:val="20"/>
              </w:rPr>
            </w:pPr>
            <w:proofErr w:type="spellStart"/>
            <w:r w:rsidRPr="002A6F8A">
              <w:rPr>
                <w:sz w:val="20"/>
                <w:szCs w:val="20"/>
              </w:rPr>
              <w:t>Cycle</w:t>
            </w:r>
            <w:proofErr w:type="spellEnd"/>
            <w:r w:rsidRPr="002A6F8A">
              <w:rPr>
                <w:sz w:val="20"/>
                <w:szCs w:val="20"/>
              </w:rPr>
              <w:t xml:space="preserve"> 4</w:t>
            </w:r>
          </w:p>
        </w:tc>
        <w:tc>
          <w:tcPr>
            <w:tcW w:w="567" w:type="dxa"/>
            <w:shd w:val="clear" w:color="auto" w:fill="auto"/>
            <w:noWrap/>
            <w:vAlign w:val="bottom"/>
            <w:hideMark/>
          </w:tcPr>
          <w:p w14:paraId="1483DB9D" w14:textId="77777777" w:rsidR="002269DD" w:rsidRPr="002A6F8A" w:rsidRDefault="00E905B7" w:rsidP="00EA33A7">
            <w:pPr>
              <w:jc w:val="right"/>
              <w:rPr>
                <w:sz w:val="20"/>
                <w:szCs w:val="20"/>
              </w:rPr>
            </w:pPr>
            <w:r w:rsidRPr="002A6F8A">
              <w:rPr>
                <w:sz w:val="20"/>
                <w:szCs w:val="20"/>
              </w:rPr>
              <w:t>0.68</w:t>
            </w:r>
          </w:p>
        </w:tc>
        <w:tc>
          <w:tcPr>
            <w:tcW w:w="992" w:type="dxa"/>
            <w:shd w:val="clear" w:color="auto" w:fill="auto"/>
            <w:noWrap/>
            <w:vAlign w:val="bottom"/>
            <w:hideMark/>
          </w:tcPr>
          <w:p w14:paraId="1483DB9E" w14:textId="77777777" w:rsidR="002269DD" w:rsidRPr="002A6F8A" w:rsidRDefault="00EE20F9" w:rsidP="00EA33A7">
            <w:pPr>
              <w:jc w:val="right"/>
              <w:rPr>
                <w:sz w:val="20"/>
                <w:szCs w:val="20"/>
              </w:rPr>
            </w:pPr>
            <w:r w:rsidRPr="002A6F8A">
              <w:rPr>
                <w:sz w:val="20"/>
                <w:szCs w:val="20"/>
              </w:rPr>
              <w:t>0.54</w:t>
            </w:r>
          </w:p>
        </w:tc>
        <w:tc>
          <w:tcPr>
            <w:tcW w:w="992" w:type="dxa"/>
            <w:shd w:val="clear" w:color="auto" w:fill="auto"/>
            <w:noWrap/>
            <w:vAlign w:val="bottom"/>
            <w:hideMark/>
          </w:tcPr>
          <w:p w14:paraId="1483DB9F" w14:textId="77777777" w:rsidR="002269DD" w:rsidRPr="002A6F8A" w:rsidRDefault="009718EE" w:rsidP="00EA33A7">
            <w:pPr>
              <w:jc w:val="right"/>
              <w:rPr>
                <w:sz w:val="20"/>
                <w:szCs w:val="20"/>
              </w:rPr>
            </w:pPr>
            <w:r w:rsidRPr="002A6F8A">
              <w:rPr>
                <w:sz w:val="20"/>
                <w:szCs w:val="20"/>
              </w:rPr>
              <w:t>0.62</w:t>
            </w:r>
          </w:p>
        </w:tc>
        <w:tc>
          <w:tcPr>
            <w:tcW w:w="851" w:type="dxa"/>
            <w:shd w:val="clear" w:color="auto" w:fill="auto"/>
            <w:noWrap/>
            <w:vAlign w:val="bottom"/>
            <w:hideMark/>
          </w:tcPr>
          <w:p w14:paraId="1483DBA0" w14:textId="77777777" w:rsidR="002269DD" w:rsidRPr="002A6F8A" w:rsidRDefault="00091C8E" w:rsidP="00EA33A7">
            <w:pPr>
              <w:jc w:val="right"/>
              <w:rPr>
                <w:sz w:val="20"/>
                <w:szCs w:val="20"/>
              </w:rPr>
            </w:pPr>
            <w:r w:rsidRPr="002A6F8A">
              <w:rPr>
                <w:sz w:val="20"/>
                <w:szCs w:val="20"/>
              </w:rPr>
              <w:t>0.54</w:t>
            </w:r>
          </w:p>
        </w:tc>
        <w:tc>
          <w:tcPr>
            <w:tcW w:w="850" w:type="dxa"/>
            <w:shd w:val="clear" w:color="auto" w:fill="auto"/>
            <w:noWrap/>
            <w:vAlign w:val="bottom"/>
            <w:hideMark/>
          </w:tcPr>
          <w:p w14:paraId="1483DBA1" w14:textId="77777777" w:rsidR="002269DD" w:rsidRPr="002A6F8A" w:rsidRDefault="00D06583" w:rsidP="00EA33A7">
            <w:pPr>
              <w:jc w:val="right"/>
              <w:rPr>
                <w:sz w:val="20"/>
                <w:szCs w:val="20"/>
              </w:rPr>
            </w:pPr>
            <w:r w:rsidRPr="002A6F8A">
              <w:rPr>
                <w:sz w:val="20"/>
                <w:szCs w:val="20"/>
              </w:rPr>
              <w:t>0.59</w:t>
            </w:r>
          </w:p>
        </w:tc>
        <w:tc>
          <w:tcPr>
            <w:tcW w:w="992" w:type="dxa"/>
            <w:shd w:val="clear" w:color="auto" w:fill="auto"/>
            <w:noWrap/>
            <w:vAlign w:val="bottom"/>
            <w:hideMark/>
          </w:tcPr>
          <w:p w14:paraId="1483DBA2" w14:textId="77777777" w:rsidR="002269DD" w:rsidRPr="002A6F8A" w:rsidRDefault="00A26946" w:rsidP="00EA33A7">
            <w:pPr>
              <w:jc w:val="right"/>
              <w:rPr>
                <w:sz w:val="20"/>
                <w:szCs w:val="20"/>
              </w:rPr>
            </w:pPr>
            <w:r w:rsidRPr="002A6F8A">
              <w:rPr>
                <w:sz w:val="20"/>
                <w:szCs w:val="20"/>
              </w:rPr>
              <w:t>0.59</w:t>
            </w:r>
          </w:p>
        </w:tc>
        <w:tc>
          <w:tcPr>
            <w:tcW w:w="1134" w:type="dxa"/>
            <w:shd w:val="clear" w:color="auto" w:fill="auto"/>
            <w:noWrap/>
            <w:vAlign w:val="bottom"/>
            <w:hideMark/>
          </w:tcPr>
          <w:p w14:paraId="1483DBA3" w14:textId="77777777" w:rsidR="002269DD" w:rsidRPr="002A6F8A" w:rsidRDefault="00E45A19" w:rsidP="00EA33A7">
            <w:pPr>
              <w:jc w:val="right"/>
              <w:rPr>
                <w:sz w:val="20"/>
                <w:szCs w:val="20"/>
              </w:rPr>
            </w:pPr>
            <w:r w:rsidRPr="002A6F8A">
              <w:rPr>
                <w:sz w:val="20"/>
                <w:szCs w:val="20"/>
              </w:rPr>
              <w:t>0.61</w:t>
            </w:r>
          </w:p>
        </w:tc>
      </w:tr>
      <w:tr w:rsidR="002269DD" w:rsidRPr="002A6F8A" w14:paraId="1483DBAD" w14:textId="77777777" w:rsidTr="00A610A9">
        <w:trPr>
          <w:trHeight w:val="280"/>
        </w:trPr>
        <w:tc>
          <w:tcPr>
            <w:tcW w:w="1575" w:type="dxa"/>
            <w:shd w:val="clear" w:color="auto" w:fill="auto"/>
            <w:noWrap/>
            <w:vAlign w:val="bottom"/>
            <w:hideMark/>
          </w:tcPr>
          <w:p w14:paraId="1483DBA5" w14:textId="77777777" w:rsidR="002269DD" w:rsidRPr="002A6F8A" w:rsidRDefault="002269DD" w:rsidP="00EA33A7">
            <w:pPr>
              <w:rPr>
                <w:sz w:val="20"/>
                <w:szCs w:val="20"/>
              </w:rPr>
            </w:pPr>
            <w:proofErr w:type="spellStart"/>
            <w:r w:rsidRPr="002A6F8A">
              <w:rPr>
                <w:sz w:val="20"/>
                <w:szCs w:val="20"/>
              </w:rPr>
              <w:t>Cycle</w:t>
            </w:r>
            <w:proofErr w:type="spellEnd"/>
            <w:r w:rsidRPr="002A6F8A">
              <w:rPr>
                <w:sz w:val="20"/>
                <w:szCs w:val="20"/>
              </w:rPr>
              <w:t xml:space="preserve"> 5</w:t>
            </w:r>
          </w:p>
        </w:tc>
        <w:tc>
          <w:tcPr>
            <w:tcW w:w="567" w:type="dxa"/>
            <w:shd w:val="clear" w:color="auto" w:fill="auto"/>
            <w:noWrap/>
            <w:vAlign w:val="bottom"/>
            <w:hideMark/>
          </w:tcPr>
          <w:p w14:paraId="1483DBA6" w14:textId="77777777" w:rsidR="002269DD" w:rsidRPr="002A6F8A" w:rsidRDefault="00E905B7" w:rsidP="00EA33A7">
            <w:pPr>
              <w:jc w:val="right"/>
              <w:rPr>
                <w:sz w:val="20"/>
                <w:szCs w:val="20"/>
              </w:rPr>
            </w:pPr>
            <w:r w:rsidRPr="002A6F8A">
              <w:rPr>
                <w:sz w:val="20"/>
                <w:szCs w:val="20"/>
              </w:rPr>
              <w:t>0.67</w:t>
            </w:r>
          </w:p>
        </w:tc>
        <w:tc>
          <w:tcPr>
            <w:tcW w:w="992" w:type="dxa"/>
            <w:shd w:val="clear" w:color="auto" w:fill="auto"/>
            <w:noWrap/>
            <w:vAlign w:val="bottom"/>
            <w:hideMark/>
          </w:tcPr>
          <w:p w14:paraId="1483DBA7" w14:textId="77777777" w:rsidR="002269DD" w:rsidRPr="002A6F8A" w:rsidRDefault="00507CE3" w:rsidP="00EA33A7">
            <w:pPr>
              <w:jc w:val="right"/>
              <w:rPr>
                <w:sz w:val="20"/>
                <w:szCs w:val="20"/>
              </w:rPr>
            </w:pPr>
            <w:r w:rsidRPr="002A6F8A">
              <w:rPr>
                <w:sz w:val="20"/>
                <w:szCs w:val="20"/>
              </w:rPr>
              <w:t>0.52</w:t>
            </w:r>
          </w:p>
        </w:tc>
        <w:tc>
          <w:tcPr>
            <w:tcW w:w="992" w:type="dxa"/>
            <w:shd w:val="clear" w:color="auto" w:fill="auto"/>
            <w:noWrap/>
            <w:vAlign w:val="bottom"/>
            <w:hideMark/>
          </w:tcPr>
          <w:p w14:paraId="1483DBA8" w14:textId="77777777" w:rsidR="002269DD" w:rsidRPr="002A6F8A" w:rsidRDefault="00673D2F" w:rsidP="00EA33A7">
            <w:pPr>
              <w:jc w:val="right"/>
              <w:rPr>
                <w:sz w:val="20"/>
                <w:szCs w:val="20"/>
              </w:rPr>
            </w:pPr>
            <w:r w:rsidRPr="002A6F8A">
              <w:rPr>
                <w:sz w:val="20"/>
                <w:szCs w:val="20"/>
              </w:rPr>
              <w:t>0.60</w:t>
            </w:r>
          </w:p>
        </w:tc>
        <w:tc>
          <w:tcPr>
            <w:tcW w:w="851" w:type="dxa"/>
            <w:shd w:val="clear" w:color="auto" w:fill="auto"/>
            <w:noWrap/>
            <w:vAlign w:val="bottom"/>
            <w:hideMark/>
          </w:tcPr>
          <w:p w14:paraId="1483DBA9" w14:textId="77777777" w:rsidR="002269DD" w:rsidRPr="002A6F8A" w:rsidRDefault="00E72512" w:rsidP="00EA33A7">
            <w:pPr>
              <w:jc w:val="right"/>
              <w:rPr>
                <w:sz w:val="20"/>
                <w:szCs w:val="20"/>
              </w:rPr>
            </w:pPr>
            <w:r w:rsidRPr="002A6F8A">
              <w:rPr>
                <w:sz w:val="20"/>
                <w:szCs w:val="20"/>
              </w:rPr>
              <w:t>0.52</w:t>
            </w:r>
          </w:p>
        </w:tc>
        <w:tc>
          <w:tcPr>
            <w:tcW w:w="850" w:type="dxa"/>
            <w:shd w:val="clear" w:color="auto" w:fill="auto"/>
            <w:noWrap/>
            <w:vAlign w:val="bottom"/>
            <w:hideMark/>
          </w:tcPr>
          <w:p w14:paraId="1483DBAA" w14:textId="77777777" w:rsidR="002269DD" w:rsidRPr="002A6F8A" w:rsidRDefault="005A2B4A" w:rsidP="00EA33A7">
            <w:pPr>
              <w:jc w:val="right"/>
              <w:rPr>
                <w:sz w:val="20"/>
                <w:szCs w:val="20"/>
              </w:rPr>
            </w:pPr>
            <w:r w:rsidRPr="002A6F8A">
              <w:rPr>
                <w:sz w:val="20"/>
                <w:szCs w:val="20"/>
              </w:rPr>
              <w:t>0.57</w:t>
            </w:r>
          </w:p>
        </w:tc>
        <w:tc>
          <w:tcPr>
            <w:tcW w:w="992" w:type="dxa"/>
            <w:shd w:val="clear" w:color="auto" w:fill="auto"/>
            <w:noWrap/>
            <w:vAlign w:val="bottom"/>
            <w:hideMark/>
          </w:tcPr>
          <w:p w14:paraId="1483DBAB" w14:textId="77777777" w:rsidR="002269DD" w:rsidRPr="002A6F8A" w:rsidRDefault="00A26946" w:rsidP="00EA33A7">
            <w:pPr>
              <w:jc w:val="right"/>
              <w:rPr>
                <w:sz w:val="20"/>
                <w:szCs w:val="20"/>
              </w:rPr>
            </w:pPr>
            <w:r w:rsidRPr="002A6F8A">
              <w:rPr>
                <w:sz w:val="20"/>
                <w:szCs w:val="20"/>
              </w:rPr>
              <w:t>0.58</w:t>
            </w:r>
          </w:p>
        </w:tc>
        <w:tc>
          <w:tcPr>
            <w:tcW w:w="1134" w:type="dxa"/>
            <w:shd w:val="clear" w:color="auto" w:fill="auto"/>
            <w:noWrap/>
            <w:vAlign w:val="bottom"/>
            <w:hideMark/>
          </w:tcPr>
          <w:p w14:paraId="1483DBAC" w14:textId="77777777" w:rsidR="002269DD" w:rsidRPr="002A6F8A" w:rsidRDefault="00D930A2" w:rsidP="00EA33A7">
            <w:pPr>
              <w:jc w:val="right"/>
              <w:rPr>
                <w:sz w:val="20"/>
                <w:szCs w:val="20"/>
              </w:rPr>
            </w:pPr>
            <w:r w:rsidRPr="002A6F8A">
              <w:rPr>
                <w:sz w:val="20"/>
                <w:szCs w:val="20"/>
              </w:rPr>
              <w:t>0.59</w:t>
            </w:r>
          </w:p>
        </w:tc>
      </w:tr>
    </w:tbl>
    <w:p w14:paraId="1483DBAE" w14:textId="77777777" w:rsidR="002269DD" w:rsidRPr="00E16345" w:rsidRDefault="002269DD" w:rsidP="00EA33A7">
      <w:pPr>
        <w:rPr>
          <w:b/>
        </w:rPr>
      </w:pPr>
    </w:p>
    <w:p w14:paraId="1483DBB4" w14:textId="27D9A1C1" w:rsidR="002269DD" w:rsidRPr="00F433C6" w:rsidRDefault="00F20FB5" w:rsidP="00C30EDE">
      <w:pPr>
        <w:spacing w:line="360" w:lineRule="auto"/>
        <w:rPr>
          <w:b/>
          <w:iCs/>
          <w:lang w:val="en-US"/>
        </w:rPr>
      </w:pPr>
      <w:r w:rsidRPr="00F433C6">
        <w:rPr>
          <w:iCs/>
          <w:lang w:val="en-US"/>
        </w:rPr>
        <w:t>Coatings provide an increas</w:t>
      </w:r>
      <w:r w:rsidR="00655CEC" w:rsidRPr="00F433C6">
        <w:rPr>
          <w:iCs/>
          <w:lang w:val="en-US"/>
        </w:rPr>
        <w:t>e</w:t>
      </w:r>
      <w:r w:rsidRPr="00F433C6">
        <w:rPr>
          <w:iCs/>
          <w:lang w:val="en-US"/>
        </w:rPr>
        <w:t xml:space="preserve"> of </w:t>
      </w:r>
      <w:r w:rsidR="00655CEC" w:rsidRPr="00F433C6">
        <w:rPr>
          <w:iCs/>
          <w:lang w:val="en-US"/>
        </w:rPr>
        <w:t xml:space="preserve">the </w:t>
      </w:r>
      <w:proofErr w:type="gramStart"/>
      <w:r w:rsidRPr="00F433C6">
        <w:rPr>
          <w:iCs/>
          <w:lang w:val="en-US"/>
        </w:rPr>
        <w:t>foams</w:t>
      </w:r>
      <w:proofErr w:type="gramEnd"/>
      <w:r w:rsidRPr="00F433C6">
        <w:rPr>
          <w:iCs/>
          <w:lang w:val="en-US"/>
        </w:rPr>
        <w:t xml:space="preserve"> stiffness, more evident for MW layers.</w:t>
      </w:r>
      <w:r w:rsidR="00655CEC" w:rsidRPr="00F433C6">
        <w:rPr>
          <w:iCs/>
          <w:lang w:val="en-US"/>
        </w:rPr>
        <w:t xml:space="preserve"> After 5 cycles, the pristine PU </w:t>
      </w:r>
      <w:r w:rsidR="00731FB6" w:rsidRPr="00F433C6">
        <w:rPr>
          <w:iCs/>
          <w:lang w:val="en-US"/>
        </w:rPr>
        <w:t xml:space="preserve">has a </w:t>
      </w:r>
      <w:r w:rsidR="00731FB6" w:rsidRPr="00D000BB">
        <w:rPr>
          <w:iCs/>
          <w:lang w:val="en-US"/>
        </w:rPr>
        <w:t>33%</w:t>
      </w:r>
      <w:r w:rsidR="00731FB6" w:rsidRPr="00F433C6">
        <w:rPr>
          <w:iCs/>
          <w:lang w:val="en-US"/>
        </w:rPr>
        <w:t xml:space="preserve"> stiffness loss compared to the first cycle, and the adding of PUD layers worsen</w:t>
      </w:r>
      <w:r w:rsidR="000C01A7" w:rsidRPr="00F433C6">
        <w:rPr>
          <w:iCs/>
          <w:lang w:val="en-US"/>
        </w:rPr>
        <w:t>s</w:t>
      </w:r>
      <w:r w:rsidR="00731FB6" w:rsidRPr="00F433C6">
        <w:rPr>
          <w:iCs/>
          <w:lang w:val="en-US"/>
        </w:rPr>
        <w:t xml:space="preserve"> t</w:t>
      </w:r>
      <w:r w:rsidR="000C01A7" w:rsidRPr="00F433C6">
        <w:rPr>
          <w:iCs/>
          <w:lang w:val="en-US"/>
        </w:rPr>
        <w:t xml:space="preserve">he performance </w:t>
      </w:r>
      <w:r w:rsidR="00B35C60" w:rsidRPr="00F433C6">
        <w:rPr>
          <w:iCs/>
          <w:lang w:val="en-US"/>
        </w:rPr>
        <w:t>with a 48% drop of stiffness in the case of one PUD layer</w:t>
      </w:r>
      <w:r w:rsidR="0048673B" w:rsidRPr="00F433C6">
        <w:rPr>
          <w:iCs/>
          <w:lang w:val="en-US"/>
        </w:rPr>
        <w:t xml:space="preserve"> (</w:t>
      </w:r>
      <w:r w:rsidR="00F67F1E">
        <w:rPr>
          <w:iCs/>
        </w:rPr>
        <w:fldChar w:fldCharType="begin"/>
      </w:r>
      <w:r w:rsidR="00494A78" w:rsidRPr="00F433C6">
        <w:rPr>
          <w:iCs/>
          <w:lang w:val="en-US"/>
        </w:rPr>
        <w:instrText xml:space="preserve"> REF _Ref371856138 \h </w:instrText>
      </w:r>
      <w:r w:rsidR="00F67F1E">
        <w:rPr>
          <w:iCs/>
        </w:rPr>
      </w:r>
      <w:r w:rsidR="00F67F1E">
        <w:rPr>
          <w:iCs/>
        </w:rPr>
        <w:fldChar w:fldCharType="separate"/>
      </w:r>
      <w:r w:rsidR="001F2202" w:rsidRPr="00EE3F67">
        <w:rPr>
          <w:lang w:val="en-US"/>
        </w:rPr>
        <w:t xml:space="preserve">Table </w:t>
      </w:r>
      <w:r w:rsidR="001F2202" w:rsidRPr="00EE3F67">
        <w:rPr>
          <w:noProof/>
          <w:lang w:val="en-US"/>
        </w:rPr>
        <w:t>1</w:t>
      </w:r>
      <w:r w:rsidR="00F67F1E">
        <w:rPr>
          <w:iCs/>
        </w:rPr>
        <w:fldChar w:fldCharType="end"/>
      </w:r>
      <w:r w:rsidR="00B35C60" w:rsidRPr="00F433C6">
        <w:rPr>
          <w:iCs/>
          <w:lang w:val="en-US"/>
        </w:rPr>
        <w:t>)</w:t>
      </w:r>
      <w:r w:rsidR="00494A78" w:rsidRPr="00F433C6">
        <w:rPr>
          <w:iCs/>
          <w:lang w:val="en-US"/>
        </w:rPr>
        <w:t xml:space="preserve">. </w:t>
      </w:r>
      <w:r w:rsidR="007E4A9A" w:rsidRPr="00F433C6">
        <w:rPr>
          <w:iCs/>
          <w:lang w:val="en-US"/>
        </w:rPr>
        <w:t xml:space="preserve">The </w:t>
      </w:r>
      <w:r w:rsidR="007E4A9A" w:rsidRPr="00F433C6">
        <w:rPr>
          <w:iCs/>
          <w:lang w:val="en-US"/>
        </w:rPr>
        <w:lastRenderedPageBreak/>
        <w:t xml:space="preserve">presence of </w:t>
      </w:r>
      <w:r w:rsidR="00AF66C7" w:rsidRPr="00F433C6">
        <w:rPr>
          <w:iCs/>
          <w:lang w:val="en-US"/>
        </w:rPr>
        <w:t xml:space="preserve">MWCNTs also tends to provide a knock-down effect on the stiffness after repeated cycles, with </w:t>
      </w:r>
      <w:r w:rsidR="00FC2D17" w:rsidRPr="00F433C6">
        <w:rPr>
          <w:iCs/>
          <w:lang w:val="en-US"/>
        </w:rPr>
        <w:t xml:space="preserve">stiffness losses varying between </w:t>
      </w:r>
      <w:r w:rsidR="00793E11" w:rsidRPr="00F433C6">
        <w:rPr>
          <w:iCs/>
          <w:lang w:val="en-US"/>
        </w:rPr>
        <w:t xml:space="preserve">41% and 43% </w:t>
      </w:r>
      <w:r w:rsidR="00620DA1" w:rsidRPr="00F433C6">
        <w:rPr>
          <w:iCs/>
          <w:lang w:val="en-US"/>
        </w:rPr>
        <w:t xml:space="preserve">compared to the first cycles and depending upon the number of </w:t>
      </w:r>
      <w:proofErr w:type="spellStart"/>
      <w:r w:rsidR="00620DA1" w:rsidRPr="00F433C6">
        <w:rPr>
          <w:iCs/>
          <w:lang w:val="en-US"/>
        </w:rPr>
        <w:t>nanocoatings</w:t>
      </w:r>
      <w:proofErr w:type="spellEnd"/>
      <w:r w:rsidR="00620DA1" w:rsidRPr="00F433C6">
        <w:rPr>
          <w:iCs/>
          <w:lang w:val="en-US"/>
        </w:rPr>
        <w:t xml:space="preserve"> applied. </w:t>
      </w:r>
      <w:r w:rsidR="004514BE" w:rsidRPr="00F433C6">
        <w:rPr>
          <w:iCs/>
          <w:lang w:val="en-US"/>
        </w:rPr>
        <w:t>Repeated cycles tend</w:t>
      </w:r>
      <w:r w:rsidR="006923B2" w:rsidRPr="00F433C6">
        <w:rPr>
          <w:iCs/>
          <w:lang w:val="en-US"/>
        </w:rPr>
        <w:t xml:space="preserve"> to</w:t>
      </w:r>
      <w:r w:rsidR="00DC2D76" w:rsidRPr="00F433C6">
        <w:rPr>
          <w:iCs/>
          <w:lang w:val="en-US"/>
        </w:rPr>
        <w:t xml:space="preserve"> </w:t>
      </w:r>
      <w:r w:rsidR="00376A38" w:rsidRPr="00F433C6">
        <w:rPr>
          <w:iCs/>
          <w:lang w:val="en-US"/>
        </w:rPr>
        <w:t xml:space="preserve">eliminate the influence of </w:t>
      </w:r>
      <w:r w:rsidR="00376A38" w:rsidRPr="00EB64CA">
        <w:rPr>
          <w:iCs/>
          <w:lang w:val="en-US"/>
        </w:rPr>
        <w:t>defected</w:t>
      </w:r>
      <w:r w:rsidR="00376A38" w:rsidRPr="00F433C6">
        <w:rPr>
          <w:iCs/>
          <w:lang w:val="en-US"/>
        </w:rPr>
        <w:t xml:space="preserve"> ribs and </w:t>
      </w:r>
      <w:r w:rsidR="006A432B" w:rsidRPr="00F433C6">
        <w:rPr>
          <w:iCs/>
          <w:lang w:val="en-US"/>
        </w:rPr>
        <w:t>non-homogeneous coatings over the foam skeleton</w:t>
      </w:r>
      <w:r w:rsidR="00C56016" w:rsidRPr="00F433C6">
        <w:rPr>
          <w:iCs/>
          <w:lang w:val="en-US"/>
        </w:rPr>
        <w:t>, with the resulting stiffness loss of these foams.</w:t>
      </w:r>
    </w:p>
    <w:p w14:paraId="1483DBB5" w14:textId="4E19EB41" w:rsidR="002269DD" w:rsidRPr="00416659" w:rsidRDefault="002269DD" w:rsidP="00C30EDE">
      <w:pPr>
        <w:spacing w:line="360" w:lineRule="auto"/>
        <w:rPr>
          <w:color w:val="000000" w:themeColor="text1"/>
          <w:lang w:val="en-US"/>
        </w:rPr>
      </w:pPr>
      <w:r w:rsidRPr="00F433C6">
        <w:rPr>
          <w:lang w:val="en-US"/>
        </w:rPr>
        <w:t xml:space="preserve">In </w:t>
      </w:r>
      <w:r w:rsidR="00DE0E70" w:rsidRPr="00416659">
        <w:rPr>
          <w:color w:val="000000" w:themeColor="text1"/>
          <w:lang w:val="en-US"/>
        </w:rPr>
        <w:t>Appendix (</w:t>
      </w:r>
      <w:r w:rsidR="000775D0">
        <w:rPr>
          <w:color w:val="000000" w:themeColor="text1"/>
          <w:lang w:val="en-US"/>
        </w:rPr>
        <w:t>Table A2</w:t>
      </w:r>
      <w:r w:rsidR="00DE0E70" w:rsidRPr="00416659">
        <w:rPr>
          <w:color w:val="000000" w:themeColor="text1"/>
          <w:lang w:val="en-US"/>
        </w:rPr>
        <w:t>)</w:t>
      </w:r>
      <w:r w:rsidR="00210D20" w:rsidRPr="00416659">
        <w:rPr>
          <w:color w:val="000000" w:themeColor="text1"/>
          <w:lang w:val="en-US"/>
        </w:rPr>
        <w:t xml:space="preserve">, </w:t>
      </w:r>
      <w:r w:rsidRPr="00F433C6">
        <w:rPr>
          <w:lang w:val="en-US"/>
        </w:rPr>
        <w:t xml:space="preserve">the average dissipated energy </w:t>
      </w:r>
      <w:r w:rsidR="00855DC0" w:rsidRPr="00F433C6">
        <w:rPr>
          <w:i/>
          <w:lang w:val="en-US"/>
        </w:rPr>
        <w:t>U</w:t>
      </w:r>
      <w:r w:rsidR="00DC2D76" w:rsidRPr="00F433C6">
        <w:rPr>
          <w:i/>
          <w:lang w:val="en-US"/>
        </w:rPr>
        <w:t xml:space="preserve"> </w:t>
      </w:r>
      <w:r w:rsidR="00855DC0" w:rsidRPr="00F433C6">
        <w:rPr>
          <w:lang w:val="en-US"/>
        </w:rPr>
        <w:t>per cycle per material is</w:t>
      </w:r>
      <w:r w:rsidRPr="00F433C6">
        <w:rPr>
          <w:lang w:val="en-US"/>
        </w:rPr>
        <w:t xml:space="preserve"> reported</w:t>
      </w:r>
      <w:r w:rsidR="00F20FB5" w:rsidRPr="00F433C6">
        <w:rPr>
          <w:lang w:val="en-US"/>
        </w:rPr>
        <w:t>.</w:t>
      </w:r>
      <w:r w:rsidR="00FE085C" w:rsidRPr="00F433C6">
        <w:rPr>
          <w:lang w:val="en-US"/>
        </w:rPr>
        <w:t xml:space="preserve"> The average specific dissipated energy is reported </w:t>
      </w:r>
      <w:r w:rsidR="00FE085C" w:rsidRPr="00416659">
        <w:rPr>
          <w:color w:val="000000" w:themeColor="text1"/>
          <w:lang w:val="en-US"/>
        </w:rPr>
        <w:t>in</w:t>
      </w:r>
      <w:r w:rsidR="00DE0E70" w:rsidRPr="00416659">
        <w:rPr>
          <w:color w:val="000000" w:themeColor="text1"/>
          <w:lang w:val="en-US"/>
        </w:rPr>
        <w:t xml:space="preserve"> Appendix (</w:t>
      </w:r>
      <w:r w:rsidR="000775D0">
        <w:rPr>
          <w:color w:val="000000" w:themeColor="text1"/>
          <w:lang w:val="en-US"/>
        </w:rPr>
        <w:t>Table A3</w:t>
      </w:r>
      <w:bookmarkStart w:id="16" w:name="_GoBack"/>
      <w:bookmarkEnd w:id="16"/>
      <w:r w:rsidR="00DE0E70" w:rsidRPr="00416659">
        <w:rPr>
          <w:color w:val="000000" w:themeColor="text1"/>
          <w:lang w:val="en-US"/>
        </w:rPr>
        <w:t>)</w:t>
      </w:r>
      <w:r w:rsidR="00EB64CA" w:rsidRPr="00416659">
        <w:rPr>
          <w:color w:val="000000" w:themeColor="text1"/>
          <w:lang w:val="en-US"/>
        </w:rPr>
        <w:t>.</w:t>
      </w:r>
    </w:p>
    <w:p w14:paraId="1E14D2EA" w14:textId="6856D4CD" w:rsidR="00FE085C" w:rsidRPr="00C014A7" w:rsidRDefault="00623319" w:rsidP="00C014A7">
      <w:pPr>
        <w:spacing w:line="360" w:lineRule="auto"/>
        <w:rPr>
          <w:lang w:val="en-US"/>
        </w:rPr>
      </w:pPr>
      <w:r w:rsidRPr="00F433C6">
        <w:rPr>
          <w:lang w:val="en-US"/>
        </w:rPr>
        <w:t xml:space="preserve">From the energy balance point of view, the phenomenon represented in Figure </w:t>
      </w:r>
      <w:r w:rsidR="00C5254F">
        <w:rPr>
          <w:lang w:val="en-US"/>
        </w:rPr>
        <w:t>7</w:t>
      </w:r>
      <w:r w:rsidRPr="00F433C6">
        <w:rPr>
          <w:lang w:val="en-US"/>
        </w:rPr>
        <w:t xml:space="preserve"> shows a stabili</w:t>
      </w:r>
      <w:r w:rsidR="00C5254F">
        <w:rPr>
          <w:lang w:val="en-US"/>
        </w:rPr>
        <w:t>z</w:t>
      </w:r>
      <w:r w:rsidRPr="00F433C6">
        <w:rPr>
          <w:lang w:val="en-US"/>
        </w:rPr>
        <w:t xml:space="preserve">ation after a dissipation decreasing during the first cycles for all materials. The presence of layers emphasizes this behavior and the average dissipated energy </w:t>
      </w:r>
      <w:r w:rsidRPr="00F433C6">
        <w:rPr>
          <w:i/>
          <w:lang w:val="en-US"/>
        </w:rPr>
        <w:t xml:space="preserve">U </w:t>
      </w:r>
      <w:r w:rsidRPr="00F433C6">
        <w:rPr>
          <w:lang w:val="en-US"/>
        </w:rPr>
        <w:t xml:space="preserve">increases for increasing the number of layers, </w:t>
      </w:r>
      <w:r w:rsidR="00E26A30" w:rsidRPr="00F433C6">
        <w:rPr>
          <w:lang w:val="en-US"/>
        </w:rPr>
        <w:t xml:space="preserve">in </w:t>
      </w:r>
      <w:r w:rsidRPr="00F433C6">
        <w:rPr>
          <w:lang w:val="en-US"/>
        </w:rPr>
        <w:t>respect to the PU foam.</w:t>
      </w:r>
      <w:r w:rsidR="00A661F2" w:rsidRPr="00F433C6">
        <w:rPr>
          <w:lang w:val="en-US"/>
        </w:rPr>
        <w:t xml:space="preserve"> </w:t>
      </w:r>
      <w:r w:rsidR="00F77D3F" w:rsidRPr="00F433C6">
        <w:rPr>
          <w:bCs/>
          <w:lang w:val="en-US"/>
        </w:rPr>
        <w:t xml:space="preserve">It is worth noticing that </w:t>
      </w:r>
      <w:r w:rsidR="007446FC" w:rsidRPr="00F433C6">
        <w:rPr>
          <w:bCs/>
          <w:lang w:val="en-US"/>
        </w:rPr>
        <w:t xml:space="preserve">adding more PUD layers </w:t>
      </w:r>
      <w:r w:rsidR="00CB07D7" w:rsidRPr="00F433C6">
        <w:rPr>
          <w:bCs/>
          <w:lang w:val="en-US"/>
        </w:rPr>
        <w:t>does not necessarily lead to an increase i</w:t>
      </w:r>
      <w:r w:rsidR="000A4F2E" w:rsidRPr="00F433C6">
        <w:rPr>
          <w:bCs/>
          <w:lang w:val="en-US"/>
        </w:rPr>
        <w:t>n dissipated energy: one PUD layer provides</w:t>
      </w:r>
      <w:r w:rsidR="00DB5D47" w:rsidRPr="00F433C6">
        <w:rPr>
          <w:bCs/>
          <w:lang w:val="en-US"/>
        </w:rPr>
        <w:t xml:space="preserve"> a 66% increase in </w:t>
      </w:r>
      <w:r w:rsidR="00DB5D47" w:rsidRPr="00F433C6">
        <w:rPr>
          <w:bCs/>
          <w:i/>
          <w:lang w:val="en-US"/>
        </w:rPr>
        <w:t>U</w:t>
      </w:r>
      <w:r w:rsidR="00DB5D47" w:rsidRPr="00F433C6">
        <w:rPr>
          <w:bCs/>
          <w:lang w:val="en-US"/>
        </w:rPr>
        <w:t xml:space="preserve">, but the repeated dip coating with four layers generates only </w:t>
      </w:r>
      <w:r w:rsidR="00F50462" w:rsidRPr="00F433C6">
        <w:rPr>
          <w:bCs/>
          <w:lang w:val="en-US"/>
        </w:rPr>
        <w:t xml:space="preserve">31% more dissipation. On the opposite, </w:t>
      </w:r>
      <w:r w:rsidR="00C95476" w:rsidRPr="00F433C6">
        <w:rPr>
          <w:bCs/>
          <w:lang w:val="en-US"/>
        </w:rPr>
        <w:t xml:space="preserve">the effect </w:t>
      </w:r>
      <w:r w:rsidR="00B21E6E" w:rsidRPr="00F433C6">
        <w:rPr>
          <w:bCs/>
          <w:lang w:val="en-US"/>
        </w:rPr>
        <w:t>of the slip-stick behavior of carbon nanotubes within the coatings</w:t>
      </w:r>
      <w:r w:rsidR="00FB1B73" w:rsidRPr="00F433C6">
        <w:rPr>
          <w:bCs/>
          <w:lang w:val="en-US"/>
        </w:rPr>
        <w:t xml:space="preserve"> is evident in the mechanism leading to energy dissipation, with </w:t>
      </w:r>
      <w:r w:rsidR="00C21ACA" w:rsidRPr="00F433C6">
        <w:rPr>
          <w:bCs/>
          <w:lang w:val="en-US"/>
        </w:rPr>
        <w:t xml:space="preserve">increases of U compared to the pristine foam between </w:t>
      </w:r>
      <w:r w:rsidR="00B92943" w:rsidRPr="00F433C6">
        <w:rPr>
          <w:bCs/>
          <w:lang w:val="en-US"/>
        </w:rPr>
        <w:t>94%</w:t>
      </w:r>
      <w:r w:rsidR="00612AAB" w:rsidRPr="00F433C6">
        <w:rPr>
          <w:bCs/>
          <w:lang w:val="en-US"/>
        </w:rPr>
        <w:t xml:space="preserve"> </w:t>
      </w:r>
      <w:r w:rsidR="00CE4071" w:rsidRPr="00F433C6">
        <w:rPr>
          <w:bCs/>
          <w:lang w:val="en-US"/>
        </w:rPr>
        <w:t>and 232</w:t>
      </w:r>
      <w:r w:rsidR="00170904" w:rsidRPr="00F433C6">
        <w:rPr>
          <w:bCs/>
          <w:lang w:val="en-US"/>
        </w:rPr>
        <w:t xml:space="preserve">% proportional to the number of MWCNT layers applied. </w:t>
      </w:r>
    </w:p>
    <w:p w14:paraId="5764C987" w14:textId="484A74F2" w:rsidR="00FE085C" w:rsidRPr="001323CA" w:rsidRDefault="00FE085C" w:rsidP="00FE085C">
      <w:pPr>
        <w:pStyle w:val="Caption"/>
        <w:rPr>
          <w:b/>
          <w:color w:val="7030A0"/>
        </w:rPr>
      </w:pPr>
    </w:p>
    <w:p w14:paraId="1483DBF0" w14:textId="2893045F" w:rsidR="002269DD" w:rsidRDefault="00416659" w:rsidP="001F2B1F">
      <w:pPr>
        <w:jc w:val="center"/>
        <w:rPr>
          <w:b/>
          <w:color w:val="7030A0"/>
        </w:rPr>
      </w:pPr>
      <w:r>
        <w:rPr>
          <w:b/>
          <w:noProof/>
          <w:color w:val="7030A0"/>
        </w:rPr>
        <w:drawing>
          <wp:inline distT="0" distB="0" distL="0" distR="0" wp14:anchorId="2B1B6916" wp14:editId="4FC4F057">
            <wp:extent cx="2707200" cy="1724400"/>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6.png"/>
                    <pic:cNvPicPr/>
                  </pic:nvPicPr>
                  <pic:blipFill>
                    <a:blip r:embed="rId15"/>
                    <a:stretch>
                      <a:fillRect/>
                    </a:stretch>
                  </pic:blipFill>
                  <pic:spPr>
                    <a:xfrm>
                      <a:off x="0" y="0"/>
                      <a:ext cx="2707200" cy="1724400"/>
                    </a:xfrm>
                    <a:prstGeom prst="rect">
                      <a:avLst/>
                    </a:prstGeom>
                  </pic:spPr>
                </pic:pic>
              </a:graphicData>
            </a:graphic>
          </wp:inline>
        </w:drawing>
      </w:r>
    </w:p>
    <w:p w14:paraId="22A3B100" w14:textId="7EE5BC1E" w:rsidR="00612AAB" w:rsidRPr="001323CA" w:rsidRDefault="00612AAB" w:rsidP="00612AAB">
      <w:pPr>
        <w:pStyle w:val="Caption"/>
        <w:rPr>
          <w:b/>
          <w:color w:val="7030A0"/>
        </w:rPr>
      </w:pPr>
      <w:bookmarkStart w:id="17" w:name="_Ref534549587"/>
      <w:r>
        <w:t xml:space="preserve">Figure </w:t>
      </w:r>
      <w:r>
        <w:fldChar w:fldCharType="begin"/>
      </w:r>
      <w:r>
        <w:instrText xml:space="preserve"> SEQ Figure \* ARABIC </w:instrText>
      </w:r>
      <w:r>
        <w:fldChar w:fldCharType="separate"/>
      </w:r>
      <w:r w:rsidR="001F2202">
        <w:rPr>
          <w:noProof/>
        </w:rPr>
        <w:t>6</w:t>
      </w:r>
      <w:r>
        <w:fldChar w:fldCharType="end"/>
      </w:r>
      <w:bookmarkEnd w:id="17"/>
      <w:r>
        <w:t xml:space="preserve">: </w:t>
      </w:r>
      <w:r w:rsidRPr="007E13C7">
        <w:rPr>
          <w:color w:val="auto"/>
        </w:rPr>
        <w:t xml:space="preserve">average dissipated energy </w:t>
      </w:r>
      <w:r w:rsidRPr="00612AAB">
        <w:rPr>
          <w:i/>
          <w:color w:val="auto"/>
        </w:rPr>
        <w:t>U</w:t>
      </w:r>
      <w:r w:rsidRPr="007E13C7">
        <w:rPr>
          <w:color w:val="auto"/>
        </w:rPr>
        <w:t xml:space="preserve"> per cycle</w:t>
      </w:r>
    </w:p>
    <w:p w14:paraId="1483DBF2" w14:textId="77777777" w:rsidR="002269DD" w:rsidRPr="00F433C6" w:rsidRDefault="002269DD" w:rsidP="009955C8">
      <w:pPr>
        <w:ind w:left="360"/>
        <w:jc w:val="center"/>
        <w:rPr>
          <w:color w:val="7030A0"/>
          <w:lang w:val="en-US"/>
        </w:rPr>
      </w:pPr>
    </w:p>
    <w:p w14:paraId="1483DBF4" w14:textId="390FC861" w:rsidR="0003539E" w:rsidRPr="00F433C6" w:rsidRDefault="00683263" w:rsidP="005424F8">
      <w:pPr>
        <w:spacing w:line="360" w:lineRule="auto"/>
        <w:rPr>
          <w:lang w:val="en-US"/>
        </w:rPr>
      </w:pPr>
      <w:bookmarkStart w:id="18" w:name="_Ref371856450"/>
      <w:r w:rsidRPr="00F433C6">
        <w:rPr>
          <w:lang w:val="en-US"/>
        </w:rPr>
        <w:t>If</w:t>
      </w:r>
      <w:r w:rsidR="006D2578" w:rsidRPr="00F433C6">
        <w:rPr>
          <w:lang w:val="en-US"/>
        </w:rPr>
        <w:t xml:space="preserve"> one considers</w:t>
      </w:r>
      <w:r w:rsidRPr="00F433C6">
        <w:rPr>
          <w:lang w:val="en-US"/>
        </w:rPr>
        <w:t xml:space="preserve"> the same </w:t>
      </w:r>
      <w:r w:rsidR="006D2578" w:rsidRPr="00F433C6">
        <w:rPr>
          <w:lang w:val="en-US"/>
        </w:rPr>
        <w:t xml:space="preserve">mechanical </w:t>
      </w:r>
      <w:r w:rsidRPr="00F433C6">
        <w:rPr>
          <w:lang w:val="en-US"/>
        </w:rPr>
        <w:t>parameters</w:t>
      </w:r>
      <w:r w:rsidR="006D2578" w:rsidRPr="00F433C6">
        <w:rPr>
          <w:lang w:val="en-US"/>
        </w:rPr>
        <w:t>,</w:t>
      </w:r>
      <w:r w:rsidR="00761E0A" w:rsidRPr="00F433C6">
        <w:rPr>
          <w:lang w:val="en-US"/>
        </w:rPr>
        <w:t xml:space="preserve"> </w:t>
      </w:r>
      <w:r w:rsidRPr="00F433C6">
        <w:rPr>
          <w:lang w:val="en-US"/>
        </w:rPr>
        <w:t xml:space="preserve">but </w:t>
      </w:r>
      <w:r w:rsidR="0074325F" w:rsidRPr="00F433C6">
        <w:rPr>
          <w:lang w:val="en-US"/>
        </w:rPr>
        <w:t xml:space="preserve">specific to </w:t>
      </w:r>
      <w:r w:rsidR="001F2B1F" w:rsidRPr="00F433C6">
        <w:rPr>
          <w:lang w:val="en-US"/>
        </w:rPr>
        <w:t>volume and weight</w:t>
      </w:r>
      <w:r w:rsidR="0074325F" w:rsidRPr="00F433C6">
        <w:rPr>
          <w:lang w:val="en-US"/>
        </w:rPr>
        <w:t xml:space="preserve"> the </w:t>
      </w:r>
      <w:r w:rsidR="006D2578" w:rsidRPr="00F433C6">
        <w:rPr>
          <w:lang w:val="en-US"/>
        </w:rPr>
        <w:t>results are shown in</w:t>
      </w:r>
      <w:r w:rsidR="001F2B1F" w:rsidRPr="00F433C6">
        <w:rPr>
          <w:lang w:val="en-US"/>
        </w:rPr>
        <w:t xml:space="preserve"> </w:t>
      </w:r>
      <w:r w:rsidR="001F2B1F">
        <w:fldChar w:fldCharType="begin"/>
      </w:r>
      <w:r w:rsidR="001F2B1F" w:rsidRPr="00F433C6">
        <w:rPr>
          <w:lang w:val="en-US"/>
        </w:rPr>
        <w:instrText xml:space="preserve"> REF _Ref4523384 \h </w:instrText>
      </w:r>
      <w:r w:rsidR="001F2B1F">
        <w:fldChar w:fldCharType="separate"/>
      </w:r>
      <w:r w:rsidR="001F2202" w:rsidRPr="00EE3F67">
        <w:rPr>
          <w:lang w:val="en-US"/>
        </w:rPr>
        <w:t xml:space="preserve">Figure </w:t>
      </w:r>
      <w:r w:rsidR="001F2202" w:rsidRPr="00EE3F67">
        <w:rPr>
          <w:noProof/>
          <w:lang w:val="en-US"/>
        </w:rPr>
        <w:t>7</w:t>
      </w:r>
      <w:r w:rsidR="001F2B1F">
        <w:fldChar w:fldCharType="end"/>
      </w:r>
      <w:r w:rsidR="00EB64CA" w:rsidRPr="00EB64CA">
        <w:rPr>
          <w:lang w:val="en-US"/>
        </w:rPr>
        <w:t>.</w:t>
      </w:r>
    </w:p>
    <w:p w14:paraId="1483DBF5" w14:textId="77777777" w:rsidR="0003539E" w:rsidRPr="00F433C6" w:rsidRDefault="0003539E" w:rsidP="00507D3F">
      <w:pPr>
        <w:spacing w:line="360" w:lineRule="auto"/>
        <w:rPr>
          <w:lang w:val="en-US"/>
        </w:rPr>
      </w:pPr>
    </w:p>
    <w:p w14:paraId="45288936" w14:textId="63AAFE62" w:rsidR="003378C9" w:rsidRDefault="00775198" w:rsidP="00775198">
      <w:pPr>
        <w:pStyle w:val="Caption"/>
        <w:ind w:left="-426" w:right="-858"/>
      </w:pPr>
      <w:r>
        <w:rPr>
          <w:noProof/>
        </w:rPr>
        <w:lastRenderedPageBreak/>
        <w:drawing>
          <wp:inline distT="0" distB="0" distL="0" distR="0" wp14:anchorId="31EDE8C4" wp14:editId="0F078804">
            <wp:extent cx="3139200" cy="2034000"/>
            <wp:effectExtent l="0" t="0" r="0" b="0"/>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r="3434" b="2678"/>
                    <a:stretch/>
                  </pic:blipFill>
                  <pic:spPr bwMode="auto">
                    <a:xfrm>
                      <a:off x="0" y="0"/>
                      <a:ext cx="3139200" cy="203400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2A0602F" wp14:editId="434698B2">
            <wp:extent cx="3250800" cy="2106000"/>
            <wp:effectExtent l="0" t="0" r="635" b="2540"/>
            <wp:docPr id="8" name="Picture 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50800" cy="2106000"/>
                    </a:xfrm>
                    <a:prstGeom prst="rect">
                      <a:avLst/>
                    </a:prstGeom>
                  </pic:spPr>
                </pic:pic>
              </a:graphicData>
            </a:graphic>
          </wp:inline>
        </w:drawing>
      </w:r>
    </w:p>
    <w:p w14:paraId="14656888" w14:textId="4D3A7AF7" w:rsidR="003378C9" w:rsidRPr="001A7E51" w:rsidRDefault="003378C9" w:rsidP="003378C9">
      <w:pPr>
        <w:ind w:left="2127"/>
        <w:rPr>
          <w:i/>
          <w:lang w:val="en-GB"/>
        </w:rPr>
      </w:pPr>
      <w:r w:rsidRPr="001A7E51">
        <w:rPr>
          <w:i/>
          <w:lang w:val="en-US"/>
        </w:rPr>
        <w:t>(a)</w:t>
      </w:r>
      <w:r w:rsidRPr="001A7E51">
        <w:rPr>
          <w:i/>
          <w:lang w:val="en-US"/>
        </w:rPr>
        <w:tab/>
      </w:r>
      <w:r w:rsidRPr="001A7E51">
        <w:rPr>
          <w:i/>
          <w:lang w:val="en-US"/>
        </w:rPr>
        <w:tab/>
      </w:r>
      <w:r w:rsidRPr="001A7E51">
        <w:rPr>
          <w:i/>
          <w:lang w:val="en-US"/>
        </w:rPr>
        <w:tab/>
      </w:r>
      <w:r w:rsidRPr="001A7E51">
        <w:rPr>
          <w:i/>
          <w:lang w:val="en-US"/>
        </w:rPr>
        <w:tab/>
      </w:r>
      <w:r w:rsidRPr="001A7E51">
        <w:rPr>
          <w:i/>
          <w:lang w:val="en-US"/>
        </w:rPr>
        <w:tab/>
      </w:r>
      <w:r w:rsidRPr="001A7E51">
        <w:rPr>
          <w:i/>
          <w:lang w:val="en-US"/>
        </w:rPr>
        <w:tab/>
      </w:r>
      <w:r w:rsidRPr="001A7E51">
        <w:rPr>
          <w:i/>
          <w:lang w:val="en-US"/>
        </w:rPr>
        <w:tab/>
        <w:t>(b)</w:t>
      </w:r>
    </w:p>
    <w:p w14:paraId="3809D040" w14:textId="37ECE19B" w:rsidR="00EB64CA" w:rsidRDefault="00612AAB" w:rsidP="00612AAB">
      <w:pPr>
        <w:pStyle w:val="Caption"/>
        <w:rPr>
          <w:color w:val="auto"/>
        </w:rPr>
      </w:pPr>
      <w:bookmarkStart w:id="19" w:name="_Ref4523384"/>
      <w:r>
        <w:t xml:space="preserve">Figure </w:t>
      </w:r>
      <w:r>
        <w:fldChar w:fldCharType="begin"/>
      </w:r>
      <w:r>
        <w:instrText xml:space="preserve"> SEQ Figure \* ARABIC </w:instrText>
      </w:r>
      <w:r>
        <w:fldChar w:fldCharType="separate"/>
      </w:r>
      <w:r w:rsidR="001F2202">
        <w:rPr>
          <w:noProof/>
        </w:rPr>
        <w:t>7</w:t>
      </w:r>
      <w:r>
        <w:fldChar w:fldCharType="end"/>
      </w:r>
      <w:bookmarkEnd w:id="19"/>
      <w:r>
        <w:t xml:space="preserve">: </w:t>
      </w:r>
      <w:r w:rsidRPr="007E13C7">
        <w:rPr>
          <w:color w:val="auto"/>
        </w:rPr>
        <w:t xml:space="preserve">average dissipated energy </w:t>
      </w:r>
      <w:r w:rsidRPr="00612AAB">
        <w:rPr>
          <w:i/>
          <w:color w:val="auto"/>
        </w:rPr>
        <w:t>U</w:t>
      </w:r>
      <w:r w:rsidRPr="007E13C7">
        <w:rPr>
          <w:color w:val="auto"/>
        </w:rPr>
        <w:t xml:space="preserve"> per cycle</w:t>
      </w:r>
      <w:r w:rsidR="003378C9">
        <w:rPr>
          <w:color w:val="auto"/>
        </w:rPr>
        <w:t xml:space="preserve"> specific to weight (a) and to volume (b)</w:t>
      </w:r>
    </w:p>
    <w:p w14:paraId="1483DC30" w14:textId="77777777" w:rsidR="0003539E" w:rsidRPr="003B546A" w:rsidRDefault="0003539E" w:rsidP="00507D3F">
      <w:pPr>
        <w:spacing w:line="360" w:lineRule="auto"/>
        <w:rPr>
          <w:lang w:val="en-US"/>
        </w:rPr>
      </w:pPr>
    </w:p>
    <w:p w14:paraId="1483DC32" w14:textId="77777777" w:rsidR="002F33D9" w:rsidRPr="005A0C8B" w:rsidRDefault="002F33D9" w:rsidP="002F33D9">
      <w:pPr>
        <w:pStyle w:val="Heading3"/>
        <w:spacing w:line="360" w:lineRule="auto"/>
      </w:pPr>
      <w:proofErr w:type="spellStart"/>
      <w:r w:rsidRPr="005A0C8B">
        <w:rPr>
          <w:lang w:val="it-IT"/>
        </w:rPr>
        <w:t>Numerical</w:t>
      </w:r>
      <w:proofErr w:type="spellEnd"/>
      <w:r w:rsidRPr="005A0C8B">
        <w:rPr>
          <w:lang w:val="it-IT"/>
        </w:rPr>
        <w:t xml:space="preserve"> </w:t>
      </w:r>
      <w:r w:rsidRPr="005A0C8B">
        <w:t>results</w:t>
      </w:r>
    </w:p>
    <w:p w14:paraId="1483DC33" w14:textId="03D134EF" w:rsidR="002F33D9" w:rsidRPr="00F433C6" w:rsidRDefault="000803E7" w:rsidP="00C30EDE">
      <w:pPr>
        <w:spacing w:line="360" w:lineRule="auto"/>
        <w:rPr>
          <w:lang w:val="en-US"/>
        </w:rPr>
      </w:pPr>
      <w:r>
        <w:fldChar w:fldCharType="begin"/>
      </w:r>
      <w:r w:rsidRPr="00F433C6">
        <w:rPr>
          <w:lang w:val="en-US"/>
        </w:rPr>
        <w:instrText xml:space="preserve"> REF _Ref494195617 \h  \* MERGEFORMAT </w:instrText>
      </w:r>
      <w:r>
        <w:fldChar w:fldCharType="separate"/>
      </w:r>
      <w:r w:rsidR="001F2202" w:rsidRPr="001F2202">
        <w:rPr>
          <w:lang w:val="en-US"/>
        </w:rPr>
        <w:t>Table 2</w:t>
      </w:r>
      <w:r>
        <w:fldChar w:fldCharType="end"/>
      </w:r>
      <w:r w:rsidR="002F33D9" w:rsidRPr="00F433C6">
        <w:rPr>
          <w:lang w:val="en-US"/>
        </w:rPr>
        <w:t xml:space="preserve"> shows the results of the fitting procedure carried out to define all material parameters for the </w:t>
      </w:r>
      <w:proofErr w:type="spellStart"/>
      <w:r w:rsidR="002F33D9" w:rsidRPr="00F433C6">
        <w:rPr>
          <w:lang w:val="en-US"/>
        </w:rPr>
        <w:t>hyperfoam</w:t>
      </w:r>
      <w:proofErr w:type="spellEnd"/>
      <w:r w:rsidR="002F33D9" w:rsidRPr="00F433C6">
        <w:rPr>
          <w:lang w:val="en-US"/>
        </w:rPr>
        <w:t xml:space="preserve"> model. </w:t>
      </w:r>
    </w:p>
    <w:p w14:paraId="1483DC34" w14:textId="1DB3940A" w:rsidR="00934FB8" w:rsidRPr="00F433C6" w:rsidRDefault="002F33D9" w:rsidP="00CE2153">
      <w:pPr>
        <w:spacing w:line="360" w:lineRule="auto"/>
        <w:rPr>
          <w:rFonts w:eastAsiaTheme="minorEastAsia"/>
          <w:lang w:val="en-US"/>
        </w:rPr>
      </w:pPr>
      <w:r w:rsidRPr="00F433C6">
        <w:rPr>
          <w:lang w:val="en-US"/>
        </w:rPr>
        <w:t>For all simulations,</w:t>
      </w:r>
      <w:r w:rsidR="00934FB8" w:rsidRPr="00F433C6">
        <w:rPr>
          <w:lang w:val="en-US"/>
        </w:rPr>
        <w:t xml:space="preserve"> the</w:t>
      </w:r>
      <w:r w:rsidR="006D2578" w:rsidRPr="00F433C6">
        <w:rPr>
          <w:lang w:val="en-US"/>
        </w:rPr>
        <w:t xml:space="preserve"> </w:t>
      </w:r>
      <w:r w:rsidR="00934FB8" w:rsidRPr="00F433C6">
        <w:rPr>
          <w:lang w:val="en-US"/>
        </w:rPr>
        <w:t xml:space="preserve">assumption of a </w:t>
      </w:r>
      <w:r w:rsidRPr="00F433C6">
        <w:rPr>
          <w:lang w:val="en-US"/>
        </w:rPr>
        <w:t xml:space="preserve">Poisson’s </w:t>
      </w:r>
      <w:r w:rsidR="00934FB8" w:rsidRPr="00F433C6">
        <w:rPr>
          <w:lang w:val="en-US"/>
        </w:rPr>
        <w:t>ratio</w:t>
      </w:r>
      <w:r w:rsidR="006D2578" w:rsidRPr="00F433C6">
        <w:rPr>
          <w:lang w:val="en-US"/>
        </w:rPr>
        <w:t xml:space="preserve"> </w:t>
      </w:r>
      <m:oMath>
        <m:sSub>
          <m:sSubPr>
            <m:ctrlPr>
              <w:rPr>
                <w:rFonts w:ascii="Cambria Math" w:hAnsi="Cambria Math"/>
                <w:i/>
              </w:rPr>
            </m:ctrlPr>
          </m:sSubPr>
          <m:e>
            <m:r>
              <w:rPr>
                <w:rFonts w:ascii="Cambria Math" w:hAnsi="Cambria Math"/>
              </w:rPr>
              <m:t>ν</m:t>
            </m:r>
          </m:e>
          <m:sub>
            <m:r>
              <w:rPr>
                <w:rFonts w:ascii="Cambria Math" w:hAnsi="Cambria Math"/>
              </w:rPr>
              <m:t>i</m:t>
            </m:r>
          </m:sub>
        </m:sSub>
        <m:r>
          <w:rPr>
            <w:rFonts w:ascii="Cambria Math" w:hAnsi="Cambria Math"/>
            <w:lang w:val="en-US"/>
          </w:rPr>
          <m:t>=0</m:t>
        </m:r>
      </m:oMath>
      <w:r w:rsidRPr="00F433C6">
        <w:rPr>
          <w:rFonts w:eastAsiaTheme="minorEastAsia"/>
          <w:lang w:val="en-US"/>
        </w:rPr>
        <w:t xml:space="preserve"> </w:t>
      </w:r>
      <w:r w:rsidR="006E283F">
        <w:rPr>
          <w:rFonts w:eastAsiaTheme="minorEastAsia"/>
          <w:lang w:val="en-US"/>
        </w:rPr>
        <w:t>was</w:t>
      </w:r>
      <w:r w:rsidRPr="00F433C6">
        <w:rPr>
          <w:rFonts w:eastAsiaTheme="minorEastAsia"/>
          <w:lang w:val="en-US"/>
        </w:rPr>
        <w:t xml:space="preserve"> </w:t>
      </w:r>
      <w:r w:rsidR="00934FB8" w:rsidRPr="00F433C6">
        <w:rPr>
          <w:rFonts w:eastAsiaTheme="minorEastAsia"/>
          <w:lang w:val="en-US"/>
        </w:rPr>
        <w:t>made</w:t>
      </w:r>
      <w:r w:rsidR="006A6045" w:rsidRPr="00F433C6">
        <w:rPr>
          <w:rFonts w:eastAsiaTheme="minorEastAsia"/>
          <w:lang w:val="en-US"/>
        </w:rPr>
        <w:t xml:space="preserve">, </w:t>
      </w:r>
      <w:r w:rsidR="006D2578" w:rsidRPr="00F433C6">
        <w:rPr>
          <w:rFonts w:eastAsiaTheme="minorEastAsia"/>
          <w:lang w:val="en-US"/>
        </w:rPr>
        <w:t xml:space="preserve">which </w:t>
      </w:r>
      <w:r w:rsidR="006A6045" w:rsidRPr="00F433C6">
        <w:rPr>
          <w:rFonts w:eastAsiaTheme="minorEastAsia"/>
          <w:lang w:val="en-US"/>
        </w:rPr>
        <w:t>correspond</w:t>
      </w:r>
      <w:r w:rsidR="006D2578" w:rsidRPr="00F433C6">
        <w:rPr>
          <w:rFonts w:eastAsiaTheme="minorEastAsia"/>
          <w:lang w:val="en-US"/>
        </w:rPr>
        <w:t>s</w:t>
      </w:r>
      <w:r w:rsidR="006A6045" w:rsidRPr="00F433C6">
        <w:rPr>
          <w:rFonts w:eastAsiaTheme="minorEastAsia"/>
          <w:lang w:val="en-US"/>
        </w:rPr>
        <w:t xml:space="preserve"> to the default value </w:t>
      </w:r>
      <w:r w:rsidR="006D2578" w:rsidRPr="00F433C6">
        <w:rPr>
          <w:rFonts w:eastAsiaTheme="minorEastAsia"/>
          <w:lang w:val="en-US"/>
        </w:rPr>
        <w:t xml:space="preserve">used in </w:t>
      </w:r>
      <w:r w:rsidR="006A6045" w:rsidRPr="00F433C6">
        <w:rPr>
          <w:rFonts w:eastAsiaTheme="minorEastAsia"/>
          <w:lang w:val="en-US"/>
        </w:rPr>
        <w:t xml:space="preserve">the software. </w:t>
      </w:r>
      <w:r w:rsidR="00934FB8" w:rsidRPr="00F433C6">
        <w:rPr>
          <w:rFonts w:eastAsiaTheme="minorEastAsia"/>
          <w:lang w:val="en-US"/>
        </w:rPr>
        <w:t xml:space="preserve">The use of </w:t>
      </w:r>
      <m:oMath>
        <m:sSub>
          <m:sSubPr>
            <m:ctrlPr>
              <w:rPr>
                <w:rFonts w:ascii="Cambria Math" w:hAnsi="Cambria Math"/>
                <w:i/>
              </w:rPr>
            </m:ctrlPr>
          </m:sSubPr>
          <m:e>
            <m:r>
              <w:rPr>
                <w:rFonts w:ascii="Cambria Math" w:hAnsi="Cambria Math"/>
              </w:rPr>
              <m:t>ν</m:t>
            </m:r>
          </m:e>
          <m:sub>
            <m:r>
              <w:rPr>
                <w:rFonts w:ascii="Cambria Math" w:hAnsi="Cambria Math"/>
              </w:rPr>
              <m:t>i</m:t>
            </m:r>
          </m:sub>
        </m:sSub>
        <m:r>
          <w:rPr>
            <w:rFonts w:ascii="Cambria Math" w:hAnsi="Cambria Math"/>
            <w:lang w:val="en-US"/>
          </w:rPr>
          <m:t>=0</m:t>
        </m:r>
      </m:oMath>
      <w:r w:rsidR="00934FB8" w:rsidRPr="00F433C6">
        <w:rPr>
          <w:rFonts w:eastAsiaTheme="minorEastAsia"/>
          <w:lang w:val="en-US"/>
        </w:rPr>
        <w:t xml:space="preserve"> in case of polyurethane foam is not new in literature</w:t>
      </w:r>
      <w:r w:rsidR="006D2578" w:rsidRPr="00F433C6">
        <w:rPr>
          <w:rFonts w:eastAsiaTheme="minorEastAsia"/>
          <w:lang w:val="en-US"/>
        </w:rPr>
        <w:t>,</w:t>
      </w:r>
      <w:r w:rsidR="00934FB8" w:rsidRPr="00F433C6">
        <w:rPr>
          <w:rFonts w:eastAsiaTheme="minorEastAsia"/>
          <w:lang w:val="en-US"/>
        </w:rPr>
        <w:t xml:space="preserve"> as</w:t>
      </w:r>
      <w:r w:rsidR="006D2578" w:rsidRPr="00F433C6">
        <w:rPr>
          <w:rFonts w:eastAsiaTheme="minorEastAsia"/>
          <w:lang w:val="en-US"/>
        </w:rPr>
        <w:t xml:space="preserve"> also</w:t>
      </w:r>
      <w:r w:rsidR="00934FB8" w:rsidRPr="00F433C6">
        <w:rPr>
          <w:rFonts w:eastAsiaTheme="minorEastAsia"/>
          <w:lang w:val="en-US"/>
        </w:rPr>
        <w:t xml:space="preserve"> demons</w:t>
      </w:r>
      <w:r w:rsidR="00CC5EA2" w:rsidRPr="00F433C6">
        <w:rPr>
          <w:rFonts w:eastAsiaTheme="minorEastAsia"/>
          <w:lang w:val="en-US"/>
        </w:rPr>
        <w:t xml:space="preserve">trated </w:t>
      </w:r>
      <w:r w:rsidR="006D2578" w:rsidRPr="00F433C6">
        <w:rPr>
          <w:rFonts w:eastAsiaTheme="minorEastAsia"/>
          <w:lang w:val="en-US"/>
        </w:rPr>
        <w:t xml:space="preserve">in </w:t>
      </w:r>
      <w:r w:rsidR="00CC5EA2" w:rsidRPr="00F433C6">
        <w:rPr>
          <w:rFonts w:eastAsiaTheme="minorEastAsia"/>
          <w:lang w:val="en-US"/>
        </w:rPr>
        <w:t xml:space="preserve">different </w:t>
      </w:r>
      <w:r w:rsidR="006D2578" w:rsidRPr="00F433C6">
        <w:rPr>
          <w:rFonts w:eastAsiaTheme="minorEastAsia"/>
          <w:lang w:val="en-US"/>
        </w:rPr>
        <w:t>works</w:t>
      </w:r>
      <w:r w:rsidR="001F2B1F" w:rsidRPr="00F433C6">
        <w:rPr>
          <w:rFonts w:eastAsiaTheme="minorEastAsia"/>
          <w:lang w:val="en-US"/>
        </w:rPr>
        <w:t xml:space="preserve"> (</w:t>
      </w:r>
      <w:r w:rsidR="006D2578" w:rsidRPr="00F433C6">
        <w:rPr>
          <w:rFonts w:eastAsiaTheme="minorEastAsia"/>
          <w:lang w:val="en-US"/>
        </w:rPr>
        <w:t xml:space="preserve"> </w:t>
      </w:r>
      <w:r w:rsidR="00F67F1E">
        <w:rPr>
          <w:rFonts w:eastAsiaTheme="minorEastAsia"/>
        </w:rPr>
        <w:fldChar w:fldCharType="begin"/>
      </w:r>
      <w:r w:rsidR="00CC5EA2" w:rsidRPr="00F433C6">
        <w:rPr>
          <w:rFonts w:eastAsiaTheme="minorEastAsia"/>
          <w:lang w:val="en-US"/>
        </w:rPr>
        <w:instrText xml:space="preserve"> REF _Ref523927516 \r \h </w:instrText>
      </w:r>
      <w:r w:rsidR="00F67F1E">
        <w:rPr>
          <w:rFonts w:eastAsiaTheme="minorEastAsia"/>
        </w:rPr>
      </w:r>
      <w:r w:rsidR="00F67F1E">
        <w:rPr>
          <w:rFonts w:eastAsiaTheme="minorEastAsia"/>
        </w:rPr>
        <w:fldChar w:fldCharType="separate"/>
      </w:r>
      <w:r w:rsidR="001F2202">
        <w:rPr>
          <w:rFonts w:eastAsiaTheme="minorEastAsia"/>
          <w:lang w:val="en-US"/>
        </w:rPr>
        <w:t>[37]</w:t>
      </w:r>
      <w:r w:rsidR="00F67F1E">
        <w:rPr>
          <w:rFonts w:eastAsiaTheme="minorEastAsia"/>
        </w:rPr>
        <w:fldChar w:fldCharType="end"/>
      </w:r>
      <w:r w:rsidR="00CC5EA2" w:rsidRPr="00F433C6">
        <w:rPr>
          <w:rFonts w:eastAsiaTheme="minorEastAsia"/>
          <w:lang w:val="en-US"/>
        </w:rPr>
        <w:t xml:space="preserve"> </w:t>
      </w:r>
      <w:r w:rsidR="00117CBF">
        <w:rPr>
          <w:rFonts w:eastAsiaTheme="minorEastAsia"/>
        </w:rPr>
        <w:fldChar w:fldCharType="begin"/>
      </w:r>
      <w:r w:rsidR="00117CBF" w:rsidRPr="00F433C6">
        <w:rPr>
          <w:rFonts w:eastAsiaTheme="minorEastAsia"/>
          <w:lang w:val="en-US"/>
        </w:rPr>
        <w:instrText xml:space="preserve"> REF _Ref4512826 \r \h </w:instrText>
      </w:r>
      <w:r w:rsidR="00117CBF">
        <w:rPr>
          <w:rFonts w:eastAsiaTheme="minorEastAsia"/>
        </w:rPr>
      </w:r>
      <w:r w:rsidR="00117CBF">
        <w:rPr>
          <w:rFonts w:eastAsiaTheme="minorEastAsia"/>
        </w:rPr>
        <w:fldChar w:fldCharType="separate"/>
      </w:r>
      <w:r w:rsidR="001F2202">
        <w:rPr>
          <w:rFonts w:eastAsiaTheme="minorEastAsia"/>
          <w:lang w:val="en-US"/>
        </w:rPr>
        <w:t>[16]</w:t>
      </w:r>
      <w:r w:rsidR="00117CBF">
        <w:rPr>
          <w:rFonts w:eastAsiaTheme="minorEastAsia"/>
        </w:rPr>
        <w:fldChar w:fldCharType="end"/>
      </w:r>
      <w:r w:rsidR="001F2B1F" w:rsidRPr="00F433C6">
        <w:rPr>
          <w:lang w:val="en-US"/>
        </w:rPr>
        <w:t xml:space="preserve">). </w:t>
      </w:r>
      <w:r w:rsidR="00934FB8" w:rsidRPr="00F433C6">
        <w:rPr>
          <w:rFonts w:eastAsiaTheme="minorEastAsia"/>
          <w:lang w:val="en-US"/>
        </w:rPr>
        <w:t>Moreover, a series of numerical simulation</w:t>
      </w:r>
      <w:r w:rsidR="00CC5EA2" w:rsidRPr="00F433C6">
        <w:rPr>
          <w:rFonts w:eastAsiaTheme="minorEastAsia"/>
          <w:lang w:val="en-US"/>
        </w:rPr>
        <w:t>s</w:t>
      </w:r>
      <w:r w:rsidR="00934FB8" w:rsidRPr="00F433C6">
        <w:rPr>
          <w:rFonts w:eastAsiaTheme="minorEastAsia"/>
          <w:lang w:val="en-US"/>
        </w:rPr>
        <w:t xml:space="preserve"> using different </w:t>
      </w:r>
      <w:r w:rsidR="00CE2153" w:rsidRPr="00F433C6">
        <w:rPr>
          <w:rFonts w:eastAsiaTheme="minorEastAsia"/>
          <w:lang w:val="en-US"/>
        </w:rPr>
        <w:t xml:space="preserve">values of </w:t>
      </w:r>
      <m:oMath>
        <m:sSub>
          <m:sSubPr>
            <m:ctrlPr>
              <w:rPr>
                <w:rFonts w:ascii="Cambria Math" w:hAnsi="Cambria Math"/>
                <w:i/>
              </w:rPr>
            </m:ctrlPr>
          </m:sSubPr>
          <m:e>
            <m:r>
              <w:rPr>
                <w:rFonts w:ascii="Cambria Math" w:hAnsi="Cambria Math"/>
              </w:rPr>
              <m:t>ν</m:t>
            </m:r>
          </m:e>
          <m:sub>
            <m:r>
              <w:rPr>
                <w:rFonts w:ascii="Cambria Math" w:hAnsi="Cambria Math"/>
              </w:rPr>
              <m:t>i</m:t>
            </m:r>
          </m:sub>
        </m:sSub>
      </m:oMath>
      <w:r w:rsidR="00CE2153" w:rsidRPr="00F433C6">
        <w:rPr>
          <w:rFonts w:eastAsiaTheme="minorEastAsia"/>
          <w:lang w:val="en-US"/>
        </w:rPr>
        <w:t xml:space="preserve"> (</w:t>
      </w:r>
      <m:oMath>
        <m:sSub>
          <m:sSubPr>
            <m:ctrlPr>
              <w:rPr>
                <w:rFonts w:ascii="Cambria Math" w:hAnsi="Cambria Math"/>
                <w:i/>
              </w:rPr>
            </m:ctrlPr>
          </m:sSubPr>
          <m:e>
            <m:r>
              <w:rPr>
                <w:rFonts w:ascii="Cambria Math" w:hAnsi="Cambria Math"/>
              </w:rPr>
              <m:t>ν</m:t>
            </m:r>
          </m:e>
          <m:sub>
            <m:r>
              <w:rPr>
                <w:rFonts w:ascii="Cambria Math" w:hAnsi="Cambria Math"/>
              </w:rPr>
              <m:t>i</m:t>
            </m:r>
          </m:sub>
        </m:sSub>
        <m:r>
          <w:rPr>
            <w:rFonts w:ascii="Cambria Math" w:hAnsi="Cambria Math"/>
            <w:lang w:val="en-US"/>
          </w:rPr>
          <m:t>=0.22</m:t>
        </m:r>
      </m:oMath>
      <w:r w:rsidR="00CE2153" w:rsidRPr="00F433C6">
        <w:rPr>
          <w:rFonts w:eastAsiaTheme="minorEastAsia"/>
          <w:lang w:val="en-US"/>
        </w:rPr>
        <w:t xml:space="preserve"> and </w:t>
      </w:r>
      <m:oMath>
        <m:sSub>
          <m:sSubPr>
            <m:ctrlPr>
              <w:rPr>
                <w:rFonts w:ascii="Cambria Math" w:hAnsi="Cambria Math"/>
                <w:i/>
              </w:rPr>
            </m:ctrlPr>
          </m:sSubPr>
          <m:e>
            <m:r>
              <w:rPr>
                <w:rFonts w:ascii="Cambria Math" w:hAnsi="Cambria Math"/>
              </w:rPr>
              <m:t>ν</m:t>
            </m:r>
          </m:e>
          <m:sub>
            <m:r>
              <w:rPr>
                <w:rFonts w:ascii="Cambria Math" w:hAnsi="Cambria Math"/>
              </w:rPr>
              <m:t>i</m:t>
            </m:r>
          </m:sub>
        </m:sSub>
        <m:r>
          <w:rPr>
            <w:rFonts w:ascii="Cambria Math" w:hAnsi="Cambria Math"/>
            <w:lang w:val="en-US"/>
          </w:rPr>
          <m:t>=0.15</m:t>
        </m:r>
      </m:oMath>
      <w:r w:rsidR="00CE2153" w:rsidRPr="00F433C6">
        <w:rPr>
          <w:rFonts w:eastAsiaTheme="minorEastAsia"/>
          <w:lang w:val="en-US"/>
        </w:rPr>
        <w:t xml:space="preserve">) </w:t>
      </w:r>
      <w:r w:rsidR="006E283F">
        <w:rPr>
          <w:rFonts w:eastAsiaTheme="minorEastAsia"/>
          <w:lang w:val="en-US"/>
        </w:rPr>
        <w:t>were</w:t>
      </w:r>
      <w:r w:rsidR="00CE2153" w:rsidRPr="00F433C6">
        <w:rPr>
          <w:rFonts w:eastAsiaTheme="minorEastAsia"/>
          <w:lang w:val="en-US"/>
        </w:rPr>
        <w:t xml:space="preserve"> carried out, </w:t>
      </w:r>
      <w:r w:rsidR="006E283F">
        <w:rPr>
          <w:rFonts w:eastAsiaTheme="minorEastAsia"/>
          <w:lang w:val="en-US"/>
        </w:rPr>
        <w:t>confirming</w:t>
      </w:r>
      <w:r w:rsidR="00CE2153" w:rsidRPr="00F433C6">
        <w:rPr>
          <w:rFonts w:eastAsiaTheme="minorEastAsia"/>
          <w:lang w:val="en-US"/>
        </w:rPr>
        <w:t xml:space="preserve"> that the best fit of the experimental data is obtained using a value of </w:t>
      </w:r>
      <m:oMath>
        <m:sSub>
          <m:sSubPr>
            <m:ctrlPr>
              <w:rPr>
                <w:rFonts w:ascii="Cambria Math" w:hAnsi="Cambria Math"/>
                <w:i/>
              </w:rPr>
            </m:ctrlPr>
          </m:sSubPr>
          <m:e>
            <m:r>
              <w:rPr>
                <w:rFonts w:ascii="Cambria Math" w:hAnsi="Cambria Math"/>
              </w:rPr>
              <m:t>ν</m:t>
            </m:r>
          </m:e>
          <m:sub>
            <m:r>
              <w:rPr>
                <w:rFonts w:ascii="Cambria Math" w:hAnsi="Cambria Math"/>
              </w:rPr>
              <m:t>i</m:t>
            </m:r>
          </m:sub>
        </m:sSub>
        <m:r>
          <w:rPr>
            <w:rFonts w:ascii="Cambria Math" w:hAnsi="Cambria Math"/>
            <w:lang w:val="en-US"/>
          </w:rPr>
          <m:t>=0</m:t>
        </m:r>
      </m:oMath>
      <w:r w:rsidR="00CE2153" w:rsidRPr="00F433C6">
        <w:rPr>
          <w:rFonts w:eastAsiaTheme="minorEastAsia"/>
          <w:lang w:val="en-US"/>
        </w:rPr>
        <w:t>.</w:t>
      </w:r>
    </w:p>
    <w:p w14:paraId="1483DC35" w14:textId="77777777" w:rsidR="002F33D9" w:rsidRPr="00F433C6" w:rsidRDefault="00934FB8" w:rsidP="00C30EDE">
      <w:pPr>
        <w:spacing w:line="360" w:lineRule="auto"/>
        <w:rPr>
          <w:rFonts w:eastAsiaTheme="minorEastAsia"/>
          <w:lang w:val="en-US"/>
        </w:rPr>
      </w:pPr>
      <w:r w:rsidRPr="00F433C6">
        <w:rPr>
          <w:rFonts w:eastAsiaTheme="minorEastAsia"/>
          <w:lang w:val="en-US"/>
        </w:rPr>
        <w:t>T</w:t>
      </w:r>
      <w:r w:rsidR="00CC5EA2" w:rsidRPr="00F433C6">
        <w:rPr>
          <w:rFonts w:eastAsiaTheme="minorEastAsia"/>
          <w:lang w:val="en-US"/>
        </w:rPr>
        <w:t>h</w:t>
      </w:r>
      <w:r w:rsidR="002F33D9" w:rsidRPr="00F433C6">
        <w:rPr>
          <w:rFonts w:eastAsiaTheme="minorEastAsia"/>
          <w:lang w:val="en-US"/>
        </w:rPr>
        <w:t xml:space="preserve">e fitting order </w:t>
      </w:r>
      <w:r w:rsidR="002F33D9" w:rsidRPr="00F433C6">
        <w:rPr>
          <w:rFonts w:eastAsiaTheme="minorEastAsia"/>
          <w:i/>
          <w:lang w:val="en-US"/>
        </w:rPr>
        <w:t>N</w:t>
      </w:r>
      <w:r w:rsidR="002F33D9" w:rsidRPr="00F433C6">
        <w:rPr>
          <w:rFonts w:eastAsiaTheme="minorEastAsia"/>
          <w:lang w:val="en-US"/>
        </w:rPr>
        <w:t xml:space="preserve"> varies between 3 for PU and 4PU and 4 for the other materials. </w:t>
      </w:r>
    </w:p>
    <w:p w14:paraId="1483DC36" w14:textId="41DF5016" w:rsidR="002F33D9" w:rsidRPr="00F433C6" w:rsidRDefault="002F33D9" w:rsidP="00C30EDE">
      <w:pPr>
        <w:spacing w:line="360" w:lineRule="auto"/>
        <w:rPr>
          <w:lang w:val="en-US"/>
        </w:rPr>
      </w:pPr>
      <w:r w:rsidRPr="00F433C6">
        <w:rPr>
          <w:rFonts w:eastAsiaTheme="minorEastAsia"/>
          <w:lang w:val="en-US"/>
        </w:rPr>
        <w:t xml:space="preserve">The </w:t>
      </w:r>
      <w:r w:rsidRPr="00F433C6">
        <w:rPr>
          <w:lang w:val="en-US"/>
        </w:rPr>
        <w:t xml:space="preserve">least-squares-fit procedures error (%err) is low for </w:t>
      </w:r>
      <w:r w:rsidR="002E5E01" w:rsidRPr="00F433C6">
        <w:rPr>
          <w:lang w:val="en-US"/>
        </w:rPr>
        <w:t xml:space="preserve">the pristine </w:t>
      </w:r>
      <w:r w:rsidRPr="00F433C6">
        <w:rPr>
          <w:lang w:val="en-US"/>
        </w:rPr>
        <w:t xml:space="preserve">PU </w:t>
      </w:r>
      <w:r w:rsidR="002E5E01" w:rsidRPr="00F433C6">
        <w:rPr>
          <w:lang w:val="en-US"/>
        </w:rPr>
        <w:t>foam</w:t>
      </w:r>
      <w:r w:rsidRPr="00F433C6">
        <w:rPr>
          <w:lang w:val="en-US"/>
        </w:rPr>
        <w:t xml:space="preserve"> (2.39%), but it generally increases with the complexity of the </w:t>
      </w:r>
      <w:r w:rsidR="002E5E01" w:rsidRPr="00F433C6">
        <w:rPr>
          <w:lang w:val="en-US"/>
        </w:rPr>
        <w:t xml:space="preserve">architecture of the </w:t>
      </w:r>
      <w:r w:rsidRPr="00F433C6">
        <w:rPr>
          <w:lang w:val="en-US"/>
        </w:rPr>
        <w:t>foam</w:t>
      </w:r>
      <w:r w:rsidR="002E5E01" w:rsidRPr="00F433C6">
        <w:rPr>
          <w:lang w:val="en-US"/>
        </w:rPr>
        <w:t xml:space="preserve"> microstructure</w:t>
      </w:r>
      <w:r w:rsidRPr="00F433C6">
        <w:rPr>
          <w:lang w:val="en-US"/>
        </w:rPr>
        <w:t>. In particular, this effect is predominant for 2MW, 3MW and 4MW foams, passing from 6.54% to 11.01%. On the contrary, for materials without MCNT (1PU and 4PU), the %err rises slowly to the maximum one 4.73%.</w:t>
      </w:r>
      <w:r w:rsidR="00867D93" w:rsidRPr="00F433C6">
        <w:rPr>
          <w:lang w:val="en-US"/>
        </w:rPr>
        <w:t xml:space="preserve"> If comparing the obtained parameters values with literature ones (for example</w:t>
      </w:r>
      <w:r w:rsidR="0028357F">
        <w:rPr>
          <w:lang w:val="en-US"/>
        </w:rPr>
        <w:t xml:space="preserve"> </w:t>
      </w:r>
      <w:r w:rsidR="0028357F">
        <w:rPr>
          <w:lang w:val="en-US"/>
        </w:rPr>
        <w:fldChar w:fldCharType="begin"/>
      </w:r>
      <w:r w:rsidR="0028357F">
        <w:rPr>
          <w:lang w:val="en-US"/>
        </w:rPr>
        <w:instrText xml:space="preserve"> REF _Ref5119436 \r \h </w:instrText>
      </w:r>
      <w:r w:rsidR="0028357F">
        <w:rPr>
          <w:lang w:val="en-US"/>
        </w:rPr>
      </w:r>
      <w:r w:rsidR="0028357F">
        <w:rPr>
          <w:lang w:val="en-US"/>
        </w:rPr>
        <w:fldChar w:fldCharType="separate"/>
      </w:r>
      <w:r w:rsidR="001F2202">
        <w:rPr>
          <w:lang w:val="en-US"/>
        </w:rPr>
        <w:t>[33]</w:t>
      </w:r>
      <w:r w:rsidR="0028357F">
        <w:rPr>
          <w:lang w:val="en-US"/>
        </w:rPr>
        <w:fldChar w:fldCharType="end"/>
      </w:r>
      <w:r w:rsidR="0028357F">
        <w:rPr>
          <w:lang w:val="en-US"/>
        </w:rPr>
        <w:fldChar w:fldCharType="begin"/>
      </w:r>
      <w:r w:rsidR="0028357F">
        <w:rPr>
          <w:lang w:val="en-US"/>
        </w:rPr>
        <w:instrText xml:space="preserve"> REF _Ref4513005 \r \h </w:instrText>
      </w:r>
      <w:r w:rsidR="0028357F">
        <w:rPr>
          <w:lang w:val="en-US"/>
        </w:rPr>
      </w:r>
      <w:r w:rsidR="0028357F">
        <w:rPr>
          <w:lang w:val="en-US"/>
        </w:rPr>
        <w:fldChar w:fldCharType="separate"/>
      </w:r>
      <w:r w:rsidR="001F2202">
        <w:rPr>
          <w:lang w:val="en-US"/>
        </w:rPr>
        <w:t>[17]</w:t>
      </w:r>
      <w:r w:rsidR="0028357F">
        <w:rPr>
          <w:lang w:val="en-US"/>
        </w:rPr>
        <w:fldChar w:fldCharType="end"/>
      </w:r>
      <w:r w:rsidR="0028357F">
        <w:rPr>
          <w:highlight w:val="green"/>
        </w:rPr>
        <w:fldChar w:fldCharType="begin"/>
      </w:r>
      <w:r w:rsidR="0028357F">
        <w:rPr>
          <w:lang w:val="en-US"/>
        </w:rPr>
        <w:instrText xml:space="preserve"> REF _Ref5118141 \r \h </w:instrText>
      </w:r>
      <w:r w:rsidR="0028357F">
        <w:rPr>
          <w:highlight w:val="green"/>
        </w:rPr>
      </w:r>
      <w:r w:rsidR="0028357F">
        <w:rPr>
          <w:highlight w:val="green"/>
        </w:rPr>
        <w:fldChar w:fldCharType="separate"/>
      </w:r>
      <w:r w:rsidR="001F2202">
        <w:rPr>
          <w:lang w:val="en-US"/>
        </w:rPr>
        <w:t>[31]</w:t>
      </w:r>
      <w:r w:rsidR="0028357F">
        <w:rPr>
          <w:highlight w:val="green"/>
        </w:rPr>
        <w:fldChar w:fldCharType="end"/>
      </w:r>
      <w:r w:rsidR="00E3392A" w:rsidRPr="00E3392A">
        <w:fldChar w:fldCharType="begin"/>
      </w:r>
      <w:r w:rsidR="00E3392A" w:rsidRPr="00E3392A">
        <w:rPr>
          <w:lang w:val="en-US"/>
        </w:rPr>
        <w:instrText xml:space="preserve"> REF _Ref523927520 \r \h  \* MERGEFORMAT </w:instrText>
      </w:r>
      <w:r w:rsidR="00E3392A" w:rsidRPr="00E3392A">
        <w:fldChar w:fldCharType="separate"/>
      </w:r>
      <w:r w:rsidR="001F2202">
        <w:rPr>
          <w:lang w:val="en-US"/>
        </w:rPr>
        <w:t>[38]</w:t>
      </w:r>
      <w:r w:rsidR="00E3392A" w:rsidRPr="00E3392A">
        <w:fldChar w:fldCharType="end"/>
      </w:r>
      <w:r w:rsidR="0028357F" w:rsidRPr="00E3392A">
        <w:rPr>
          <w:lang w:val="en-US"/>
        </w:rPr>
        <w:t>),</w:t>
      </w:r>
      <w:r w:rsidR="0028357F">
        <w:rPr>
          <w:lang w:val="en-US"/>
        </w:rPr>
        <w:t xml:space="preserve"> </w:t>
      </w:r>
      <w:r w:rsidR="00867D93" w:rsidRPr="00F433C6">
        <w:rPr>
          <w:lang w:val="en-US"/>
        </w:rPr>
        <w:t>it</w:t>
      </w:r>
      <w:r w:rsidR="00E04455" w:rsidRPr="00F433C6">
        <w:rPr>
          <w:lang w:val="en-US"/>
        </w:rPr>
        <w:t xml:space="preserve"> </w:t>
      </w:r>
      <w:r w:rsidR="00867D93" w:rsidRPr="00F433C6">
        <w:rPr>
          <w:lang w:val="en-US"/>
        </w:rPr>
        <w:t xml:space="preserve">can be observed that a wide variability is present. This can be related to the </w:t>
      </w:r>
      <w:r w:rsidR="00E04455" w:rsidRPr="00F433C6">
        <w:rPr>
          <w:lang w:val="en-US"/>
        </w:rPr>
        <w:t xml:space="preserve">intrinsic </w:t>
      </w:r>
      <w:r w:rsidR="00867D93" w:rsidRPr="00F433C6">
        <w:rPr>
          <w:lang w:val="en-US"/>
        </w:rPr>
        <w:t>variability of polymers properties, which are related to ambient conditions, ageing, processing and storage conditions</w:t>
      </w:r>
      <w:r w:rsidR="0049208D" w:rsidRPr="00F433C6">
        <w:rPr>
          <w:lang w:val="en-US"/>
        </w:rPr>
        <w:t xml:space="preserve">, </w:t>
      </w:r>
      <w:r w:rsidR="00867D93" w:rsidRPr="00F433C6">
        <w:rPr>
          <w:lang w:val="en-US"/>
        </w:rPr>
        <w:t xml:space="preserve">and loading history. </w:t>
      </w:r>
    </w:p>
    <w:p w14:paraId="576694BF" w14:textId="60E8B878" w:rsidR="0041629D" w:rsidRPr="00F433C6" w:rsidRDefault="0041629D" w:rsidP="00C30EDE">
      <w:pPr>
        <w:spacing w:line="360" w:lineRule="auto"/>
        <w:rPr>
          <w:lang w:val="en-US"/>
        </w:rPr>
      </w:pPr>
      <w:r w:rsidRPr="00F433C6">
        <w:rPr>
          <w:lang w:val="en-US"/>
        </w:rPr>
        <w:t xml:space="preserve">The results reported in </w:t>
      </w:r>
      <w:r>
        <w:fldChar w:fldCharType="begin"/>
      </w:r>
      <w:r w:rsidRPr="00F433C6">
        <w:rPr>
          <w:lang w:val="en-US"/>
        </w:rPr>
        <w:instrText xml:space="preserve"> REF _Ref494195617 \h </w:instrText>
      </w:r>
      <w:r>
        <w:fldChar w:fldCharType="separate"/>
      </w:r>
      <w:r w:rsidR="001F2202" w:rsidRPr="00EE3F67">
        <w:rPr>
          <w:lang w:val="en-US"/>
        </w:rPr>
        <w:t xml:space="preserve">Table </w:t>
      </w:r>
      <w:r w:rsidR="001F2202" w:rsidRPr="00EE3F67">
        <w:rPr>
          <w:noProof/>
          <w:lang w:val="en-US"/>
        </w:rPr>
        <w:t>2</w:t>
      </w:r>
      <w:r>
        <w:fldChar w:fldCharType="end"/>
      </w:r>
      <w:r w:rsidRPr="00F433C6">
        <w:rPr>
          <w:lang w:val="en-US"/>
        </w:rPr>
        <w:t xml:space="preserve"> can be compared to the ones related to </w:t>
      </w:r>
      <w:r w:rsidR="0022552A" w:rsidRPr="00796F58">
        <w:fldChar w:fldCharType="begin"/>
      </w:r>
      <w:r w:rsidR="0022552A" w:rsidRPr="00796F58">
        <w:rPr>
          <w:lang w:val="en-US"/>
        </w:rPr>
        <w:instrText xml:space="preserve"> REF _Ref4513005 \r \h </w:instrText>
      </w:r>
      <w:r w:rsidR="00796F58" w:rsidRPr="00796F58">
        <w:rPr>
          <w:lang w:val="en-US"/>
        </w:rPr>
        <w:instrText xml:space="preserve"> \* MERGEFORMAT </w:instrText>
      </w:r>
      <w:r w:rsidR="0022552A" w:rsidRPr="00796F58">
        <w:fldChar w:fldCharType="separate"/>
      </w:r>
      <w:r w:rsidR="001F2202">
        <w:rPr>
          <w:lang w:val="en-US"/>
        </w:rPr>
        <w:t>[17]</w:t>
      </w:r>
      <w:r w:rsidR="0022552A" w:rsidRPr="00796F58">
        <w:fldChar w:fldCharType="end"/>
      </w:r>
      <w:r w:rsidR="00796F58" w:rsidRPr="00796F58">
        <w:rPr>
          <w:lang w:val="en-US"/>
        </w:rPr>
        <w:t xml:space="preserve"> for PU elastomeric foam;</w:t>
      </w:r>
      <w:r w:rsidRPr="00796F58">
        <w:rPr>
          <w:lang w:val="en-US"/>
        </w:rPr>
        <w:t xml:space="preserve"> in particular the</w:t>
      </w:r>
      <w:r w:rsidRPr="00796F58">
        <w:rPr>
          <w:i/>
          <w:lang w:val="en-US"/>
        </w:rPr>
        <w:t xml:space="preserve"> </w:t>
      </w:r>
      <w:r w:rsidR="0013474E" w:rsidRPr="00796F58">
        <w:rPr>
          <w:i/>
          <w:lang w:val="en-US"/>
        </w:rPr>
        <w:t>N</w:t>
      </w:r>
      <w:r w:rsidR="0013474E" w:rsidRPr="00796F58">
        <w:rPr>
          <w:lang w:val="en-US"/>
        </w:rPr>
        <w:t>=3 simulations</w:t>
      </w:r>
      <w:r w:rsidRPr="00796F58">
        <w:rPr>
          <w:lang w:val="en-US"/>
        </w:rPr>
        <w:t xml:space="preserve"> </w:t>
      </w:r>
      <w:r w:rsidR="0013474E" w:rsidRPr="00796F58">
        <w:rPr>
          <w:lang w:val="en-US"/>
        </w:rPr>
        <w:t>results</w:t>
      </w:r>
      <w:r w:rsidRPr="00796F58">
        <w:rPr>
          <w:lang w:val="en-US"/>
        </w:rPr>
        <w:t xml:space="preserve"> show a good correspondence, thus indicating </w:t>
      </w:r>
      <w:r w:rsidR="00376AF8" w:rsidRPr="00796F58">
        <w:rPr>
          <w:lang w:val="en-US"/>
        </w:rPr>
        <w:t xml:space="preserve">a correct numerical and experimental </w:t>
      </w:r>
      <w:r w:rsidR="00796F58" w:rsidRPr="00796F58">
        <w:rPr>
          <w:lang w:val="en-US"/>
        </w:rPr>
        <w:t>approach.</w:t>
      </w:r>
      <w:r w:rsidR="00FC7410" w:rsidRPr="00796F58">
        <w:rPr>
          <w:lang w:val="en-US"/>
        </w:rPr>
        <w:t xml:space="preserve"> Corresponding values for the </w:t>
      </w:r>
      <w:r w:rsidR="0013474E" w:rsidRPr="00456802">
        <w:rPr>
          <w:i/>
          <w:lang w:val="en-US"/>
        </w:rPr>
        <w:t>N</w:t>
      </w:r>
      <w:r w:rsidR="0013474E" w:rsidRPr="00796F58">
        <w:rPr>
          <w:lang w:val="en-US"/>
        </w:rPr>
        <w:t>=2</w:t>
      </w:r>
      <w:r w:rsidR="00FC7410" w:rsidRPr="00796F58">
        <w:rPr>
          <w:lang w:val="en-US"/>
        </w:rPr>
        <w:t xml:space="preserve"> model described in</w:t>
      </w:r>
      <w:r w:rsidR="0022552A" w:rsidRPr="00796F58">
        <w:rPr>
          <w:lang w:val="en-US"/>
        </w:rPr>
        <w:t xml:space="preserve"> </w:t>
      </w:r>
      <w:r w:rsidR="0022552A" w:rsidRPr="00796F58">
        <w:fldChar w:fldCharType="begin"/>
      </w:r>
      <w:r w:rsidR="0022552A" w:rsidRPr="00796F58">
        <w:rPr>
          <w:lang w:val="en-US"/>
        </w:rPr>
        <w:instrText xml:space="preserve"> REF _Ref4513005 \r \h </w:instrText>
      </w:r>
      <w:r w:rsidR="00796F58" w:rsidRPr="00796F58">
        <w:rPr>
          <w:lang w:val="en-US"/>
        </w:rPr>
        <w:instrText xml:space="preserve"> \* MERGEFORMAT </w:instrText>
      </w:r>
      <w:r w:rsidR="0022552A" w:rsidRPr="00796F58">
        <w:fldChar w:fldCharType="separate"/>
      </w:r>
      <w:r w:rsidR="001F2202">
        <w:rPr>
          <w:lang w:val="en-US"/>
        </w:rPr>
        <w:t>[17]</w:t>
      </w:r>
      <w:r w:rsidR="0022552A" w:rsidRPr="00796F58">
        <w:fldChar w:fldCharType="end"/>
      </w:r>
      <w:r w:rsidR="0022552A" w:rsidRPr="00796F58">
        <w:rPr>
          <w:lang w:val="en-US"/>
        </w:rPr>
        <w:t xml:space="preserve"> </w:t>
      </w:r>
      <w:r w:rsidR="00FC7410" w:rsidRPr="00796F58">
        <w:rPr>
          <w:lang w:val="en-US"/>
        </w:rPr>
        <w:t>show a lower correspondence.</w:t>
      </w:r>
    </w:p>
    <w:p w14:paraId="29640F10" w14:textId="3BB25CA1" w:rsidR="0013474E" w:rsidRPr="00F433C6" w:rsidRDefault="0013474E" w:rsidP="00C30EDE">
      <w:pPr>
        <w:spacing w:line="360" w:lineRule="auto"/>
        <w:rPr>
          <w:lang w:val="en-US"/>
        </w:rPr>
      </w:pPr>
      <w:r w:rsidRPr="00F433C6">
        <w:rPr>
          <w:lang w:val="en-US"/>
        </w:rPr>
        <w:lastRenderedPageBreak/>
        <w:t xml:space="preserve">In </w:t>
      </w:r>
      <w:r w:rsidR="0025071E">
        <w:rPr>
          <w:highlight w:val="cyan"/>
        </w:rPr>
        <w:fldChar w:fldCharType="begin"/>
      </w:r>
      <w:r w:rsidR="0025071E" w:rsidRPr="00F433C6">
        <w:rPr>
          <w:lang w:val="en-US"/>
        </w:rPr>
        <w:instrText xml:space="preserve"> REF _Ref4513230 \r \h </w:instrText>
      </w:r>
      <w:r w:rsidR="0025071E">
        <w:rPr>
          <w:highlight w:val="cyan"/>
        </w:rPr>
      </w:r>
      <w:r w:rsidR="0025071E">
        <w:rPr>
          <w:highlight w:val="cyan"/>
        </w:rPr>
        <w:fldChar w:fldCharType="separate"/>
      </w:r>
      <w:r w:rsidR="001F2202">
        <w:rPr>
          <w:lang w:val="en-US"/>
        </w:rPr>
        <w:t>[19]</w:t>
      </w:r>
      <w:r w:rsidR="0025071E">
        <w:rPr>
          <w:highlight w:val="cyan"/>
        </w:rPr>
        <w:fldChar w:fldCharType="end"/>
      </w:r>
      <w:r w:rsidRPr="00F433C6">
        <w:rPr>
          <w:lang w:val="en-US"/>
        </w:rPr>
        <w:t xml:space="preserve"> simulations are run with </w:t>
      </w:r>
      <w:r w:rsidRPr="00F433C6">
        <w:rPr>
          <w:i/>
          <w:lang w:val="en-US"/>
        </w:rPr>
        <w:t>N</w:t>
      </w:r>
      <w:r w:rsidRPr="00F433C6">
        <w:rPr>
          <w:lang w:val="en-US"/>
        </w:rPr>
        <w:t xml:space="preserve">=2 and analogously show relative root mean square errors values with experimental results ranging from about </w:t>
      </w:r>
      <w:r w:rsidR="00E66E94" w:rsidRPr="00F433C6">
        <w:rPr>
          <w:lang w:val="en-US"/>
        </w:rPr>
        <w:t>4.5</w:t>
      </w:r>
      <w:r w:rsidRPr="00F433C6">
        <w:rPr>
          <w:lang w:val="en-US"/>
        </w:rPr>
        <w:t xml:space="preserve"> to 1</w:t>
      </w:r>
      <w:r w:rsidR="00E66E94" w:rsidRPr="00F433C6">
        <w:rPr>
          <w:lang w:val="en-US"/>
        </w:rPr>
        <w:t>2.8</w:t>
      </w:r>
      <w:r w:rsidRPr="00F433C6">
        <w:rPr>
          <w:lang w:val="en-US"/>
        </w:rPr>
        <w:t>%</w:t>
      </w:r>
      <w:r w:rsidR="00E66E94" w:rsidRPr="00F433C6">
        <w:rPr>
          <w:lang w:val="en-US"/>
        </w:rPr>
        <w:t xml:space="preserve">, while for simulations with </w:t>
      </w:r>
      <w:r w:rsidR="00E66E94" w:rsidRPr="00F433C6">
        <w:rPr>
          <w:i/>
          <w:lang w:val="en-US"/>
        </w:rPr>
        <w:t>N</w:t>
      </w:r>
      <w:r w:rsidR="00E66E94" w:rsidRPr="00F433C6">
        <w:rPr>
          <w:lang w:val="en-US"/>
        </w:rPr>
        <w:t>=5 or 6 the % error decreases to a range of about 1.6 to 9.3%</w:t>
      </w:r>
      <w:r w:rsidR="00633830">
        <w:rPr>
          <w:lang w:val="en-US"/>
        </w:rPr>
        <w:t>.</w:t>
      </w:r>
    </w:p>
    <w:p w14:paraId="1483DC37" w14:textId="77777777" w:rsidR="002F33D9" w:rsidRPr="00F433C6" w:rsidRDefault="002F33D9" w:rsidP="002F33D9">
      <w:pPr>
        <w:rPr>
          <w:color w:val="0070C0"/>
          <w:lang w:val="en-US"/>
        </w:rPr>
      </w:pPr>
    </w:p>
    <w:p w14:paraId="1483DC38" w14:textId="1619D899" w:rsidR="002F33D9" w:rsidRPr="005A0C8B" w:rsidRDefault="002F33D9" w:rsidP="002F33D9">
      <w:pPr>
        <w:pStyle w:val="Caption"/>
        <w:spacing w:after="0"/>
        <w:rPr>
          <w:color w:val="auto"/>
        </w:rPr>
      </w:pPr>
      <w:bookmarkStart w:id="20" w:name="_Ref494195617"/>
      <w:bookmarkStart w:id="21" w:name="_Ref494195611"/>
      <w:r w:rsidRPr="005A0C8B">
        <w:rPr>
          <w:color w:val="auto"/>
        </w:rPr>
        <w:t xml:space="preserve">Table </w:t>
      </w:r>
      <w:r w:rsidR="00F67F1E" w:rsidRPr="005A0C8B">
        <w:rPr>
          <w:color w:val="auto"/>
        </w:rPr>
        <w:fldChar w:fldCharType="begin"/>
      </w:r>
      <w:r w:rsidRPr="005A0C8B">
        <w:rPr>
          <w:color w:val="auto"/>
        </w:rPr>
        <w:instrText xml:space="preserve"> SEQ Table \* ARABIC </w:instrText>
      </w:r>
      <w:r w:rsidR="00F67F1E" w:rsidRPr="005A0C8B">
        <w:rPr>
          <w:color w:val="auto"/>
        </w:rPr>
        <w:fldChar w:fldCharType="separate"/>
      </w:r>
      <w:r w:rsidR="001F2202">
        <w:rPr>
          <w:noProof/>
          <w:color w:val="auto"/>
        </w:rPr>
        <w:t>2</w:t>
      </w:r>
      <w:r w:rsidR="00F67F1E" w:rsidRPr="005A0C8B">
        <w:rPr>
          <w:noProof/>
          <w:color w:val="auto"/>
        </w:rPr>
        <w:fldChar w:fldCharType="end"/>
      </w:r>
      <w:bookmarkEnd w:id="20"/>
      <w:r w:rsidRPr="005A0C8B">
        <w:rPr>
          <w:color w:val="auto"/>
        </w:rPr>
        <w:t xml:space="preserve">: Material parameters for the </w:t>
      </w:r>
      <w:proofErr w:type="spellStart"/>
      <w:r w:rsidRPr="005A0C8B">
        <w:rPr>
          <w:color w:val="auto"/>
        </w:rPr>
        <w:t>hyperfoam</w:t>
      </w:r>
      <w:proofErr w:type="spellEnd"/>
      <w:r w:rsidRPr="005A0C8B">
        <w:rPr>
          <w:color w:val="auto"/>
        </w:rPr>
        <w:t xml:space="preserve"> model</w:t>
      </w:r>
      <w:bookmarkEnd w:id="21"/>
    </w:p>
    <w:tbl>
      <w:tblPr>
        <w:tblStyle w:val="TableGrid"/>
        <w:tblW w:w="9196"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886"/>
        <w:gridCol w:w="961"/>
        <w:gridCol w:w="801"/>
        <w:gridCol w:w="1033"/>
        <w:gridCol w:w="801"/>
        <w:gridCol w:w="1071"/>
        <w:gridCol w:w="1043"/>
        <w:gridCol w:w="1071"/>
        <w:gridCol w:w="908"/>
        <w:gridCol w:w="621"/>
      </w:tblGrid>
      <w:tr w:rsidR="002F33D9" w:rsidRPr="005A0C8B" w14:paraId="1483DC43" w14:textId="77777777" w:rsidTr="00C936CC">
        <w:trPr>
          <w:trHeight w:val="340"/>
          <w:jc w:val="center"/>
        </w:trPr>
        <w:tc>
          <w:tcPr>
            <w:tcW w:w="886" w:type="dxa"/>
            <w:vAlign w:val="center"/>
          </w:tcPr>
          <w:p w14:paraId="1483DC39" w14:textId="77777777" w:rsidR="002F33D9" w:rsidRPr="005A0C8B" w:rsidRDefault="002F33D9" w:rsidP="00C936CC">
            <w:pPr>
              <w:widowControl w:val="0"/>
              <w:autoSpaceDE w:val="0"/>
              <w:autoSpaceDN w:val="0"/>
              <w:adjustRightInd w:val="0"/>
              <w:jc w:val="center"/>
              <w:rPr>
                <w:rFonts w:eastAsia="Calibri"/>
                <w:b/>
                <w:bCs/>
                <w:sz w:val="18"/>
                <w:szCs w:val="18"/>
                <w:lang w:val="it-IT"/>
              </w:rPr>
            </w:pPr>
            <w:proofErr w:type="spellStart"/>
            <w:r w:rsidRPr="005A0C8B">
              <w:rPr>
                <w:rFonts w:eastAsia="Calibri"/>
                <w:b/>
                <w:bCs/>
                <w:sz w:val="18"/>
                <w:szCs w:val="18"/>
                <w:lang w:val="it-IT"/>
              </w:rPr>
              <w:t>Material</w:t>
            </w:r>
            <w:proofErr w:type="spellEnd"/>
          </w:p>
        </w:tc>
        <w:tc>
          <w:tcPr>
            <w:tcW w:w="961" w:type="dxa"/>
            <w:vAlign w:val="center"/>
          </w:tcPr>
          <w:p w14:paraId="1483DC3A"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801" w:type="dxa"/>
            <w:vAlign w:val="center"/>
          </w:tcPr>
          <w:p w14:paraId="1483DC3B"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1033" w:type="dxa"/>
            <w:vAlign w:val="center"/>
          </w:tcPr>
          <w:p w14:paraId="1483DC3C"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801" w:type="dxa"/>
            <w:vAlign w:val="center"/>
          </w:tcPr>
          <w:p w14:paraId="1483DC3D"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1071" w:type="dxa"/>
            <w:vAlign w:val="center"/>
          </w:tcPr>
          <w:p w14:paraId="1483DC3E"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1043" w:type="dxa"/>
            <w:vAlign w:val="center"/>
          </w:tcPr>
          <w:p w14:paraId="1483DC3F"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1071" w:type="dxa"/>
            <w:vAlign w:val="center"/>
          </w:tcPr>
          <w:p w14:paraId="1483DC40"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908" w:type="dxa"/>
            <w:vAlign w:val="center"/>
          </w:tcPr>
          <w:p w14:paraId="1483DC41" w14:textId="77777777" w:rsidR="002F33D9" w:rsidRPr="005A0C8B" w:rsidRDefault="002F33D9" w:rsidP="00C936CC">
            <w:pPr>
              <w:widowControl w:val="0"/>
              <w:autoSpaceDE w:val="0"/>
              <w:autoSpaceDN w:val="0"/>
              <w:adjustRightInd w:val="0"/>
              <w:jc w:val="center"/>
              <w:rPr>
                <w:rFonts w:ascii="Symbol" w:eastAsia="Calibri" w:hAnsi="Symbol"/>
                <w:b/>
                <w:bCs/>
                <w:i/>
                <w:sz w:val="18"/>
                <w:szCs w:val="18"/>
                <w:lang w:val="it-IT"/>
              </w:rPr>
            </w:pPr>
            <w:r w:rsidRPr="005A0C8B">
              <w:rPr>
                <w:rFonts w:ascii="Symbol" w:eastAsia="Calibri" w:hAnsi="Symbol"/>
                <w:b/>
                <w:bCs/>
                <w:i/>
                <w:sz w:val="18"/>
                <w:szCs w:val="18"/>
                <w:lang w:val="it-IT"/>
              </w:rPr>
              <w:t></w:t>
            </w:r>
            <w:r w:rsidRPr="005A0C8B">
              <w:rPr>
                <w:rFonts w:ascii="Symbol" w:eastAsia="Calibri" w:hAnsi="Symbol"/>
                <w:b/>
                <w:bCs/>
                <w:i/>
                <w:sz w:val="18"/>
                <w:szCs w:val="18"/>
                <w:lang w:val="it-IT"/>
              </w:rPr>
              <w:t></w:t>
            </w:r>
          </w:p>
        </w:tc>
        <w:tc>
          <w:tcPr>
            <w:tcW w:w="621" w:type="dxa"/>
            <w:vAlign w:val="center"/>
          </w:tcPr>
          <w:p w14:paraId="1483DC42" w14:textId="77777777" w:rsidR="002F33D9" w:rsidRPr="005A0C8B" w:rsidRDefault="002F33D9" w:rsidP="00C936CC">
            <w:pPr>
              <w:widowControl w:val="0"/>
              <w:autoSpaceDE w:val="0"/>
              <w:autoSpaceDN w:val="0"/>
              <w:adjustRightInd w:val="0"/>
              <w:jc w:val="center"/>
              <w:rPr>
                <w:rFonts w:eastAsia="Calibri"/>
                <w:b/>
                <w:bCs/>
                <w:i/>
                <w:sz w:val="18"/>
                <w:szCs w:val="18"/>
                <w:lang w:val="it-IT"/>
              </w:rPr>
            </w:pPr>
            <w:r w:rsidRPr="00633830">
              <w:rPr>
                <w:rFonts w:eastAsia="Calibri"/>
                <w:b/>
                <w:bCs/>
                <w:i/>
                <w:sz w:val="18"/>
                <w:szCs w:val="18"/>
                <w:lang w:val="it-IT"/>
              </w:rPr>
              <w:t>%</w:t>
            </w:r>
            <w:proofErr w:type="spellStart"/>
            <w:r w:rsidRPr="00633830">
              <w:rPr>
                <w:rFonts w:eastAsia="Calibri"/>
                <w:b/>
                <w:bCs/>
                <w:i/>
                <w:sz w:val="18"/>
                <w:szCs w:val="18"/>
                <w:lang w:val="it-IT"/>
              </w:rPr>
              <w:t>err</w:t>
            </w:r>
            <w:proofErr w:type="spellEnd"/>
          </w:p>
        </w:tc>
      </w:tr>
      <w:tr w:rsidR="002F33D9" w:rsidRPr="005A0C8B" w14:paraId="1483DC4E" w14:textId="77777777" w:rsidTr="00C936CC">
        <w:trPr>
          <w:trHeight w:val="340"/>
          <w:jc w:val="center"/>
        </w:trPr>
        <w:tc>
          <w:tcPr>
            <w:tcW w:w="886" w:type="dxa"/>
            <w:vAlign w:val="center"/>
          </w:tcPr>
          <w:p w14:paraId="1483DC44"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PU</w:t>
            </w:r>
          </w:p>
        </w:tc>
        <w:tc>
          <w:tcPr>
            <w:tcW w:w="961" w:type="dxa"/>
            <w:vAlign w:val="center"/>
          </w:tcPr>
          <w:p w14:paraId="1483DC45"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0.258894</w:t>
            </w:r>
          </w:p>
        </w:tc>
        <w:tc>
          <w:tcPr>
            <w:tcW w:w="801" w:type="dxa"/>
            <w:vAlign w:val="center"/>
          </w:tcPr>
          <w:p w14:paraId="1483DC46"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7.36787</w:t>
            </w:r>
          </w:p>
        </w:tc>
        <w:tc>
          <w:tcPr>
            <w:tcW w:w="1033" w:type="dxa"/>
            <w:vAlign w:val="center"/>
          </w:tcPr>
          <w:p w14:paraId="1483DC47"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-0.275664</w:t>
            </w:r>
          </w:p>
        </w:tc>
        <w:tc>
          <w:tcPr>
            <w:tcW w:w="801" w:type="dxa"/>
            <w:vAlign w:val="center"/>
          </w:tcPr>
          <w:p w14:paraId="1483DC48"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2.34666</w:t>
            </w:r>
          </w:p>
        </w:tc>
        <w:tc>
          <w:tcPr>
            <w:tcW w:w="1071" w:type="dxa"/>
            <w:vAlign w:val="center"/>
          </w:tcPr>
          <w:p w14:paraId="1483DC49"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0.09488813</w:t>
            </w:r>
          </w:p>
        </w:tc>
        <w:tc>
          <w:tcPr>
            <w:tcW w:w="1043" w:type="dxa"/>
            <w:vAlign w:val="center"/>
          </w:tcPr>
          <w:p w14:paraId="1483DC4A"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-1.3900</w:t>
            </w:r>
          </w:p>
        </w:tc>
        <w:tc>
          <w:tcPr>
            <w:tcW w:w="1071" w:type="dxa"/>
            <w:vAlign w:val="center"/>
          </w:tcPr>
          <w:p w14:paraId="1483DC4B"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w:t>
            </w:r>
          </w:p>
        </w:tc>
        <w:tc>
          <w:tcPr>
            <w:tcW w:w="908" w:type="dxa"/>
            <w:vAlign w:val="center"/>
          </w:tcPr>
          <w:p w14:paraId="1483DC4C"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w:t>
            </w:r>
          </w:p>
        </w:tc>
        <w:tc>
          <w:tcPr>
            <w:tcW w:w="621" w:type="dxa"/>
            <w:vAlign w:val="center"/>
          </w:tcPr>
          <w:p w14:paraId="1483DC4D"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2.39</w:t>
            </w:r>
          </w:p>
        </w:tc>
      </w:tr>
      <w:tr w:rsidR="002F33D9" w:rsidRPr="005A0C8B" w14:paraId="1483DC59" w14:textId="77777777" w:rsidTr="00C936CC">
        <w:trPr>
          <w:trHeight w:val="340"/>
          <w:jc w:val="center"/>
        </w:trPr>
        <w:tc>
          <w:tcPr>
            <w:tcW w:w="886" w:type="dxa"/>
            <w:vAlign w:val="center"/>
          </w:tcPr>
          <w:p w14:paraId="1483DC4F"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1PU</w:t>
            </w:r>
          </w:p>
        </w:tc>
        <w:tc>
          <w:tcPr>
            <w:tcW w:w="961" w:type="dxa"/>
            <w:vAlign w:val="center"/>
          </w:tcPr>
          <w:p w14:paraId="1483DC50"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0.733339</w:t>
            </w:r>
          </w:p>
        </w:tc>
        <w:tc>
          <w:tcPr>
            <w:tcW w:w="801" w:type="dxa"/>
            <w:vAlign w:val="center"/>
          </w:tcPr>
          <w:p w14:paraId="1483DC51"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12.99</w:t>
            </w:r>
            <w:r w:rsidR="00867D93">
              <w:rPr>
                <w:rFonts w:eastAsia="Calibri"/>
                <w:bCs/>
                <w:sz w:val="18"/>
                <w:szCs w:val="18"/>
                <w:lang w:val="it-IT"/>
              </w:rPr>
              <w:t>5</w:t>
            </w:r>
          </w:p>
        </w:tc>
        <w:tc>
          <w:tcPr>
            <w:tcW w:w="1033" w:type="dxa"/>
            <w:vAlign w:val="center"/>
          </w:tcPr>
          <w:p w14:paraId="1483DC52"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-0.572921</w:t>
            </w:r>
          </w:p>
        </w:tc>
        <w:tc>
          <w:tcPr>
            <w:tcW w:w="801" w:type="dxa"/>
            <w:vAlign w:val="center"/>
          </w:tcPr>
          <w:p w14:paraId="1483DC53"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25</w:t>
            </w:r>
          </w:p>
        </w:tc>
        <w:tc>
          <w:tcPr>
            <w:tcW w:w="1071" w:type="dxa"/>
            <w:vAlign w:val="center"/>
          </w:tcPr>
          <w:p w14:paraId="1483DC54"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-0.256284</w:t>
            </w:r>
          </w:p>
        </w:tc>
        <w:tc>
          <w:tcPr>
            <w:tcW w:w="1043" w:type="dxa"/>
            <w:vAlign w:val="center"/>
          </w:tcPr>
          <w:p w14:paraId="1483DC55"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-0.663415</w:t>
            </w:r>
          </w:p>
        </w:tc>
        <w:tc>
          <w:tcPr>
            <w:tcW w:w="1071" w:type="dxa"/>
            <w:vAlign w:val="center"/>
          </w:tcPr>
          <w:p w14:paraId="1483DC56"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0.07780372</w:t>
            </w:r>
          </w:p>
        </w:tc>
        <w:tc>
          <w:tcPr>
            <w:tcW w:w="908" w:type="dxa"/>
            <w:vAlign w:val="center"/>
          </w:tcPr>
          <w:p w14:paraId="1483DC57"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-6.296</w:t>
            </w:r>
          </w:p>
        </w:tc>
        <w:tc>
          <w:tcPr>
            <w:tcW w:w="621" w:type="dxa"/>
            <w:vAlign w:val="center"/>
          </w:tcPr>
          <w:p w14:paraId="1483DC58"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4.73</w:t>
            </w:r>
          </w:p>
        </w:tc>
      </w:tr>
      <w:tr w:rsidR="002F33D9" w:rsidRPr="005A0C8B" w14:paraId="1483DC64" w14:textId="77777777" w:rsidTr="00C936CC">
        <w:trPr>
          <w:trHeight w:val="340"/>
          <w:jc w:val="center"/>
        </w:trPr>
        <w:tc>
          <w:tcPr>
            <w:tcW w:w="886" w:type="dxa"/>
            <w:vAlign w:val="center"/>
          </w:tcPr>
          <w:p w14:paraId="1483DC5A"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4PU</w:t>
            </w:r>
          </w:p>
        </w:tc>
        <w:tc>
          <w:tcPr>
            <w:tcW w:w="961" w:type="dxa"/>
            <w:vAlign w:val="center"/>
          </w:tcPr>
          <w:p w14:paraId="1483DC5B"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-0.440809</w:t>
            </w:r>
          </w:p>
        </w:tc>
        <w:tc>
          <w:tcPr>
            <w:tcW w:w="801" w:type="dxa"/>
            <w:vAlign w:val="center"/>
          </w:tcPr>
          <w:p w14:paraId="1483DC5C"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25</w:t>
            </w:r>
          </w:p>
        </w:tc>
        <w:tc>
          <w:tcPr>
            <w:tcW w:w="1033" w:type="dxa"/>
            <w:vAlign w:val="center"/>
          </w:tcPr>
          <w:p w14:paraId="1483DC5D"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0.190778</w:t>
            </w:r>
          </w:p>
        </w:tc>
        <w:tc>
          <w:tcPr>
            <w:tcW w:w="801" w:type="dxa"/>
            <w:vAlign w:val="center"/>
          </w:tcPr>
          <w:p w14:paraId="1483DC5E"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18.2729</w:t>
            </w:r>
          </w:p>
        </w:tc>
        <w:tc>
          <w:tcPr>
            <w:tcW w:w="1071" w:type="dxa"/>
            <w:vAlign w:val="center"/>
          </w:tcPr>
          <w:p w14:paraId="1483DC5F"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0.245809</w:t>
            </w:r>
          </w:p>
        </w:tc>
        <w:tc>
          <w:tcPr>
            <w:tcW w:w="1043" w:type="dxa"/>
            <w:vAlign w:val="center"/>
          </w:tcPr>
          <w:p w14:paraId="1483DC60"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0.245809</w:t>
            </w:r>
          </w:p>
        </w:tc>
        <w:tc>
          <w:tcPr>
            <w:tcW w:w="1071" w:type="dxa"/>
            <w:vAlign w:val="center"/>
          </w:tcPr>
          <w:p w14:paraId="1483DC61"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w:t>
            </w:r>
          </w:p>
        </w:tc>
        <w:tc>
          <w:tcPr>
            <w:tcW w:w="908" w:type="dxa"/>
            <w:vAlign w:val="center"/>
          </w:tcPr>
          <w:p w14:paraId="1483DC62"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w:t>
            </w:r>
          </w:p>
        </w:tc>
        <w:tc>
          <w:tcPr>
            <w:tcW w:w="621" w:type="dxa"/>
            <w:vAlign w:val="center"/>
          </w:tcPr>
          <w:p w14:paraId="1483DC63"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3.79</w:t>
            </w:r>
          </w:p>
        </w:tc>
      </w:tr>
      <w:tr w:rsidR="002F33D9" w:rsidRPr="005A0C8B" w14:paraId="1483DC6F" w14:textId="77777777" w:rsidTr="00C936CC">
        <w:trPr>
          <w:trHeight w:val="340"/>
          <w:jc w:val="center"/>
        </w:trPr>
        <w:tc>
          <w:tcPr>
            <w:tcW w:w="886" w:type="dxa"/>
            <w:vAlign w:val="center"/>
          </w:tcPr>
          <w:p w14:paraId="1483DC65"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1MW</w:t>
            </w:r>
          </w:p>
        </w:tc>
        <w:tc>
          <w:tcPr>
            <w:tcW w:w="961" w:type="dxa"/>
            <w:vAlign w:val="center"/>
          </w:tcPr>
          <w:p w14:paraId="1483DC66"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0.732665</w:t>
            </w:r>
          </w:p>
        </w:tc>
        <w:tc>
          <w:tcPr>
            <w:tcW w:w="801" w:type="dxa"/>
            <w:vAlign w:val="center"/>
          </w:tcPr>
          <w:p w14:paraId="1483DC67"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13.168</w:t>
            </w:r>
          </w:p>
        </w:tc>
        <w:tc>
          <w:tcPr>
            <w:tcW w:w="1033" w:type="dxa"/>
            <w:vAlign w:val="center"/>
          </w:tcPr>
          <w:p w14:paraId="1483DC68"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-0.568587</w:t>
            </w:r>
          </w:p>
        </w:tc>
        <w:tc>
          <w:tcPr>
            <w:tcW w:w="801" w:type="dxa"/>
            <w:vAlign w:val="center"/>
          </w:tcPr>
          <w:p w14:paraId="1483DC69"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25</w:t>
            </w:r>
          </w:p>
        </w:tc>
        <w:tc>
          <w:tcPr>
            <w:tcW w:w="1071" w:type="dxa"/>
            <w:vAlign w:val="center"/>
          </w:tcPr>
          <w:p w14:paraId="1483DC6A"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0.07247065</w:t>
            </w:r>
          </w:p>
        </w:tc>
        <w:tc>
          <w:tcPr>
            <w:tcW w:w="1043" w:type="dxa"/>
            <w:vAlign w:val="center"/>
          </w:tcPr>
          <w:p w14:paraId="1483DC6B"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-7.29249</w:t>
            </w:r>
          </w:p>
        </w:tc>
        <w:tc>
          <w:tcPr>
            <w:tcW w:w="1071" w:type="dxa"/>
            <w:vAlign w:val="center"/>
          </w:tcPr>
          <w:p w14:paraId="1483DC6C"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-0.243609</w:t>
            </w:r>
          </w:p>
        </w:tc>
        <w:tc>
          <w:tcPr>
            <w:tcW w:w="908" w:type="dxa"/>
            <w:vAlign w:val="center"/>
          </w:tcPr>
          <w:p w14:paraId="1483DC6D"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-1.25059</w:t>
            </w:r>
          </w:p>
        </w:tc>
        <w:tc>
          <w:tcPr>
            <w:tcW w:w="621" w:type="dxa"/>
            <w:vAlign w:val="center"/>
          </w:tcPr>
          <w:p w14:paraId="1483DC6E"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3.59</w:t>
            </w:r>
          </w:p>
        </w:tc>
      </w:tr>
      <w:tr w:rsidR="002F33D9" w:rsidRPr="005A0C8B" w14:paraId="1483DC7A" w14:textId="77777777" w:rsidTr="00C936CC">
        <w:trPr>
          <w:trHeight w:val="340"/>
          <w:jc w:val="center"/>
        </w:trPr>
        <w:tc>
          <w:tcPr>
            <w:tcW w:w="886" w:type="dxa"/>
            <w:vAlign w:val="center"/>
          </w:tcPr>
          <w:p w14:paraId="1483DC70"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2MW</w:t>
            </w:r>
          </w:p>
        </w:tc>
        <w:tc>
          <w:tcPr>
            <w:tcW w:w="961" w:type="dxa"/>
            <w:vAlign w:val="center"/>
          </w:tcPr>
          <w:p w14:paraId="1483DC71"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1.05210</w:t>
            </w:r>
          </w:p>
        </w:tc>
        <w:tc>
          <w:tcPr>
            <w:tcW w:w="801" w:type="dxa"/>
            <w:vAlign w:val="center"/>
          </w:tcPr>
          <w:p w14:paraId="1483DC72"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14.706</w:t>
            </w:r>
          </w:p>
        </w:tc>
        <w:tc>
          <w:tcPr>
            <w:tcW w:w="1033" w:type="dxa"/>
            <w:vAlign w:val="center"/>
          </w:tcPr>
          <w:p w14:paraId="1483DC73"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-0.746239</w:t>
            </w:r>
          </w:p>
        </w:tc>
        <w:tc>
          <w:tcPr>
            <w:tcW w:w="801" w:type="dxa"/>
            <w:vAlign w:val="center"/>
          </w:tcPr>
          <w:p w14:paraId="1483DC74"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25</w:t>
            </w:r>
          </w:p>
        </w:tc>
        <w:tc>
          <w:tcPr>
            <w:tcW w:w="1071" w:type="dxa"/>
            <w:vAlign w:val="center"/>
          </w:tcPr>
          <w:p w14:paraId="1483DC75"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-0.374634</w:t>
            </w:r>
          </w:p>
        </w:tc>
        <w:tc>
          <w:tcPr>
            <w:tcW w:w="1043" w:type="dxa"/>
            <w:vAlign w:val="center"/>
          </w:tcPr>
          <w:p w14:paraId="1483DC76"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0.823312</w:t>
            </w:r>
          </w:p>
        </w:tc>
        <w:tc>
          <w:tcPr>
            <w:tcW w:w="1071" w:type="dxa"/>
            <w:vAlign w:val="center"/>
          </w:tcPr>
          <w:p w14:paraId="1483DC77"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0.107828</w:t>
            </w:r>
          </w:p>
        </w:tc>
        <w:tc>
          <w:tcPr>
            <w:tcW w:w="908" w:type="dxa"/>
            <w:vAlign w:val="center"/>
          </w:tcPr>
          <w:p w14:paraId="1483DC78"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-5.33024</w:t>
            </w:r>
          </w:p>
        </w:tc>
        <w:tc>
          <w:tcPr>
            <w:tcW w:w="621" w:type="dxa"/>
            <w:vAlign w:val="center"/>
          </w:tcPr>
          <w:p w14:paraId="1483DC79"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6.54</w:t>
            </w:r>
          </w:p>
        </w:tc>
      </w:tr>
      <w:tr w:rsidR="002F33D9" w:rsidRPr="005A0C8B" w14:paraId="1483DC85" w14:textId="77777777" w:rsidTr="00C936CC">
        <w:trPr>
          <w:trHeight w:val="340"/>
          <w:jc w:val="center"/>
        </w:trPr>
        <w:tc>
          <w:tcPr>
            <w:tcW w:w="886" w:type="dxa"/>
            <w:vAlign w:val="center"/>
          </w:tcPr>
          <w:p w14:paraId="1483DC7B"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3MW</w:t>
            </w:r>
          </w:p>
        </w:tc>
        <w:tc>
          <w:tcPr>
            <w:tcW w:w="961" w:type="dxa"/>
            <w:vAlign w:val="center"/>
          </w:tcPr>
          <w:p w14:paraId="1483DC7C"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-1.05827</w:t>
            </w:r>
          </w:p>
        </w:tc>
        <w:tc>
          <w:tcPr>
            <w:tcW w:w="801" w:type="dxa"/>
            <w:vAlign w:val="center"/>
          </w:tcPr>
          <w:p w14:paraId="1483DC7D"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25</w:t>
            </w:r>
          </w:p>
        </w:tc>
        <w:tc>
          <w:tcPr>
            <w:tcW w:w="1033" w:type="dxa"/>
            <w:vAlign w:val="center"/>
          </w:tcPr>
          <w:p w14:paraId="1483DC7E"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0.651904</w:t>
            </w:r>
          </w:p>
        </w:tc>
        <w:tc>
          <w:tcPr>
            <w:tcW w:w="801" w:type="dxa"/>
            <w:vAlign w:val="center"/>
          </w:tcPr>
          <w:p w14:paraId="1483DC7F"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16.8779</w:t>
            </w:r>
          </w:p>
        </w:tc>
        <w:tc>
          <w:tcPr>
            <w:tcW w:w="1071" w:type="dxa"/>
            <w:vAlign w:val="center"/>
          </w:tcPr>
          <w:p w14:paraId="1483DC80"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0.652842</w:t>
            </w:r>
          </w:p>
        </w:tc>
        <w:tc>
          <w:tcPr>
            <w:tcW w:w="1043" w:type="dxa"/>
            <w:vAlign w:val="center"/>
          </w:tcPr>
          <w:p w14:paraId="1483DC81"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16.8781</w:t>
            </w:r>
          </w:p>
        </w:tc>
        <w:tc>
          <w:tcPr>
            <w:tcW w:w="1071" w:type="dxa"/>
            <w:vAlign w:val="center"/>
          </w:tcPr>
          <w:p w14:paraId="1483DC82"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-0.250148</w:t>
            </w:r>
          </w:p>
        </w:tc>
        <w:tc>
          <w:tcPr>
            <w:tcW w:w="908" w:type="dxa"/>
            <w:vAlign w:val="center"/>
          </w:tcPr>
          <w:p w14:paraId="1483DC83"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8.92335</w:t>
            </w:r>
          </w:p>
        </w:tc>
        <w:tc>
          <w:tcPr>
            <w:tcW w:w="621" w:type="dxa"/>
            <w:vAlign w:val="center"/>
          </w:tcPr>
          <w:p w14:paraId="1483DC84"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8.37</w:t>
            </w:r>
          </w:p>
        </w:tc>
      </w:tr>
      <w:tr w:rsidR="002F33D9" w:rsidRPr="005A0C8B" w14:paraId="1483DC90" w14:textId="77777777" w:rsidTr="00C936CC">
        <w:trPr>
          <w:trHeight w:val="340"/>
          <w:jc w:val="center"/>
        </w:trPr>
        <w:tc>
          <w:tcPr>
            <w:tcW w:w="886" w:type="dxa"/>
            <w:vAlign w:val="center"/>
          </w:tcPr>
          <w:p w14:paraId="1483DC86"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4MW</w:t>
            </w:r>
          </w:p>
        </w:tc>
        <w:tc>
          <w:tcPr>
            <w:tcW w:w="961" w:type="dxa"/>
            <w:vAlign w:val="center"/>
          </w:tcPr>
          <w:p w14:paraId="1483DC87"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1.08774</w:t>
            </w:r>
          </w:p>
        </w:tc>
        <w:tc>
          <w:tcPr>
            <w:tcW w:w="801" w:type="dxa"/>
            <w:vAlign w:val="center"/>
          </w:tcPr>
          <w:p w14:paraId="1483DC88"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17.049</w:t>
            </w:r>
          </w:p>
        </w:tc>
        <w:tc>
          <w:tcPr>
            <w:tcW w:w="1033" w:type="dxa"/>
            <w:vAlign w:val="center"/>
          </w:tcPr>
          <w:p w14:paraId="1483DC89"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-1.55223</w:t>
            </w:r>
          </w:p>
        </w:tc>
        <w:tc>
          <w:tcPr>
            <w:tcW w:w="801" w:type="dxa"/>
            <w:vAlign w:val="center"/>
          </w:tcPr>
          <w:p w14:paraId="1483DC8A"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25</w:t>
            </w:r>
          </w:p>
        </w:tc>
        <w:tc>
          <w:tcPr>
            <w:tcW w:w="1071" w:type="dxa"/>
            <w:vAlign w:val="center"/>
          </w:tcPr>
          <w:p w14:paraId="1483DC8B"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0.851808</w:t>
            </w:r>
          </w:p>
        </w:tc>
        <w:tc>
          <w:tcPr>
            <w:tcW w:w="1043" w:type="dxa"/>
            <w:vAlign w:val="center"/>
          </w:tcPr>
          <w:p w14:paraId="1483DC8C"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17.0372</w:t>
            </w:r>
          </w:p>
        </w:tc>
        <w:tc>
          <w:tcPr>
            <w:tcW w:w="1071" w:type="dxa"/>
            <w:vAlign w:val="center"/>
          </w:tcPr>
          <w:p w14:paraId="1483DC8D"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-0.402857</w:t>
            </w:r>
          </w:p>
        </w:tc>
        <w:tc>
          <w:tcPr>
            <w:tcW w:w="908" w:type="dxa"/>
            <w:vAlign w:val="center"/>
          </w:tcPr>
          <w:p w14:paraId="1483DC8E" w14:textId="77777777" w:rsidR="002F33D9" w:rsidRPr="005A0C8B" w:rsidRDefault="002F33D9" w:rsidP="00C936CC">
            <w:pPr>
              <w:widowControl w:val="0"/>
              <w:autoSpaceDE w:val="0"/>
              <w:autoSpaceDN w:val="0"/>
              <w:adjustRightInd w:val="0"/>
              <w:jc w:val="center"/>
              <w:rPr>
                <w:rFonts w:eastAsia="Calibri"/>
                <w:bCs/>
                <w:sz w:val="18"/>
                <w:szCs w:val="18"/>
                <w:lang w:val="it-IT"/>
              </w:rPr>
            </w:pPr>
            <w:r w:rsidRPr="005A0C8B">
              <w:rPr>
                <w:rFonts w:eastAsia="Calibri"/>
                <w:bCs/>
                <w:sz w:val="18"/>
                <w:szCs w:val="18"/>
                <w:lang w:val="it-IT"/>
              </w:rPr>
              <w:t>8.62292</w:t>
            </w:r>
          </w:p>
        </w:tc>
        <w:tc>
          <w:tcPr>
            <w:tcW w:w="621" w:type="dxa"/>
            <w:vAlign w:val="center"/>
          </w:tcPr>
          <w:p w14:paraId="1483DC8F" w14:textId="77777777" w:rsidR="002F33D9" w:rsidRPr="005A0C8B" w:rsidRDefault="002F33D9" w:rsidP="00C936CC">
            <w:pPr>
              <w:widowControl w:val="0"/>
              <w:autoSpaceDE w:val="0"/>
              <w:autoSpaceDN w:val="0"/>
              <w:adjustRightInd w:val="0"/>
              <w:jc w:val="center"/>
              <w:rPr>
                <w:rFonts w:eastAsia="Calibri"/>
                <w:b/>
                <w:bCs/>
                <w:sz w:val="18"/>
                <w:szCs w:val="18"/>
                <w:lang w:val="it-IT"/>
              </w:rPr>
            </w:pPr>
            <w:r w:rsidRPr="005A0C8B">
              <w:rPr>
                <w:rFonts w:eastAsia="Calibri"/>
                <w:b/>
                <w:bCs/>
                <w:sz w:val="18"/>
                <w:szCs w:val="18"/>
                <w:lang w:val="it-IT"/>
              </w:rPr>
              <w:t>11.01</w:t>
            </w:r>
          </w:p>
        </w:tc>
      </w:tr>
    </w:tbl>
    <w:p w14:paraId="1483DC91" w14:textId="77777777" w:rsidR="002F33D9" w:rsidRPr="008D2E4E" w:rsidRDefault="002F33D9" w:rsidP="002F33D9">
      <w:pPr>
        <w:rPr>
          <w:rFonts w:eastAsia="Calibri"/>
          <w:bCs/>
          <w:color w:val="0070C0"/>
          <w:sz w:val="22"/>
        </w:rPr>
      </w:pPr>
    </w:p>
    <w:p w14:paraId="3608DD1D" w14:textId="77777777" w:rsidR="0041629D" w:rsidRDefault="0041629D" w:rsidP="009A362D">
      <w:pPr>
        <w:spacing w:line="360" w:lineRule="auto"/>
      </w:pPr>
    </w:p>
    <w:p w14:paraId="1483DC92" w14:textId="0F797E21" w:rsidR="002F33D9" w:rsidRPr="00F433C6" w:rsidRDefault="002F33D9" w:rsidP="009A362D">
      <w:pPr>
        <w:spacing w:line="360" w:lineRule="auto"/>
        <w:rPr>
          <w:lang w:val="en-US"/>
        </w:rPr>
      </w:pPr>
      <w:r w:rsidRPr="00F433C6">
        <w:rPr>
          <w:lang w:val="en-US"/>
        </w:rPr>
        <w:t>In order to calculate the Mullins effect parameters, a different fitting procedure has been utilized</w:t>
      </w:r>
      <w:r w:rsidR="00C84B1C" w:rsidRPr="00F433C6">
        <w:rPr>
          <w:lang w:val="en-US"/>
        </w:rPr>
        <w:t>: s</w:t>
      </w:r>
      <w:r w:rsidRPr="00F433C6">
        <w:rPr>
          <w:lang w:val="en-US"/>
        </w:rPr>
        <w:t>tarting from the first results of the fitting procedure</w:t>
      </w:r>
      <w:r w:rsidR="00C84B1C" w:rsidRPr="00F433C6">
        <w:rPr>
          <w:lang w:val="en-US"/>
        </w:rPr>
        <w:t xml:space="preserve"> performed by ABAQUS</w:t>
      </w:r>
      <w:r w:rsidRPr="00F433C6">
        <w:rPr>
          <w:lang w:val="en-US"/>
        </w:rPr>
        <w:t xml:space="preserve">, </w:t>
      </w:r>
      <w:r w:rsidR="005D724C" w:rsidRPr="00F433C6">
        <w:rPr>
          <w:lang w:val="en-US"/>
        </w:rPr>
        <w:t xml:space="preserve">the </w:t>
      </w:r>
      <w:r w:rsidRPr="00F433C6">
        <w:rPr>
          <w:lang w:val="en-US"/>
        </w:rPr>
        <w:t xml:space="preserve">material parameters have been </w:t>
      </w:r>
      <w:r w:rsidR="009A362D" w:rsidRPr="00F433C6">
        <w:rPr>
          <w:lang w:val="en-US"/>
        </w:rPr>
        <w:t xml:space="preserve">progressively </w:t>
      </w:r>
      <w:r w:rsidRPr="00F433C6">
        <w:rPr>
          <w:lang w:val="en-US"/>
        </w:rPr>
        <w:t>modified in order to</w:t>
      </w:r>
      <w:r w:rsidR="00C84B1C" w:rsidRPr="00F433C6">
        <w:rPr>
          <w:lang w:val="en-US"/>
        </w:rPr>
        <w:t xml:space="preserve"> obtain the best</w:t>
      </w:r>
      <w:r w:rsidR="00E04455" w:rsidRPr="00F433C6">
        <w:rPr>
          <w:lang w:val="en-US"/>
        </w:rPr>
        <w:t xml:space="preserve"> </w:t>
      </w:r>
      <w:r w:rsidR="00C84B1C" w:rsidRPr="00F433C6">
        <w:rPr>
          <w:lang w:val="en-US"/>
        </w:rPr>
        <w:t xml:space="preserve">fitting of the experimental </w:t>
      </w:r>
      <w:r w:rsidR="00C84B1C" w:rsidRPr="00D000BB">
        <w:rPr>
          <w:lang w:val="en-US"/>
        </w:rPr>
        <w:t>data</w:t>
      </w:r>
      <w:r w:rsidRPr="00D000BB">
        <w:rPr>
          <w:lang w:val="en-US"/>
        </w:rPr>
        <w:t>.</w:t>
      </w:r>
      <w:r w:rsidR="00E04455" w:rsidRPr="00D000BB">
        <w:rPr>
          <w:lang w:val="en-US"/>
        </w:rPr>
        <w:t xml:space="preserve"> </w:t>
      </w:r>
      <w:r w:rsidR="000803E7" w:rsidRPr="00D000BB">
        <w:fldChar w:fldCharType="begin"/>
      </w:r>
      <w:r w:rsidR="000803E7" w:rsidRPr="00D000BB">
        <w:rPr>
          <w:lang w:val="en-US"/>
        </w:rPr>
        <w:instrText xml:space="preserve"> REF _Ref494197305 \h  \* MERGEFORMAT </w:instrText>
      </w:r>
      <w:r w:rsidR="000803E7" w:rsidRPr="00D000BB">
        <w:fldChar w:fldCharType="separate"/>
      </w:r>
      <w:r w:rsidR="001F2202" w:rsidRPr="001F2202">
        <w:rPr>
          <w:lang w:val="en-US"/>
        </w:rPr>
        <w:t>Table 3</w:t>
      </w:r>
      <w:r w:rsidR="000803E7" w:rsidRPr="00D000BB">
        <w:fldChar w:fldCharType="end"/>
      </w:r>
      <w:r w:rsidRPr="00D000BB">
        <w:rPr>
          <w:lang w:val="en-US"/>
        </w:rPr>
        <w:t xml:space="preserve"> shows the </w:t>
      </w:r>
      <w:r w:rsidR="009A362D" w:rsidRPr="00D000BB">
        <w:rPr>
          <w:lang w:val="en-US"/>
        </w:rPr>
        <w:t xml:space="preserve">final material parameters. </w:t>
      </w:r>
      <w:r w:rsidRPr="00D000BB">
        <w:rPr>
          <w:lang w:val="en-US"/>
        </w:rPr>
        <w:t xml:space="preserve">Values of </w:t>
      </w:r>
      <m:oMath>
        <m:r>
          <w:rPr>
            <w:rFonts w:ascii="Cambria Math" w:hAnsi="Cambria Math"/>
          </w:rPr>
          <m:t>r</m:t>
        </m:r>
      </m:oMath>
      <w:r w:rsidRPr="00D000BB">
        <w:rPr>
          <w:lang w:val="en-US"/>
        </w:rPr>
        <w:t xml:space="preserve"> and </w:t>
      </w:r>
      <m:oMath>
        <m:r>
          <w:rPr>
            <w:rFonts w:ascii="Cambria Math" w:hAnsi="Cambria Math"/>
          </w:rPr>
          <m:t>m</m:t>
        </m:r>
      </m:oMath>
      <w:r w:rsidRPr="00D000BB">
        <w:rPr>
          <w:lang w:val="en-US"/>
        </w:rPr>
        <w:t xml:space="preserve"> are constant and equal for each material. The only varying parameter is </w:t>
      </w:r>
      <m:oMath>
        <m:r>
          <w:rPr>
            <w:rFonts w:ascii="Cambria Math" w:hAnsi="Cambria Math"/>
          </w:rPr>
          <m:t>β</m:t>
        </m:r>
      </m:oMath>
      <w:r w:rsidRPr="00D000BB">
        <w:rPr>
          <w:lang w:val="en-US"/>
        </w:rPr>
        <w:t xml:space="preserve">; in particular, starting from a value of 2 for PU foam, it achieves the lowest value of 1.1 for the 1MW one. A lower value of  </w:t>
      </w:r>
      <m:oMath>
        <m:r>
          <w:rPr>
            <w:rFonts w:ascii="Cambria Math" w:hAnsi="Cambria Math"/>
          </w:rPr>
          <m:t>β</m:t>
        </m:r>
      </m:oMath>
      <w:r w:rsidRPr="00D000BB">
        <w:rPr>
          <w:lang w:val="en-US"/>
        </w:rPr>
        <w:t xml:space="preserve"> indicates a major amount of dissipated energy in the foam: this confirms the experimental results in which the dissipated energy is small for PU, while it achieves the biggest amounts for MW foams.</w:t>
      </w:r>
    </w:p>
    <w:p w14:paraId="1483DC93" w14:textId="77777777" w:rsidR="002F33D9" w:rsidRPr="008D2E4E" w:rsidRDefault="002F33D9" w:rsidP="00C30EDE">
      <w:pPr>
        <w:pStyle w:val="Caption"/>
        <w:spacing w:after="0" w:line="360" w:lineRule="auto"/>
        <w:rPr>
          <w:color w:val="0070C0"/>
        </w:rPr>
      </w:pPr>
      <w:bookmarkStart w:id="22" w:name="_Ref494197253"/>
    </w:p>
    <w:p w14:paraId="1483DC94" w14:textId="47B6C7C6" w:rsidR="002F33D9" w:rsidRPr="00E7242A" w:rsidRDefault="002F33D9" w:rsidP="002F33D9">
      <w:pPr>
        <w:pStyle w:val="Caption"/>
        <w:spacing w:after="0"/>
        <w:rPr>
          <w:color w:val="auto"/>
        </w:rPr>
      </w:pPr>
      <w:bookmarkStart w:id="23" w:name="_Ref494197305"/>
      <w:r w:rsidRPr="00E7242A">
        <w:rPr>
          <w:color w:val="auto"/>
        </w:rPr>
        <w:t xml:space="preserve">Table </w:t>
      </w:r>
      <w:r w:rsidR="00F67F1E" w:rsidRPr="00E7242A">
        <w:rPr>
          <w:color w:val="auto"/>
        </w:rPr>
        <w:fldChar w:fldCharType="begin"/>
      </w:r>
      <w:r w:rsidRPr="00E7242A">
        <w:rPr>
          <w:color w:val="auto"/>
        </w:rPr>
        <w:instrText xml:space="preserve"> SEQ Table \* ARABIC </w:instrText>
      </w:r>
      <w:r w:rsidR="00F67F1E" w:rsidRPr="00E7242A">
        <w:rPr>
          <w:color w:val="auto"/>
        </w:rPr>
        <w:fldChar w:fldCharType="separate"/>
      </w:r>
      <w:r w:rsidR="001F2202">
        <w:rPr>
          <w:noProof/>
          <w:color w:val="auto"/>
        </w:rPr>
        <w:t>3</w:t>
      </w:r>
      <w:r w:rsidR="00F67F1E" w:rsidRPr="00E7242A">
        <w:rPr>
          <w:noProof/>
          <w:color w:val="auto"/>
        </w:rPr>
        <w:fldChar w:fldCharType="end"/>
      </w:r>
      <w:bookmarkEnd w:id="22"/>
      <w:bookmarkEnd w:id="23"/>
      <w:r w:rsidRPr="00E7242A">
        <w:rPr>
          <w:color w:val="auto"/>
        </w:rPr>
        <w:t>: Material parameters for the Mullins effect</w:t>
      </w:r>
    </w:p>
    <w:tbl>
      <w:tblPr>
        <w:tblStyle w:val="TableGrid"/>
        <w:tblW w:w="2977"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993"/>
        <w:gridCol w:w="680"/>
        <w:gridCol w:w="680"/>
        <w:gridCol w:w="624"/>
      </w:tblGrid>
      <w:tr w:rsidR="002F33D9" w:rsidRPr="00E7242A" w14:paraId="1483DC99" w14:textId="77777777" w:rsidTr="00C936CC">
        <w:trPr>
          <w:trHeight w:val="340"/>
          <w:jc w:val="center"/>
        </w:trPr>
        <w:tc>
          <w:tcPr>
            <w:tcW w:w="993" w:type="dxa"/>
            <w:vAlign w:val="center"/>
          </w:tcPr>
          <w:p w14:paraId="1483DC95" w14:textId="77777777" w:rsidR="002F33D9" w:rsidRPr="00E7242A" w:rsidRDefault="002F33D9" w:rsidP="00C936CC">
            <w:pPr>
              <w:widowControl w:val="0"/>
              <w:autoSpaceDE w:val="0"/>
              <w:autoSpaceDN w:val="0"/>
              <w:adjustRightInd w:val="0"/>
              <w:rPr>
                <w:rFonts w:eastAsia="Calibri"/>
                <w:b/>
                <w:bCs/>
                <w:sz w:val="18"/>
                <w:szCs w:val="18"/>
                <w:lang w:val="it-IT"/>
              </w:rPr>
            </w:pPr>
            <w:proofErr w:type="spellStart"/>
            <w:r w:rsidRPr="00E7242A">
              <w:rPr>
                <w:rFonts w:eastAsia="Calibri"/>
                <w:b/>
                <w:bCs/>
                <w:sz w:val="18"/>
                <w:szCs w:val="18"/>
                <w:lang w:val="it-IT"/>
              </w:rPr>
              <w:t>Material</w:t>
            </w:r>
            <w:proofErr w:type="spellEnd"/>
          </w:p>
        </w:tc>
        <w:tc>
          <w:tcPr>
            <w:tcW w:w="680" w:type="dxa"/>
            <w:vAlign w:val="center"/>
          </w:tcPr>
          <w:p w14:paraId="1483DC96" w14:textId="77777777" w:rsidR="002F33D9" w:rsidRPr="00E7242A" w:rsidRDefault="002F33D9" w:rsidP="00C936CC">
            <w:pPr>
              <w:widowControl w:val="0"/>
              <w:autoSpaceDE w:val="0"/>
              <w:autoSpaceDN w:val="0"/>
              <w:adjustRightInd w:val="0"/>
              <w:jc w:val="center"/>
              <w:rPr>
                <w:rFonts w:eastAsia="Calibri"/>
                <w:b/>
                <w:bCs/>
                <w:i/>
                <w:sz w:val="18"/>
                <w:szCs w:val="18"/>
                <w:lang w:val="it-IT"/>
              </w:rPr>
            </w:pPr>
            <w:r w:rsidRPr="00E7242A">
              <w:rPr>
                <w:rFonts w:eastAsia="Calibri"/>
                <w:b/>
                <w:bCs/>
                <w:i/>
                <w:sz w:val="18"/>
                <w:szCs w:val="18"/>
                <w:lang w:val="it-IT"/>
              </w:rPr>
              <w:t>R</w:t>
            </w:r>
          </w:p>
        </w:tc>
        <w:tc>
          <w:tcPr>
            <w:tcW w:w="680" w:type="dxa"/>
            <w:vAlign w:val="center"/>
          </w:tcPr>
          <w:p w14:paraId="1483DC97" w14:textId="77777777" w:rsidR="002F33D9" w:rsidRPr="00E7242A" w:rsidRDefault="002F33D9" w:rsidP="00C936CC">
            <w:pPr>
              <w:widowControl w:val="0"/>
              <w:autoSpaceDE w:val="0"/>
              <w:autoSpaceDN w:val="0"/>
              <w:adjustRightInd w:val="0"/>
              <w:jc w:val="center"/>
              <w:rPr>
                <w:rFonts w:eastAsia="Calibri"/>
                <w:b/>
                <w:bCs/>
                <w:i/>
                <w:sz w:val="18"/>
                <w:szCs w:val="18"/>
                <w:lang w:val="it-IT"/>
              </w:rPr>
            </w:pPr>
            <w:r w:rsidRPr="00E7242A">
              <w:rPr>
                <w:rFonts w:eastAsia="Calibri"/>
                <w:b/>
                <w:bCs/>
                <w:i/>
                <w:sz w:val="18"/>
                <w:szCs w:val="18"/>
                <w:lang w:val="it-IT"/>
              </w:rPr>
              <w:t>m</w:t>
            </w:r>
          </w:p>
        </w:tc>
        <w:tc>
          <w:tcPr>
            <w:tcW w:w="624" w:type="dxa"/>
            <w:vAlign w:val="center"/>
          </w:tcPr>
          <w:p w14:paraId="1483DC98" w14:textId="77777777" w:rsidR="002F33D9" w:rsidRPr="00E7242A" w:rsidRDefault="002F33D9" w:rsidP="00C936CC">
            <w:pPr>
              <w:widowControl w:val="0"/>
              <w:autoSpaceDE w:val="0"/>
              <w:autoSpaceDN w:val="0"/>
              <w:adjustRightInd w:val="0"/>
              <w:jc w:val="center"/>
              <w:rPr>
                <w:rFonts w:ascii="Symbol" w:eastAsia="Calibri" w:hAnsi="Symbol"/>
                <w:b/>
                <w:bCs/>
                <w:i/>
                <w:sz w:val="18"/>
                <w:szCs w:val="18"/>
                <w:lang w:val="it-IT"/>
              </w:rPr>
            </w:pPr>
            <w:r w:rsidRPr="00E7242A">
              <w:rPr>
                <w:rFonts w:ascii="Symbol" w:eastAsia="Calibri" w:hAnsi="Symbol"/>
                <w:b/>
                <w:bCs/>
                <w:i/>
                <w:sz w:val="18"/>
                <w:szCs w:val="18"/>
                <w:lang w:val="it-IT"/>
              </w:rPr>
              <w:t></w:t>
            </w:r>
          </w:p>
        </w:tc>
      </w:tr>
      <w:tr w:rsidR="002F33D9" w:rsidRPr="00E7242A" w14:paraId="1483DC9E" w14:textId="77777777" w:rsidTr="00C936CC">
        <w:trPr>
          <w:trHeight w:val="340"/>
          <w:jc w:val="center"/>
        </w:trPr>
        <w:tc>
          <w:tcPr>
            <w:tcW w:w="993" w:type="dxa"/>
            <w:vAlign w:val="center"/>
          </w:tcPr>
          <w:p w14:paraId="1483DC9A"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PU</w:t>
            </w:r>
          </w:p>
        </w:tc>
        <w:tc>
          <w:tcPr>
            <w:tcW w:w="680" w:type="dxa"/>
            <w:vAlign w:val="center"/>
          </w:tcPr>
          <w:p w14:paraId="1483DC9B"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9C"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9D"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2</w:t>
            </w:r>
          </w:p>
        </w:tc>
      </w:tr>
      <w:tr w:rsidR="002F33D9" w:rsidRPr="00E7242A" w14:paraId="1483DCA3" w14:textId="77777777" w:rsidTr="00C936CC">
        <w:trPr>
          <w:trHeight w:val="340"/>
          <w:jc w:val="center"/>
        </w:trPr>
        <w:tc>
          <w:tcPr>
            <w:tcW w:w="993" w:type="dxa"/>
            <w:vAlign w:val="center"/>
          </w:tcPr>
          <w:p w14:paraId="1483DC9F"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1PU</w:t>
            </w:r>
          </w:p>
        </w:tc>
        <w:tc>
          <w:tcPr>
            <w:tcW w:w="680" w:type="dxa"/>
            <w:vAlign w:val="center"/>
          </w:tcPr>
          <w:p w14:paraId="1483DCA0"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A1"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A2"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1.9</w:t>
            </w:r>
          </w:p>
        </w:tc>
      </w:tr>
      <w:tr w:rsidR="002F33D9" w:rsidRPr="00E7242A" w14:paraId="1483DCA8" w14:textId="77777777" w:rsidTr="00C936CC">
        <w:trPr>
          <w:trHeight w:val="340"/>
          <w:jc w:val="center"/>
        </w:trPr>
        <w:tc>
          <w:tcPr>
            <w:tcW w:w="993" w:type="dxa"/>
            <w:vAlign w:val="center"/>
          </w:tcPr>
          <w:p w14:paraId="1483DCA4"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4PU</w:t>
            </w:r>
          </w:p>
        </w:tc>
        <w:tc>
          <w:tcPr>
            <w:tcW w:w="680" w:type="dxa"/>
            <w:vAlign w:val="center"/>
          </w:tcPr>
          <w:p w14:paraId="1483DCA5"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A6"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A7"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1.8</w:t>
            </w:r>
          </w:p>
        </w:tc>
      </w:tr>
      <w:tr w:rsidR="002F33D9" w:rsidRPr="00E7242A" w14:paraId="1483DCAD" w14:textId="77777777" w:rsidTr="00C936CC">
        <w:trPr>
          <w:trHeight w:val="340"/>
          <w:jc w:val="center"/>
        </w:trPr>
        <w:tc>
          <w:tcPr>
            <w:tcW w:w="993" w:type="dxa"/>
            <w:vAlign w:val="center"/>
          </w:tcPr>
          <w:p w14:paraId="1483DCA9"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1MW</w:t>
            </w:r>
          </w:p>
        </w:tc>
        <w:tc>
          <w:tcPr>
            <w:tcW w:w="680" w:type="dxa"/>
            <w:vAlign w:val="center"/>
          </w:tcPr>
          <w:p w14:paraId="1483DCAA"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AB"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AC"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1.1</w:t>
            </w:r>
          </w:p>
        </w:tc>
      </w:tr>
      <w:tr w:rsidR="002F33D9" w:rsidRPr="00E7242A" w14:paraId="1483DCB2" w14:textId="77777777" w:rsidTr="00C936CC">
        <w:trPr>
          <w:trHeight w:val="340"/>
          <w:jc w:val="center"/>
        </w:trPr>
        <w:tc>
          <w:tcPr>
            <w:tcW w:w="993" w:type="dxa"/>
            <w:vAlign w:val="center"/>
          </w:tcPr>
          <w:p w14:paraId="1483DCAE"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2MW</w:t>
            </w:r>
          </w:p>
        </w:tc>
        <w:tc>
          <w:tcPr>
            <w:tcW w:w="680" w:type="dxa"/>
            <w:vAlign w:val="center"/>
          </w:tcPr>
          <w:p w14:paraId="1483DCAF"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B0"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B1"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1.3</w:t>
            </w:r>
          </w:p>
        </w:tc>
      </w:tr>
      <w:tr w:rsidR="002F33D9" w:rsidRPr="00E7242A" w14:paraId="1483DCB7" w14:textId="77777777" w:rsidTr="00C936CC">
        <w:trPr>
          <w:trHeight w:val="340"/>
          <w:jc w:val="center"/>
        </w:trPr>
        <w:tc>
          <w:tcPr>
            <w:tcW w:w="993" w:type="dxa"/>
            <w:vAlign w:val="center"/>
          </w:tcPr>
          <w:p w14:paraId="1483DCB3"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3MW</w:t>
            </w:r>
          </w:p>
        </w:tc>
        <w:tc>
          <w:tcPr>
            <w:tcW w:w="680" w:type="dxa"/>
            <w:vAlign w:val="center"/>
          </w:tcPr>
          <w:p w14:paraId="1483DCB4"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B5"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B6"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1.2</w:t>
            </w:r>
          </w:p>
        </w:tc>
      </w:tr>
      <w:tr w:rsidR="002F33D9" w:rsidRPr="00E7242A" w14:paraId="1483DCBC" w14:textId="77777777" w:rsidTr="00C936CC">
        <w:trPr>
          <w:trHeight w:val="340"/>
          <w:jc w:val="center"/>
        </w:trPr>
        <w:tc>
          <w:tcPr>
            <w:tcW w:w="993" w:type="dxa"/>
            <w:vAlign w:val="center"/>
          </w:tcPr>
          <w:p w14:paraId="1483DCB8" w14:textId="77777777" w:rsidR="002F33D9" w:rsidRPr="00E7242A" w:rsidRDefault="002F33D9" w:rsidP="00C936CC">
            <w:pPr>
              <w:widowControl w:val="0"/>
              <w:autoSpaceDE w:val="0"/>
              <w:autoSpaceDN w:val="0"/>
              <w:adjustRightInd w:val="0"/>
              <w:rPr>
                <w:rFonts w:eastAsia="Calibri"/>
                <w:bCs/>
                <w:sz w:val="18"/>
                <w:szCs w:val="18"/>
                <w:lang w:val="it-IT"/>
              </w:rPr>
            </w:pPr>
            <w:r w:rsidRPr="00E7242A">
              <w:rPr>
                <w:rFonts w:eastAsia="Calibri"/>
                <w:bCs/>
                <w:sz w:val="18"/>
                <w:szCs w:val="18"/>
                <w:lang w:val="it-IT"/>
              </w:rPr>
              <w:t>4MW</w:t>
            </w:r>
          </w:p>
        </w:tc>
        <w:tc>
          <w:tcPr>
            <w:tcW w:w="680" w:type="dxa"/>
            <w:vAlign w:val="center"/>
          </w:tcPr>
          <w:p w14:paraId="1483DCB9"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1.001</w:t>
            </w:r>
          </w:p>
        </w:tc>
        <w:tc>
          <w:tcPr>
            <w:tcW w:w="680" w:type="dxa"/>
            <w:vAlign w:val="center"/>
          </w:tcPr>
          <w:p w14:paraId="1483DCBA"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0</w:t>
            </w:r>
          </w:p>
        </w:tc>
        <w:tc>
          <w:tcPr>
            <w:tcW w:w="624" w:type="dxa"/>
            <w:vAlign w:val="center"/>
          </w:tcPr>
          <w:p w14:paraId="1483DCBB" w14:textId="77777777" w:rsidR="002F33D9" w:rsidRPr="00E7242A" w:rsidRDefault="002F33D9" w:rsidP="00C936CC">
            <w:pPr>
              <w:widowControl w:val="0"/>
              <w:autoSpaceDE w:val="0"/>
              <w:autoSpaceDN w:val="0"/>
              <w:adjustRightInd w:val="0"/>
              <w:jc w:val="center"/>
              <w:rPr>
                <w:rFonts w:eastAsia="Calibri"/>
                <w:bCs/>
                <w:sz w:val="18"/>
                <w:szCs w:val="18"/>
                <w:lang w:val="it-IT"/>
              </w:rPr>
            </w:pPr>
            <w:r w:rsidRPr="00E7242A">
              <w:rPr>
                <w:rFonts w:eastAsia="Calibri"/>
                <w:bCs/>
                <w:sz w:val="18"/>
                <w:szCs w:val="18"/>
                <w:lang w:val="it-IT"/>
              </w:rPr>
              <w:t>1.2</w:t>
            </w:r>
          </w:p>
        </w:tc>
      </w:tr>
    </w:tbl>
    <w:p w14:paraId="1483DCBD" w14:textId="77777777" w:rsidR="002F33D9" w:rsidRPr="00E7242A" w:rsidRDefault="002F33D9" w:rsidP="002F33D9"/>
    <w:p w14:paraId="1483DCBE" w14:textId="47B72303" w:rsidR="002F33D9" w:rsidRPr="00C014A7" w:rsidRDefault="000803E7" w:rsidP="00C30EDE">
      <w:pPr>
        <w:spacing w:line="360" w:lineRule="auto"/>
        <w:rPr>
          <w:color w:val="000000" w:themeColor="text1"/>
          <w:lang w:val="en-US"/>
        </w:rPr>
      </w:pPr>
      <w:r>
        <w:fldChar w:fldCharType="begin"/>
      </w:r>
      <w:r w:rsidRPr="00F433C6">
        <w:rPr>
          <w:lang w:val="en-US"/>
        </w:rPr>
        <w:instrText xml:space="preserve"> REF _Ref371856560 \h  \* MERGEFORMAT </w:instrText>
      </w:r>
      <w:r>
        <w:fldChar w:fldCharType="separate"/>
      </w:r>
      <w:r w:rsidR="001F2202" w:rsidRPr="001F2202">
        <w:rPr>
          <w:lang w:val="en-US"/>
        </w:rPr>
        <w:t xml:space="preserve">Figure </w:t>
      </w:r>
      <w:r w:rsidR="001F2202" w:rsidRPr="001F2202">
        <w:rPr>
          <w:noProof/>
          <w:lang w:val="en-US"/>
        </w:rPr>
        <w:t>8</w:t>
      </w:r>
      <w:r>
        <w:fldChar w:fldCharType="end"/>
      </w:r>
      <w:r w:rsidR="002F33D9" w:rsidRPr="00F433C6">
        <w:rPr>
          <w:lang w:val="en-US"/>
        </w:rPr>
        <w:t xml:space="preserve"> shows a comparison between experimental results and numerical results in terms of nominal stress-nominal strain </w:t>
      </w:r>
      <w:proofErr w:type="spellStart"/>
      <w:r w:rsidR="002F33D9" w:rsidRPr="00F433C6">
        <w:rPr>
          <w:lang w:val="en-US"/>
        </w:rPr>
        <w:t>behaviour</w:t>
      </w:r>
      <w:proofErr w:type="spellEnd"/>
      <w:r w:rsidR="002F33D9" w:rsidRPr="00F433C6">
        <w:rPr>
          <w:lang w:val="en-US"/>
        </w:rPr>
        <w:t xml:space="preserve"> for the 5</w:t>
      </w:r>
      <w:r w:rsidR="007D78D0" w:rsidRPr="00F433C6">
        <w:rPr>
          <w:vertAlign w:val="superscript"/>
          <w:lang w:val="en-US"/>
        </w:rPr>
        <w:t>th</w:t>
      </w:r>
      <w:r w:rsidR="002F33D9" w:rsidRPr="00F433C6">
        <w:rPr>
          <w:lang w:val="en-US"/>
        </w:rPr>
        <w:t xml:space="preserve">cycle. The two models employed to develop the numerical simulations generally fit well the experimental results. In particular, the best results are related to the polyurethane foam PU. </w:t>
      </w:r>
      <w:proofErr w:type="gramStart"/>
      <w:r w:rsidR="002F33D9" w:rsidRPr="00F433C6">
        <w:rPr>
          <w:lang w:val="en-US"/>
        </w:rPr>
        <w:t>Also</w:t>
      </w:r>
      <w:proofErr w:type="gramEnd"/>
      <w:r w:rsidR="002F33D9" w:rsidRPr="00F433C6">
        <w:rPr>
          <w:lang w:val="en-US"/>
        </w:rPr>
        <w:t xml:space="preserve"> for 1PU, 4P</w:t>
      </w:r>
      <w:r w:rsidR="00735822" w:rsidRPr="00F433C6">
        <w:rPr>
          <w:lang w:val="en-US"/>
        </w:rPr>
        <w:t>U</w:t>
      </w:r>
      <w:r w:rsidR="002F33D9" w:rsidRPr="00F433C6">
        <w:rPr>
          <w:lang w:val="en-US"/>
        </w:rPr>
        <w:t xml:space="preserve"> and 1MW foams the results are good. The gap between experimental results and numerical results rises progressively passing for 2MW and </w:t>
      </w:r>
      <w:r w:rsidR="002F33D9" w:rsidRPr="00F433C6">
        <w:rPr>
          <w:lang w:val="en-US"/>
        </w:rPr>
        <w:lastRenderedPageBreak/>
        <w:t>3MW to 4MW. This phenomenon is due to the different behavior of this material during the compression phase, especially for 3MW and 4MW, that are characterized on a steeper curve respect to materials without MWNT.</w:t>
      </w:r>
      <w:r w:rsidR="009B04BD">
        <w:rPr>
          <w:lang w:val="en-US"/>
        </w:rPr>
        <w:t xml:space="preserve"> </w:t>
      </w:r>
      <w:r w:rsidR="0007704D" w:rsidRPr="00C014A7">
        <w:rPr>
          <w:color w:val="000000" w:themeColor="text1"/>
          <w:lang w:val="en-US"/>
        </w:rPr>
        <w:t xml:space="preserve">The main causes of the discrepancy between the experimental and numerical results can be attributed to the fact that the </w:t>
      </w:r>
      <w:proofErr w:type="spellStart"/>
      <w:r w:rsidR="0007704D" w:rsidRPr="00C014A7">
        <w:rPr>
          <w:color w:val="000000" w:themeColor="text1"/>
          <w:lang w:val="en-US"/>
        </w:rPr>
        <w:t>nanoink</w:t>
      </w:r>
      <w:proofErr w:type="spellEnd"/>
      <w:r w:rsidR="0007704D" w:rsidRPr="00C014A7">
        <w:rPr>
          <w:color w:val="000000" w:themeColor="text1"/>
          <w:lang w:val="en-US"/>
        </w:rPr>
        <w:t xml:space="preserve"> cannot be modelled as a simple </w:t>
      </w:r>
      <w:proofErr w:type="spellStart"/>
      <w:r w:rsidR="0007704D" w:rsidRPr="00C014A7">
        <w:rPr>
          <w:color w:val="000000" w:themeColor="text1"/>
          <w:lang w:val="en-US"/>
        </w:rPr>
        <w:t>hyperelastic</w:t>
      </w:r>
      <w:proofErr w:type="spellEnd"/>
      <w:r w:rsidR="0007704D" w:rsidRPr="00C014A7">
        <w:rPr>
          <w:color w:val="000000" w:themeColor="text1"/>
          <w:lang w:val="en-US"/>
        </w:rPr>
        <w:t xml:space="preserve"> material, and a composite multilayer model is the one most likely apt to obtain a better description of the stress-strain behavior during the quasi-static compression of this type of foams.</w:t>
      </w:r>
    </w:p>
    <w:p w14:paraId="1483DCBF" w14:textId="77777777" w:rsidR="0003391C" w:rsidRPr="00984EA6" w:rsidRDefault="004C7564" w:rsidP="0003391C">
      <w:pPr>
        <w:spacing w:line="360" w:lineRule="auto"/>
        <w:jc w:val="center"/>
      </w:pPr>
      <w:r>
        <w:rPr>
          <w:noProof/>
          <w:lang w:val="en-US"/>
        </w:rPr>
        <w:lastRenderedPageBreak/>
        <w:drawing>
          <wp:inline distT="0" distB="0" distL="0" distR="0" wp14:anchorId="1483DD07" wp14:editId="1483DD08">
            <wp:extent cx="6058291" cy="7997304"/>
            <wp:effectExtent l="0" t="0" r="0" b="381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77135" cy="8022179"/>
                    </a:xfrm>
                    <a:prstGeom prst="rect">
                      <a:avLst/>
                    </a:prstGeom>
                    <a:noFill/>
                  </pic:spPr>
                </pic:pic>
              </a:graphicData>
            </a:graphic>
          </wp:inline>
        </w:drawing>
      </w:r>
    </w:p>
    <w:p w14:paraId="1483DCC0" w14:textId="28C530A2" w:rsidR="002F33D9" w:rsidRPr="00984EA6" w:rsidRDefault="002F33D9" w:rsidP="002F33D9">
      <w:pPr>
        <w:pStyle w:val="Caption"/>
        <w:spacing w:after="0"/>
        <w:rPr>
          <w:color w:val="auto"/>
          <w:lang w:val="en-US"/>
        </w:rPr>
      </w:pPr>
      <w:bookmarkStart w:id="24" w:name="_Ref371856560"/>
      <w:r w:rsidRPr="00984EA6">
        <w:rPr>
          <w:color w:val="auto"/>
        </w:rPr>
        <w:t xml:space="preserve">Figure </w:t>
      </w:r>
      <w:r w:rsidR="00F67F1E">
        <w:rPr>
          <w:color w:val="auto"/>
        </w:rPr>
        <w:fldChar w:fldCharType="begin"/>
      </w:r>
      <w:r w:rsidR="00413E68">
        <w:rPr>
          <w:color w:val="auto"/>
        </w:rPr>
        <w:instrText xml:space="preserve"> SEQ Figure \* ARABIC </w:instrText>
      </w:r>
      <w:r w:rsidR="00F67F1E">
        <w:rPr>
          <w:color w:val="auto"/>
        </w:rPr>
        <w:fldChar w:fldCharType="separate"/>
      </w:r>
      <w:r w:rsidR="001F2202">
        <w:rPr>
          <w:noProof/>
          <w:color w:val="auto"/>
        </w:rPr>
        <w:t>8</w:t>
      </w:r>
      <w:r w:rsidR="00F67F1E">
        <w:rPr>
          <w:color w:val="auto"/>
        </w:rPr>
        <w:fldChar w:fldCharType="end"/>
      </w:r>
      <w:bookmarkEnd w:id="24"/>
      <w:r w:rsidRPr="00984EA6">
        <w:rPr>
          <w:color w:val="auto"/>
        </w:rPr>
        <w:t>: comparison between experimental and numerical results</w:t>
      </w:r>
      <w:r w:rsidR="0003391C">
        <w:rPr>
          <w:color w:val="auto"/>
        </w:rPr>
        <w:t>.</w:t>
      </w:r>
    </w:p>
    <w:p w14:paraId="1483DCC1" w14:textId="77777777" w:rsidR="002F33D9" w:rsidRPr="00F433C6" w:rsidRDefault="002F33D9" w:rsidP="002F33D9">
      <w:pPr>
        <w:rPr>
          <w:color w:val="0070C0"/>
          <w:lang w:val="en-US"/>
        </w:rPr>
      </w:pPr>
    </w:p>
    <w:p w14:paraId="6C4F3718" w14:textId="2B435091" w:rsidR="00427399" w:rsidRDefault="00427399" w:rsidP="00427399">
      <w:pPr>
        <w:pStyle w:val="Heading2"/>
        <w:spacing w:line="360" w:lineRule="auto"/>
      </w:pPr>
      <w:r>
        <w:lastRenderedPageBreak/>
        <w:t>Conclusions</w:t>
      </w:r>
    </w:p>
    <w:p w14:paraId="242DEB8B" w14:textId="1781DEDB" w:rsidR="002F0F40" w:rsidRPr="0038465B" w:rsidRDefault="002F0F40" w:rsidP="002F0F40">
      <w:pPr>
        <w:spacing w:line="360" w:lineRule="auto"/>
        <w:rPr>
          <w:color w:val="000000" w:themeColor="text1"/>
          <w:lang w:val="en-GB"/>
        </w:rPr>
      </w:pPr>
      <w:r w:rsidRPr="0038465B">
        <w:rPr>
          <w:color w:val="000000" w:themeColor="text1"/>
          <w:lang w:val="en-GB"/>
        </w:rPr>
        <w:t xml:space="preserve">The paper has presented the mechanical compressive quasi-static and cyclic properties of a novel class of </w:t>
      </w:r>
      <w:proofErr w:type="spellStart"/>
      <w:r w:rsidRPr="0038465B">
        <w:rPr>
          <w:color w:val="000000" w:themeColor="text1"/>
          <w:lang w:val="en-GB"/>
        </w:rPr>
        <w:t>nano</w:t>
      </w:r>
      <w:proofErr w:type="spellEnd"/>
      <w:r w:rsidRPr="0038465B">
        <w:rPr>
          <w:color w:val="000000" w:themeColor="text1"/>
          <w:lang w:val="en-GB"/>
        </w:rPr>
        <w:t xml:space="preserve">-ink coated polyurethane open cell foams. </w:t>
      </w:r>
      <w:proofErr w:type="spellStart"/>
      <w:r w:rsidRPr="0038465B">
        <w:rPr>
          <w:color w:val="000000" w:themeColor="text1"/>
          <w:lang w:val="en-GB"/>
        </w:rPr>
        <w:t>Hyperelastic</w:t>
      </w:r>
      <w:proofErr w:type="spellEnd"/>
      <w:r w:rsidRPr="0038465B">
        <w:rPr>
          <w:color w:val="000000" w:themeColor="text1"/>
          <w:lang w:val="en-GB"/>
        </w:rPr>
        <w:t xml:space="preserve"> models based on Ogden formulations and considering Mullins effects have been also developed to identify constitutive materials representations for these classes of </w:t>
      </w:r>
      <w:proofErr w:type="spellStart"/>
      <w:r w:rsidRPr="0038465B">
        <w:rPr>
          <w:color w:val="000000" w:themeColor="text1"/>
          <w:lang w:val="en-GB"/>
        </w:rPr>
        <w:t>nano</w:t>
      </w:r>
      <w:proofErr w:type="spellEnd"/>
      <w:r w:rsidRPr="0038465B">
        <w:rPr>
          <w:color w:val="000000" w:themeColor="text1"/>
          <w:lang w:val="en-GB"/>
        </w:rPr>
        <w:t xml:space="preserve">-ink doped foams. The porous materials are coated with multi-walled carbon nanotubes, and the bonding between the nanoparticles and the cell struts is provided by a layer of </w:t>
      </w:r>
      <w:proofErr w:type="spellStart"/>
      <w:r w:rsidRPr="0038465B">
        <w:rPr>
          <w:color w:val="000000" w:themeColor="text1"/>
          <w:lang w:val="en-GB"/>
        </w:rPr>
        <w:t>nano</w:t>
      </w:r>
      <w:proofErr w:type="spellEnd"/>
      <w:r w:rsidRPr="0038465B">
        <w:rPr>
          <w:color w:val="000000" w:themeColor="text1"/>
          <w:lang w:val="en-GB"/>
        </w:rPr>
        <w:t xml:space="preserve"> PUD polymer. As a further reference benchmark, foams with equal numbers of PUD layers but without the </w:t>
      </w:r>
      <w:proofErr w:type="gramStart"/>
      <w:r w:rsidRPr="0038465B">
        <w:rPr>
          <w:color w:val="000000" w:themeColor="text1"/>
          <w:lang w:val="en-GB"/>
        </w:rPr>
        <w:t>nanotubes</w:t>
      </w:r>
      <w:proofErr w:type="gramEnd"/>
      <w:r w:rsidRPr="0038465B">
        <w:rPr>
          <w:color w:val="000000" w:themeColor="text1"/>
          <w:lang w:val="en-GB"/>
        </w:rPr>
        <w:t xml:space="preserve"> dispersions have been produced and tested. The foams evaluated in this work show – in absolute terms – an increase of the maximum compressive stresses after five cycles of stabilization. The loading moduli show a decay after the first cycle, while the unloading one is constant during the cycle history. In both cases the use of the multi-walled carbon nanotubes layers does provide an effective increase of the stiffness of the foams; the foam porous materials with the </w:t>
      </w:r>
      <w:proofErr w:type="spellStart"/>
      <w:r w:rsidRPr="0038465B">
        <w:rPr>
          <w:color w:val="000000" w:themeColor="text1"/>
          <w:lang w:val="en-GB"/>
        </w:rPr>
        <w:t>nano</w:t>
      </w:r>
      <w:proofErr w:type="spellEnd"/>
      <w:r w:rsidRPr="0038465B">
        <w:rPr>
          <w:color w:val="000000" w:themeColor="text1"/>
          <w:lang w:val="en-GB"/>
        </w:rPr>
        <w:t xml:space="preserve"> PUD layers do not reach the same performance in terms of increased stiffness. In terms of specific (weight average) properties, the performance of the </w:t>
      </w:r>
      <w:proofErr w:type="spellStart"/>
      <w:r w:rsidRPr="0038465B">
        <w:rPr>
          <w:color w:val="000000" w:themeColor="text1"/>
          <w:lang w:val="en-GB"/>
        </w:rPr>
        <w:t>nano</w:t>
      </w:r>
      <w:proofErr w:type="spellEnd"/>
      <w:r w:rsidRPr="0038465B">
        <w:rPr>
          <w:color w:val="000000" w:themeColor="text1"/>
          <w:lang w:val="en-GB"/>
        </w:rPr>
        <w:t xml:space="preserve">-coated foams in terms of absorbed energy is not significantly enhanced compared to the baseline PU. This is expected because of the added mass contribution provided by both the PUD and MWCNT layers, albeit with the latter a slight increase of the energy absorption performances can be observed for one MWCNT layer only. The volume average energy absorbed however is significantly enhanced by the use of </w:t>
      </w:r>
      <w:proofErr w:type="spellStart"/>
      <w:r w:rsidRPr="0038465B">
        <w:rPr>
          <w:color w:val="000000" w:themeColor="text1"/>
          <w:lang w:val="en-GB"/>
        </w:rPr>
        <w:t>nano</w:t>
      </w:r>
      <w:proofErr w:type="spellEnd"/>
      <w:r w:rsidRPr="0038465B">
        <w:rPr>
          <w:color w:val="000000" w:themeColor="text1"/>
          <w:lang w:val="en-GB"/>
        </w:rPr>
        <w:t xml:space="preserve">-ink doped foams, with a remarkable 232% increase of absorbed energy compared to the pristine PU foam case. The parameters of the </w:t>
      </w:r>
      <w:proofErr w:type="spellStart"/>
      <w:r w:rsidRPr="0038465B">
        <w:rPr>
          <w:color w:val="000000" w:themeColor="text1"/>
          <w:lang w:val="en-GB"/>
        </w:rPr>
        <w:t>hyperelastic</w:t>
      </w:r>
      <w:proofErr w:type="spellEnd"/>
      <w:r w:rsidRPr="0038465B">
        <w:rPr>
          <w:color w:val="000000" w:themeColor="text1"/>
          <w:lang w:val="en-GB"/>
        </w:rPr>
        <w:t xml:space="preserve"> models fitted from the experimental data show that these foams can be adequately simulated using existing constitutive models applied to </w:t>
      </w:r>
      <w:proofErr w:type="spellStart"/>
      <w:r w:rsidRPr="0038465B">
        <w:rPr>
          <w:color w:val="000000" w:themeColor="text1"/>
          <w:lang w:val="en-GB"/>
        </w:rPr>
        <w:t>poroelastic</w:t>
      </w:r>
      <w:proofErr w:type="spellEnd"/>
      <w:r w:rsidRPr="0038465B">
        <w:rPr>
          <w:color w:val="000000" w:themeColor="text1"/>
          <w:lang w:val="en-GB"/>
        </w:rPr>
        <w:t xml:space="preserve"> materials under large quasi-static compressive deformation. </w:t>
      </w:r>
    </w:p>
    <w:p w14:paraId="54339508" w14:textId="662EAC6A" w:rsidR="006A5814" w:rsidRPr="006A5814" w:rsidRDefault="002F0F40" w:rsidP="006A5814">
      <w:pPr>
        <w:spacing w:line="360" w:lineRule="auto"/>
        <w:rPr>
          <w:color w:val="0070C0"/>
          <w:lang w:val="en-GB"/>
        </w:rPr>
      </w:pPr>
      <w:r w:rsidRPr="0038465B">
        <w:rPr>
          <w:color w:val="000000" w:themeColor="text1"/>
          <w:lang w:val="en-GB"/>
        </w:rPr>
        <w:t xml:space="preserve">The foams used in this work possess other </w:t>
      </w:r>
      <w:proofErr w:type="spellStart"/>
      <w:r w:rsidRPr="0038465B">
        <w:rPr>
          <w:color w:val="000000" w:themeColor="text1"/>
          <w:lang w:val="en-GB"/>
        </w:rPr>
        <w:t>multiphysics</w:t>
      </w:r>
      <w:proofErr w:type="spellEnd"/>
      <w:r w:rsidRPr="0038465B">
        <w:rPr>
          <w:color w:val="000000" w:themeColor="text1"/>
          <w:lang w:val="en-GB"/>
        </w:rPr>
        <w:t xml:space="preserve"> properties, like electrical conductivity [19]. These mechanical data related to large compressive and cyclic deformation and the model parameters obtained could be useful to design multifunctional energy absorbing packaging porous materials</w:t>
      </w:r>
      <w:r w:rsidR="006A5814">
        <w:rPr>
          <w:color w:val="000000" w:themeColor="text1"/>
          <w:lang w:val="en-GB"/>
        </w:rPr>
        <w:t xml:space="preserve">, </w:t>
      </w:r>
      <w:r w:rsidR="006A5814" w:rsidRPr="00C014A7">
        <w:rPr>
          <w:color w:val="000000" w:themeColor="text1"/>
          <w:lang w:val="en-GB"/>
        </w:rPr>
        <w:t xml:space="preserve">to increase the sound absorption at low frequencies, to increase the viscous damping factor for vibration damping applications and dielectric properties to obtain multifunctional conductive porous materials, also for microbial fuel cells, with tailored </w:t>
      </w:r>
      <w:proofErr w:type="spellStart"/>
      <w:r w:rsidR="006A5814" w:rsidRPr="0038465B">
        <w:rPr>
          <w:color w:val="000000" w:themeColor="text1"/>
          <w:lang w:val="en-GB"/>
        </w:rPr>
        <w:t>nano</w:t>
      </w:r>
      <w:proofErr w:type="spellEnd"/>
      <w:r w:rsidR="006A5814" w:rsidRPr="0038465B">
        <w:rPr>
          <w:color w:val="000000" w:themeColor="text1"/>
          <w:lang w:val="en-GB"/>
        </w:rPr>
        <w:t>-ink solution</w:t>
      </w:r>
      <w:r w:rsidR="006A5814">
        <w:rPr>
          <w:color w:val="000000" w:themeColor="text1"/>
          <w:lang w:val="en-GB"/>
        </w:rPr>
        <w:t>.</w:t>
      </w:r>
    </w:p>
    <w:p w14:paraId="10B1E720" w14:textId="72A12343" w:rsidR="002F0F40" w:rsidRPr="0038465B" w:rsidRDefault="002F0F40" w:rsidP="002F0F40">
      <w:pPr>
        <w:spacing w:line="360" w:lineRule="auto"/>
        <w:rPr>
          <w:color w:val="000000" w:themeColor="text1"/>
          <w:lang w:val="en-GB"/>
        </w:rPr>
      </w:pPr>
    </w:p>
    <w:p w14:paraId="13FC6FE0" w14:textId="77777777" w:rsidR="002F0F40" w:rsidRPr="0038465B" w:rsidRDefault="002F0F40" w:rsidP="002F0F40">
      <w:pPr>
        <w:rPr>
          <w:b/>
          <w:i/>
          <w:color w:val="000000" w:themeColor="text1"/>
          <w:lang w:val="en-GB"/>
        </w:rPr>
      </w:pPr>
    </w:p>
    <w:p w14:paraId="565C8F28" w14:textId="77777777" w:rsidR="002F0F40" w:rsidRPr="0038465B" w:rsidRDefault="002F0F40" w:rsidP="002F0F40">
      <w:pPr>
        <w:rPr>
          <w:b/>
          <w:color w:val="000000" w:themeColor="text1"/>
          <w:lang w:val="en-GB"/>
        </w:rPr>
      </w:pPr>
      <w:r w:rsidRPr="0038465B">
        <w:rPr>
          <w:b/>
          <w:color w:val="000000" w:themeColor="text1"/>
          <w:lang w:val="en-GB"/>
        </w:rPr>
        <w:t>Acknowledgements</w:t>
      </w:r>
    </w:p>
    <w:p w14:paraId="37ECE6DF" w14:textId="77777777" w:rsidR="002F0F40" w:rsidRPr="0038465B" w:rsidRDefault="002F0F40" w:rsidP="002F0F40">
      <w:pPr>
        <w:rPr>
          <w:color w:val="000000" w:themeColor="text1"/>
          <w:lang w:val="en-GB"/>
        </w:rPr>
      </w:pPr>
    </w:p>
    <w:p w14:paraId="1661BDB9" w14:textId="77777777" w:rsidR="002F0F40" w:rsidRPr="0038465B" w:rsidRDefault="002F0F40" w:rsidP="002F0F40">
      <w:pPr>
        <w:rPr>
          <w:color w:val="000000" w:themeColor="text1"/>
          <w:lang w:val="en-GB"/>
        </w:rPr>
      </w:pPr>
      <w:r w:rsidRPr="0038465B">
        <w:rPr>
          <w:color w:val="000000" w:themeColor="text1"/>
          <w:lang w:val="en-GB"/>
        </w:rPr>
        <w:t xml:space="preserve">XCZ, FS and HXP thank Thomas Swann Ltd for the support of the work related to the development of the </w:t>
      </w:r>
      <w:proofErr w:type="spellStart"/>
      <w:r w:rsidRPr="0038465B">
        <w:rPr>
          <w:color w:val="000000" w:themeColor="text1"/>
          <w:lang w:val="en-GB"/>
        </w:rPr>
        <w:t>nano</w:t>
      </w:r>
      <w:proofErr w:type="spellEnd"/>
      <w:r w:rsidRPr="0038465B">
        <w:rPr>
          <w:color w:val="000000" w:themeColor="text1"/>
          <w:lang w:val="en-GB"/>
        </w:rPr>
        <w:t>-inks for the porous materials.</w:t>
      </w:r>
    </w:p>
    <w:p w14:paraId="1483DCC5" w14:textId="77777777" w:rsidR="002F33D9" w:rsidRPr="0028357F" w:rsidRDefault="002F33D9" w:rsidP="002F33D9">
      <w:pPr>
        <w:rPr>
          <w:color w:val="0070C0"/>
          <w:lang w:val="en-US"/>
        </w:rPr>
      </w:pPr>
    </w:p>
    <w:p w14:paraId="1483DCC6" w14:textId="77777777" w:rsidR="002F33D9" w:rsidRPr="0028357F" w:rsidRDefault="002F33D9" w:rsidP="002F33D9">
      <w:pPr>
        <w:spacing w:line="360" w:lineRule="auto"/>
        <w:rPr>
          <w:b/>
          <w:bCs/>
          <w:color w:val="0070C0"/>
          <w:lang w:val="en-US"/>
        </w:rPr>
      </w:pPr>
    </w:p>
    <w:p w14:paraId="1483DCC7" w14:textId="77777777" w:rsidR="002F33D9" w:rsidRPr="0028357F" w:rsidRDefault="002F33D9" w:rsidP="002F33D9">
      <w:pPr>
        <w:spacing w:line="360" w:lineRule="auto"/>
        <w:rPr>
          <w:b/>
          <w:bCs/>
          <w:lang w:val="en-US"/>
        </w:rPr>
      </w:pPr>
      <w:r w:rsidRPr="0028357F">
        <w:rPr>
          <w:b/>
          <w:bCs/>
          <w:lang w:val="en-US"/>
        </w:rPr>
        <w:t>References</w:t>
      </w:r>
    </w:p>
    <w:p w14:paraId="1483DCC8" w14:textId="7045ED43" w:rsidR="0003539E" w:rsidRDefault="00444585" w:rsidP="005E7924">
      <w:pPr>
        <w:pStyle w:val="ListParagraph"/>
        <w:numPr>
          <w:ilvl w:val="0"/>
          <w:numId w:val="9"/>
        </w:numPr>
        <w:spacing w:after="120" w:line="259" w:lineRule="auto"/>
        <w:ind w:left="284" w:hanging="284"/>
        <w:rPr>
          <w:lang w:val="en-IE"/>
        </w:rPr>
      </w:pPr>
      <w:bookmarkStart w:id="25" w:name="_Ref523552430"/>
      <w:r w:rsidRPr="00444585">
        <w:rPr>
          <w:lang w:val="en-IE"/>
        </w:rPr>
        <w:t xml:space="preserve">V. </w:t>
      </w:r>
      <w:proofErr w:type="spellStart"/>
      <w:r w:rsidRPr="00444585">
        <w:rPr>
          <w:lang w:val="en-IE"/>
        </w:rPr>
        <w:t>Dolomanova</w:t>
      </w:r>
      <w:proofErr w:type="spellEnd"/>
      <w:r w:rsidRPr="00444585">
        <w:rPr>
          <w:lang w:val="en-IE"/>
        </w:rPr>
        <w:t xml:space="preserve">, J.C.M. </w:t>
      </w:r>
      <w:proofErr w:type="spellStart"/>
      <w:r w:rsidRPr="00444585">
        <w:rPr>
          <w:lang w:val="en-IE"/>
        </w:rPr>
        <w:t>Rauhe</w:t>
      </w:r>
      <w:proofErr w:type="spellEnd"/>
      <w:r w:rsidRPr="00444585">
        <w:rPr>
          <w:lang w:val="en-IE"/>
        </w:rPr>
        <w:t xml:space="preserve">, L.R. Jensen, R. </w:t>
      </w:r>
      <w:proofErr w:type="spellStart"/>
      <w:r w:rsidRPr="00444585">
        <w:rPr>
          <w:lang w:val="en-IE"/>
        </w:rPr>
        <w:t>Pyrz</w:t>
      </w:r>
      <w:proofErr w:type="spellEnd"/>
      <w:r w:rsidRPr="00444585">
        <w:rPr>
          <w:lang w:val="en-IE"/>
        </w:rPr>
        <w:t xml:space="preserve">, A.B. Timmons, </w:t>
      </w:r>
      <w:r w:rsidRPr="0040039B">
        <w:rPr>
          <w:i/>
          <w:lang w:val="en-IE"/>
        </w:rPr>
        <w:t xml:space="preserve">J Cell </w:t>
      </w:r>
      <w:proofErr w:type="spellStart"/>
      <w:r w:rsidRPr="0040039B">
        <w:rPr>
          <w:i/>
          <w:lang w:val="en-IE"/>
        </w:rPr>
        <w:t>Plast</w:t>
      </w:r>
      <w:proofErr w:type="spellEnd"/>
      <w:r w:rsidRPr="00444585">
        <w:rPr>
          <w:lang w:val="en-IE"/>
        </w:rPr>
        <w:t xml:space="preserve"> </w:t>
      </w:r>
      <w:r w:rsidR="0040039B" w:rsidRPr="0040039B">
        <w:rPr>
          <w:b/>
          <w:lang w:val="en-IE"/>
        </w:rPr>
        <w:t>2011</w:t>
      </w:r>
      <w:r w:rsidR="0040039B">
        <w:rPr>
          <w:lang w:val="en-IE"/>
        </w:rPr>
        <w:t xml:space="preserve">, </w:t>
      </w:r>
      <w:r w:rsidRPr="00455ADD">
        <w:rPr>
          <w:i/>
          <w:lang w:val="en-IE"/>
        </w:rPr>
        <w:t>47(1)</w:t>
      </w:r>
      <w:r w:rsidR="0040039B">
        <w:rPr>
          <w:lang w:val="en-IE"/>
        </w:rPr>
        <w:t>,</w:t>
      </w:r>
      <w:r w:rsidRPr="00444585">
        <w:rPr>
          <w:lang w:val="en-IE"/>
        </w:rPr>
        <w:t xml:space="preserve"> 81</w:t>
      </w:r>
      <w:bookmarkEnd w:id="25"/>
      <w:r w:rsidR="0040039B">
        <w:rPr>
          <w:lang w:val="en-IE"/>
        </w:rPr>
        <w:t>.</w:t>
      </w:r>
    </w:p>
    <w:p w14:paraId="1483DCC9" w14:textId="774E51A1" w:rsidR="0003539E" w:rsidRDefault="00444585" w:rsidP="005E7924">
      <w:pPr>
        <w:pStyle w:val="ListParagraph"/>
        <w:numPr>
          <w:ilvl w:val="0"/>
          <w:numId w:val="9"/>
        </w:numPr>
        <w:spacing w:after="120" w:line="259" w:lineRule="auto"/>
        <w:ind w:left="284" w:hanging="284"/>
        <w:rPr>
          <w:lang w:val="en-IE"/>
        </w:rPr>
      </w:pPr>
      <w:bookmarkStart w:id="26" w:name="_Ref523552432"/>
      <w:r w:rsidRPr="00444585">
        <w:rPr>
          <w:lang w:val="en-IE"/>
        </w:rPr>
        <w:t xml:space="preserve">M.T. Chen, L. Zhang, S.S. </w:t>
      </w:r>
      <w:proofErr w:type="spellStart"/>
      <w:r w:rsidRPr="00444585">
        <w:rPr>
          <w:lang w:val="en-IE"/>
        </w:rPr>
        <w:t>Duan</w:t>
      </w:r>
      <w:proofErr w:type="spellEnd"/>
      <w:r w:rsidRPr="00444585">
        <w:rPr>
          <w:lang w:val="en-IE"/>
        </w:rPr>
        <w:t xml:space="preserve">, S.L. Jing, H. Jiang, M.F. Luo, C.Z. Li, </w:t>
      </w:r>
      <w:r w:rsidRPr="0040039B">
        <w:rPr>
          <w:i/>
          <w:lang w:val="en-IE"/>
        </w:rPr>
        <w:t>Nanoscale</w:t>
      </w:r>
      <w:r w:rsidRPr="00444585">
        <w:rPr>
          <w:lang w:val="en-IE"/>
        </w:rPr>
        <w:t xml:space="preserve"> </w:t>
      </w:r>
      <w:r w:rsidR="0040039B">
        <w:rPr>
          <w:lang w:val="en-IE"/>
        </w:rPr>
        <w:t xml:space="preserve">2014, </w:t>
      </w:r>
      <w:r w:rsidRPr="00455ADD">
        <w:rPr>
          <w:i/>
          <w:lang w:val="en-IE"/>
        </w:rPr>
        <w:t>6(7)</w:t>
      </w:r>
      <w:r w:rsidR="0040039B">
        <w:rPr>
          <w:lang w:val="en-IE"/>
        </w:rPr>
        <w:t>,</w:t>
      </w:r>
      <w:r w:rsidRPr="00444585">
        <w:rPr>
          <w:lang w:val="en-IE"/>
        </w:rPr>
        <w:t xml:space="preserve"> 3796.</w:t>
      </w:r>
      <w:bookmarkEnd w:id="26"/>
    </w:p>
    <w:p w14:paraId="1483DCCA" w14:textId="5397D258" w:rsidR="0003539E" w:rsidRDefault="00596A29" w:rsidP="005E7924">
      <w:pPr>
        <w:pStyle w:val="ListParagraph"/>
        <w:numPr>
          <w:ilvl w:val="0"/>
          <w:numId w:val="9"/>
        </w:numPr>
        <w:spacing w:after="120" w:line="259" w:lineRule="auto"/>
        <w:ind w:left="284" w:hanging="284"/>
        <w:rPr>
          <w:lang w:val="en-IE"/>
        </w:rPr>
      </w:pPr>
      <w:bookmarkStart w:id="27" w:name="_Ref523552433"/>
      <w:r w:rsidRPr="00596A29">
        <w:rPr>
          <w:lang w:val="en-IE"/>
        </w:rPr>
        <w:t xml:space="preserve">L.M. Chen, L.S. </w:t>
      </w:r>
      <w:proofErr w:type="spellStart"/>
      <w:r w:rsidRPr="00596A29">
        <w:rPr>
          <w:lang w:val="en-IE"/>
        </w:rPr>
        <w:t>Schadler</w:t>
      </w:r>
      <w:proofErr w:type="spellEnd"/>
      <w:r w:rsidRPr="00596A29">
        <w:rPr>
          <w:lang w:val="en-IE"/>
        </w:rPr>
        <w:t xml:space="preserve">, R. </w:t>
      </w:r>
      <w:proofErr w:type="spellStart"/>
      <w:r w:rsidRPr="00596A29">
        <w:rPr>
          <w:lang w:val="en-IE"/>
        </w:rPr>
        <w:t>Ozisik</w:t>
      </w:r>
      <w:proofErr w:type="spellEnd"/>
      <w:r w:rsidRPr="00596A29">
        <w:rPr>
          <w:lang w:val="en-IE"/>
        </w:rPr>
        <w:t xml:space="preserve">, </w:t>
      </w:r>
      <w:r w:rsidRPr="0040039B">
        <w:rPr>
          <w:i/>
          <w:lang w:val="en-IE"/>
        </w:rPr>
        <w:t>Polymer</w:t>
      </w:r>
      <w:r w:rsidRPr="00596A29">
        <w:rPr>
          <w:lang w:val="en-IE"/>
        </w:rPr>
        <w:t xml:space="preserve"> </w:t>
      </w:r>
      <w:r w:rsidR="0040039B" w:rsidRPr="0040039B">
        <w:rPr>
          <w:b/>
          <w:lang w:val="en-IE"/>
        </w:rPr>
        <w:t>2011</w:t>
      </w:r>
      <w:r w:rsidR="0040039B">
        <w:rPr>
          <w:lang w:val="en-IE"/>
        </w:rPr>
        <w:t xml:space="preserve">, </w:t>
      </w:r>
      <w:r w:rsidRPr="00455ADD">
        <w:rPr>
          <w:i/>
          <w:lang w:val="en-IE"/>
        </w:rPr>
        <w:t>52(13)</w:t>
      </w:r>
      <w:r w:rsidR="009374F9">
        <w:rPr>
          <w:lang w:val="en-IE"/>
        </w:rPr>
        <w:t xml:space="preserve">, </w:t>
      </w:r>
      <w:r w:rsidRPr="00596A29">
        <w:rPr>
          <w:lang w:val="en-IE"/>
        </w:rPr>
        <w:t>2899.</w:t>
      </w:r>
      <w:bookmarkEnd w:id="27"/>
    </w:p>
    <w:p w14:paraId="1483DCCB" w14:textId="3FA96046" w:rsidR="0003539E" w:rsidRDefault="000036F8" w:rsidP="005E7924">
      <w:pPr>
        <w:pStyle w:val="ListParagraph"/>
        <w:numPr>
          <w:ilvl w:val="0"/>
          <w:numId w:val="9"/>
        </w:numPr>
        <w:spacing w:after="120" w:line="259" w:lineRule="auto"/>
        <w:ind w:left="284" w:hanging="284"/>
        <w:rPr>
          <w:lang w:val="en-IE"/>
        </w:rPr>
      </w:pPr>
      <w:bookmarkStart w:id="28" w:name="_Ref523552583"/>
      <w:r w:rsidRPr="000036F8">
        <w:rPr>
          <w:lang w:val="en-IE"/>
        </w:rPr>
        <w:t xml:space="preserve">N. </w:t>
      </w:r>
      <w:proofErr w:type="spellStart"/>
      <w:r w:rsidRPr="000036F8">
        <w:rPr>
          <w:lang w:val="en-IE"/>
        </w:rPr>
        <w:t>Athanasopoulos</w:t>
      </w:r>
      <w:proofErr w:type="spellEnd"/>
      <w:r w:rsidRPr="000036F8">
        <w:rPr>
          <w:lang w:val="en-IE"/>
        </w:rPr>
        <w:t xml:space="preserve">, A. </w:t>
      </w:r>
      <w:proofErr w:type="spellStart"/>
      <w:r w:rsidRPr="000036F8">
        <w:rPr>
          <w:lang w:val="en-IE"/>
        </w:rPr>
        <w:t>Baltopoulos</w:t>
      </w:r>
      <w:proofErr w:type="spellEnd"/>
      <w:r w:rsidRPr="000036F8">
        <w:rPr>
          <w:lang w:val="en-IE"/>
        </w:rPr>
        <w:t xml:space="preserve">, M. </w:t>
      </w:r>
      <w:proofErr w:type="spellStart"/>
      <w:r w:rsidRPr="000036F8">
        <w:rPr>
          <w:lang w:val="en-IE"/>
        </w:rPr>
        <w:t>Matzakou</w:t>
      </w:r>
      <w:proofErr w:type="spellEnd"/>
      <w:r w:rsidRPr="000036F8">
        <w:rPr>
          <w:lang w:val="en-IE"/>
        </w:rPr>
        <w:t xml:space="preserve">, A. </w:t>
      </w:r>
      <w:proofErr w:type="spellStart"/>
      <w:r w:rsidRPr="000036F8">
        <w:rPr>
          <w:lang w:val="en-IE"/>
        </w:rPr>
        <w:t>Vavouliotis</w:t>
      </w:r>
      <w:proofErr w:type="spellEnd"/>
      <w:r w:rsidRPr="000036F8">
        <w:rPr>
          <w:lang w:val="en-IE"/>
        </w:rPr>
        <w:t xml:space="preserve">, V. </w:t>
      </w:r>
      <w:proofErr w:type="spellStart"/>
      <w:r w:rsidRPr="000036F8">
        <w:rPr>
          <w:lang w:val="en-IE"/>
        </w:rPr>
        <w:t>Kostopoulos</w:t>
      </w:r>
      <w:proofErr w:type="spellEnd"/>
      <w:r w:rsidRPr="000036F8">
        <w:rPr>
          <w:lang w:val="en-IE"/>
        </w:rPr>
        <w:t>,</w:t>
      </w:r>
      <w:r w:rsidR="008465E7">
        <w:rPr>
          <w:lang w:val="en-IE"/>
        </w:rPr>
        <w:t xml:space="preserve"> </w:t>
      </w:r>
      <w:proofErr w:type="spellStart"/>
      <w:r w:rsidRPr="003E442F">
        <w:rPr>
          <w:i/>
          <w:lang w:val="en-IE"/>
        </w:rPr>
        <w:t>Polym</w:t>
      </w:r>
      <w:proofErr w:type="spellEnd"/>
      <w:r w:rsidRPr="003E442F">
        <w:rPr>
          <w:i/>
          <w:lang w:val="en-IE"/>
        </w:rPr>
        <w:t xml:space="preserve"> Composite</w:t>
      </w:r>
      <w:r w:rsidR="003E442F">
        <w:rPr>
          <w:lang w:val="en-IE"/>
        </w:rPr>
        <w:t xml:space="preserve"> </w:t>
      </w:r>
      <w:r w:rsidR="003E442F" w:rsidRPr="003E442F">
        <w:rPr>
          <w:b/>
          <w:lang w:val="en-IE"/>
        </w:rPr>
        <w:t>2012</w:t>
      </w:r>
      <w:r w:rsidR="003E442F">
        <w:rPr>
          <w:lang w:val="en-IE"/>
        </w:rPr>
        <w:t xml:space="preserve">, </w:t>
      </w:r>
      <w:r w:rsidRPr="00455ADD">
        <w:rPr>
          <w:i/>
          <w:lang w:val="en-IE"/>
        </w:rPr>
        <w:t>33(8)</w:t>
      </w:r>
      <w:r w:rsidR="003E442F">
        <w:rPr>
          <w:lang w:val="en-IE"/>
        </w:rPr>
        <w:t xml:space="preserve">, </w:t>
      </w:r>
      <w:r w:rsidRPr="000036F8">
        <w:rPr>
          <w:lang w:val="en-IE"/>
        </w:rPr>
        <w:t>1302</w:t>
      </w:r>
      <w:bookmarkEnd w:id="28"/>
      <w:r w:rsidR="003E442F">
        <w:rPr>
          <w:lang w:val="en-IE"/>
        </w:rPr>
        <w:t>.</w:t>
      </w:r>
    </w:p>
    <w:p w14:paraId="1483DCCC" w14:textId="6C6BB8A6" w:rsidR="0003539E" w:rsidRDefault="000036F8" w:rsidP="005E7924">
      <w:pPr>
        <w:pStyle w:val="ListParagraph"/>
        <w:numPr>
          <w:ilvl w:val="0"/>
          <w:numId w:val="9"/>
        </w:numPr>
        <w:spacing w:after="120" w:line="259" w:lineRule="auto"/>
        <w:ind w:left="284" w:hanging="284"/>
        <w:rPr>
          <w:lang w:val="en-IE"/>
        </w:rPr>
      </w:pPr>
      <w:bookmarkStart w:id="29" w:name="_Ref523552584"/>
      <w:r w:rsidRPr="000036F8">
        <w:rPr>
          <w:lang w:val="en-IE"/>
        </w:rPr>
        <w:t xml:space="preserve">K. Dai, X. Ji, Z.D. Xiang, W.Q. Zhang, J.H. Tang, Z.M. Li, </w:t>
      </w:r>
      <w:proofErr w:type="spellStart"/>
      <w:r w:rsidRPr="003E442F">
        <w:rPr>
          <w:i/>
          <w:lang w:val="en-IE"/>
        </w:rPr>
        <w:t>Polym-Plast</w:t>
      </w:r>
      <w:proofErr w:type="spellEnd"/>
      <w:r w:rsidRPr="003E442F">
        <w:rPr>
          <w:i/>
          <w:lang w:val="en-IE"/>
        </w:rPr>
        <w:t xml:space="preserve"> </w:t>
      </w:r>
      <w:proofErr w:type="spellStart"/>
      <w:r w:rsidRPr="003E442F">
        <w:rPr>
          <w:i/>
          <w:lang w:val="en-IE"/>
        </w:rPr>
        <w:t>Technol</w:t>
      </w:r>
      <w:proofErr w:type="spellEnd"/>
      <w:r w:rsidRPr="000036F8">
        <w:rPr>
          <w:lang w:val="en-IE"/>
        </w:rPr>
        <w:t xml:space="preserve"> </w:t>
      </w:r>
      <w:r w:rsidR="003E442F" w:rsidRPr="003E442F">
        <w:rPr>
          <w:b/>
          <w:lang w:val="en-IE"/>
        </w:rPr>
        <w:t>2012</w:t>
      </w:r>
      <w:r w:rsidR="003E442F">
        <w:rPr>
          <w:lang w:val="en-IE"/>
        </w:rPr>
        <w:t xml:space="preserve">, </w:t>
      </w:r>
      <w:r w:rsidRPr="00455ADD">
        <w:rPr>
          <w:i/>
          <w:lang w:val="en-IE"/>
        </w:rPr>
        <w:t>51(3)</w:t>
      </w:r>
      <w:r w:rsidR="003E442F">
        <w:rPr>
          <w:lang w:val="en-IE"/>
        </w:rPr>
        <w:t xml:space="preserve">, </w:t>
      </w:r>
      <w:r w:rsidRPr="000036F8">
        <w:rPr>
          <w:lang w:val="en-IE"/>
        </w:rPr>
        <w:t>304.</w:t>
      </w:r>
      <w:bookmarkEnd w:id="29"/>
    </w:p>
    <w:p w14:paraId="1483DCCD" w14:textId="2C3D3A07" w:rsidR="0003539E" w:rsidRDefault="00E550AF" w:rsidP="005E7924">
      <w:pPr>
        <w:pStyle w:val="ListParagraph"/>
        <w:numPr>
          <w:ilvl w:val="0"/>
          <w:numId w:val="9"/>
        </w:numPr>
        <w:spacing w:after="120" w:line="259" w:lineRule="auto"/>
        <w:ind w:left="284" w:hanging="284"/>
        <w:rPr>
          <w:lang w:val="en-IE"/>
        </w:rPr>
      </w:pPr>
      <w:bookmarkStart w:id="30" w:name="_Ref523553120"/>
      <w:r w:rsidRPr="00E550AF">
        <w:rPr>
          <w:lang w:val="en-IE"/>
        </w:rPr>
        <w:t xml:space="preserve">R. Verdejo, R. </w:t>
      </w:r>
      <w:proofErr w:type="spellStart"/>
      <w:r w:rsidRPr="00E550AF">
        <w:rPr>
          <w:lang w:val="en-IE"/>
        </w:rPr>
        <w:t>Stämpfli</w:t>
      </w:r>
      <w:proofErr w:type="spellEnd"/>
      <w:r w:rsidRPr="00E550AF">
        <w:rPr>
          <w:lang w:val="en-IE"/>
        </w:rPr>
        <w:t>, M. Alvarez-</w:t>
      </w:r>
      <w:proofErr w:type="spellStart"/>
      <w:r w:rsidRPr="00E550AF">
        <w:rPr>
          <w:lang w:val="en-IE"/>
        </w:rPr>
        <w:t>Lainez</w:t>
      </w:r>
      <w:proofErr w:type="spellEnd"/>
      <w:r w:rsidRPr="00E550AF">
        <w:rPr>
          <w:lang w:val="en-IE"/>
        </w:rPr>
        <w:t>, S. Mourad, M.A. Rodriguez-Perez, P.A.</w:t>
      </w:r>
      <w:r w:rsidR="0036655A">
        <w:rPr>
          <w:lang w:val="en-IE"/>
        </w:rPr>
        <w:t xml:space="preserve"> </w:t>
      </w:r>
      <w:proofErr w:type="spellStart"/>
      <w:r w:rsidRPr="00E550AF">
        <w:rPr>
          <w:lang w:val="en-IE"/>
        </w:rPr>
        <w:t>Brühwiler</w:t>
      </w:r>
      <w:proofErr w:type="spellEnd"/>
      <w:r w:rsidRPr="00E550AF">
        <w:rPr>
          <w:lang w:val="en-IE"/>
        </w:rPr>
        <w:t xml:space="preserve">, M. Shaffer, </w:t>
      </w:r>
      <w:r w:rsidRPr="003E442F">
        <w:rPr>
          <w:i/>
          <w:lang w:val="en-IE"/>
        </w:rPr>
        <w:t xml:space="preserve">Compos Sci </w:t>
      </w:r>
      <w:proofErr w:type="spellStart"/>
      <w:r w:rsidRPr="003E442F">
        <w:rPr>
          <w:i/>
          <w:lang w:val="en-IE"/>
        </w:rPr>
        <w:t>Technol</w:t>
      </w:r>
      <w:proofErr w:type="spellEnd"/>
      <w:r w:rsidRPr="00B71ECB">
        <w:rPr>
          <w:lang w:val="en-IE"/>
        </w:rPr>
        <w:t xml:space="preserve"> </w:t>
      </w:r>
      <w:r w:rsidR="003E442F" w:rsidRPr="003E442F">
        <w:rPr>
          <w:b/>
          <w:lang w:val="en-IE"/>
        </w:rPr>
        <w:t>2009</w:t>
      </w:r>
      <w:r w:rsidR="003E442F">
        <w:rPr>
          <w:lang w:val="en-IE"/>
        </w:rPr>
        <w:t xml:space="preserve">, </w:t>
      </w:r>
      <w:r w:rsidRPr="00455ADD">
        <w:rPr>
          <w:i/>
          <w:lang w:val="en-IE"/>
        </w:rPr>
        <w:t>69(10)</w:t>
      </w:r>
      <w:r w:rsidR="003E442F">
        <w:rPr>
          <w:lang w:val="en-IE"/>
        </w:rPr>
        <w:t>,</w:t>
      </w:r>
      <w:r w:rsidRPr="00B71ECB">
        <w:rPr>
          <w:lang w:val="en-IE"/>
        </w:rPr>
        <w:t xml:space="preserve"> 1564.</w:t>
      </w:r>
      <w:bookmarkEnd w:id="30"/>
    </w:p>
    <w:p w14:paraId="1483DCCE" w14:textId="05DE894C" w:rsidR="0003539E" w:rsidRDefault="00B71ECB" w:rsidP="005E7924">
      <w:pPr>
        <w:pStyle w:val="ListParagraph"/>
        <w:numPr>
          <w:ilvl w:val="0"/>
          <w:numId w:val="9"/>
        </w:numPr>
        <w:spacing w:after="120" w:line="259" w:lineRule="auto"/>
        <w:ind w:left="284" w:hanging="284"/>
        <w:rPr>
          <w:lang w:val="en-IE"/>
        </w:rPr>
      </w:pPr>
      <w:bookmarkStart w:id="31" w:name="_Ref523553122"/>
      <w:r w:rsidRPr="00B71ECB">
        <w:rPr>
          <w:lang w:val="en-IE"/>
        </w:rPr>
        <w:t xml:space="preserve">J. Lee, G.H. Kim, C.S. Ha, </w:t>
      </w:r>
      <w:r w:rsidRPr="006855B1">
        <w:rPr>
          <w:i/>
          <w:lang w:val="en-IE"/>
        </w:rPr>
        <w:t xml:space="preserve">J </w:t>
      </w:r>
      <w:proofErr w:type="spellStart"/>
      <w:r w:rsidRPr="006855B1">
        <w:rPr>
          <w:i/>
          <w:lang w:val="en-IE"/>
        </w:rPr>
        <w:t>Appl</w:t>
      </w:r>
      <w:proofErr w:type="spellEnd"/>
      <w:r w:rsidRPr="006855B1">
        <w:rPr>
          <w:i/>
          <w:lang w:val="en-IE"/>
        </w:rPr>
        <w:t xml:space="preserve"> </w:t>
      </w:r>
      <w:proofErr w:type="spellStart"/>
      <w:r w:rsidRPr="006855B1">
        <w:rPr>
          <w:i/>
          <w:lang w:val="en-IE"/>
        </w:rPr>
        <w:t>Polym</w:t>
      </w:r>
      <w:proofErr w:type="spellEnd"/>
      <w:r w:rsidRPr="006855B1">
        <w:rPr>
          <w:i/>
          <w:lang w:val="en-IE"/>
        </w:rPr>
        <w:t xml:space="preserve"> Sci</w:t>
      </w:r>
      <w:r w:rsidRPr="00B71ECB">
        <w:rPr>
          <w:lang w:val="en-IE"/>
        </w:rPr>
        <w:t xml:space="preserve"> </w:t>
      </w:r>
      <w:r w:rsidR="006855B1" w:rsidRPr="006855B1">
        <w:rPr>
          <w:b/>
          <w:lang w:val="en-IE"/>
        </w:rPr>
        <w:t>2012</w:t>
      </w:r>
      <w:r w:rsidR="006855B1">
        <w:rPr>
          <w:lang w:val="en-IE"/>
        </w:rPr>
        <w:t xml:space="preserve">, </w:t>
      </w:r>
      <w:r w:rsidRPr="00455ADD">
        <w:rPr>
          <w:i/>
          <w:lang w:val="en-IE"/>
        </w:rPr>
        <w:t>123(4)</w:t>
      </w:r>
      <w:r w:rsidR="006855B1">
        <w:rPr>
          <w:lang w:val="en-IE"/>
        </w:rPr>
        <w:t>,</w:t>
      </w:r>
      <w:r w:rsidRPr="00B71ECB">
        <w:rPr>
          <w:lang w:val="en-IE"/>
        </w:rPr>
        <w:t xml:space="preserve"> 2384</w:t>
      </w:r>
      <w:bookmarkEnd w:id="31"/>
      <w:r w:rsidR="006855B1">
        <w:rPr>
          <w:lang w:val="en-IE"/>
        </w:rPr>
        <w:t>.</w:t>
      </w:r>
    </w:p>
    <w:p w14:paraId="1483DCCF" w14:textId="0E14958A" w:rsidR="0003539E" w:rsidRDefault="00B71ECB" w:rsidP="005E7924">
      <w:pPr>
        <w:pStyle w:val="ListParagraph"/>
        <w:numPr>
          <w:ilvl w:val="0"/>
          <w:numId w:val="9"/>
        </w:numPr>
        <w:spacing w:after="120" w:line="259" w:lineRule="auto"/>
        <w:ind w:left="284" w:hanging="284"/>
        <w:rPr>
          <w:lang w:val="en-IE"/>
        </w:rPr>
      </w:pPr>
      <w:bookmarkStart w:id="32" w:name="_Ref523553124"/>
      <w:r w:rsidRPr="00B71ECB">
        <w:rPr>
          <w:lang w:val="en-IE"/>
        </w:rPr>
        <w:t xml:space="preserve">C.H. Sung, K.S. Lee, K.S. Lee, S.M. Oh, J.H. Kim, M.S. Kim, R.M. </w:t>
      </w:r>
      <w:proofErr w:type="spellStart"/>
      <w:r w:rsidRPr="00B71ECB">
        <w:rPr>
          <w:lang w:val="en-IE"/>
        </w:rPr>
        <w:t>Jeong</w:t>
      </w:r>
      <w:proofErr w:type="spellEnd"/>
      <w:r w:rsidRPr="00B71ECB">
        <w:rPr>
          <w:lang w:val="en-IE"/>
        </w:rPr>
        <w:t xml:space="preserve">, </w:t>
      </w:r>
      <w:proofErr w:type="spellStart"/>
      <w:r w:rsidRPr="006855B1">
        <w:rPr>
          <w:i/>
          <w:lang w:val="en-IE"/>
        </w:rPr>
        <w:t>Macromol</w:t>
      </w:r>
      <w:proofErr w:type="spellEnd"/>
      <w:r w:rsidRPr="006855B1">
        <w:rPr>
          <w:i/>
          <w:lang w:val="en-IE"/>
        </w:rPr>
        <w:t xml:space="preserve"> Res</w:t>
      </w:r>
      <w:r w:rsidRPr="00440F98">
        <w:rPr>
          <w:lang w:val="en-IE"/>
        </w:rPr>
        <w:t xml:space="preserve"> </w:t>
      </w:r>
      <w:r w:rsidR="006855B1" w:rsidRPr="006855B1">
        <w:rPr>
          <w:b/>
          <w:lang w:val="en-IE"/>
        </w:rPr>
        <w:t>2007</w:t>
      </w:r>
      <w:r w:rsidR="006855B1">
        <w:rPr>
          <w:lang w:val="en-IE"/>
        </w:rPr>
        <w:t xml:space="preserve">, </w:t>
      </w:r>
      <w:r w:rsidRPr="00455ADD">
        <w:rPr>
          <w:i/>
          <w:lang w:val="en-IE"/>
        </w:rPr>
        <w:t>15(5)</w:t>
      </w:r>
      <w:r w:rsidR="006855B1">
        <w:rPr>
          <w:lang w:val="en-IE"/>
        </w:rPr>
        <w:t>,</w:t>
      </w:r>
      <w:r w:rsidRPr="00440F98">
        <w:rPr>
          <w:lang w:val="en-IE"/>
        </w:rPr>
        <w:t xml:space="preserve"> 443.</w:t>
      </w:r>
      <w:bookmarkEnd w:id="32"/>
    </w:p>
    <w:p w14:paraId="1483DCD0" w14:textId="49633B34" w:rsidR="0003539E" w:rsidRDefault="00440F98" w:rsidP="005E7924">
      <w:pPr>
        <w:pStyle w:val="ListParagraph"/>
        <w:numPr>
          <w:ilvl w:val="0"/>
          <w:numId w:val="9"/>
        </w:numPr>
        <w:spacing w:after="120" w:line="259" w:lineRule="auto"/>
        <w:ind w:left="284" w:hanging="284"/>
        <w:rPr>
          <w:lang w:val="en-IE"/>
        </w:rPr>
      </w:pPr>
      <w:bookmarkStart w:id="33" w:name="_Ref523553125"/>
      <w:r w:rsidRPr="00440F98">
        <w:rPr>
          <w:lang w:val="en-IE"/>
        </w:rPr>
        <w:t xml:space="preserve">M. </w:t>
      </w:r>
      <w:proofErr w:type="spellStart"/>
      <w:r w:rsidRPr="00440F98">
        <w:rPr>
          <w:lang w:val="en-IE"/>
        </w:rPr>
        <w:t>Bandarian</w:t>
      </w:r>
      <w:proofErr w:type="spellEnd"/>
      <w:r w:rsidRPr="00440F98">
        <w:rPr>
          <w:lang w:val="en-IE"/>
        </w:rPr>
        <w:t xml:space="preserve">, A. </w:t>
      </w:r>
      <w:proofErr w:type="spellStart"/>
      <w:r w:rsidRPr="00440F98">
        <w:rPr>
          <w:lang w:val="en-IE"/>
        </w:rPr>
        <w:t>Shojaei</w:t>
      </w:r>
      <w:proofErr w:type="spellEnd"/>
      <w:r w:rsidRPr="00440F98">
        <w:rPr>
          <w:lang w:val="en-IE"/>
        </w:rPr>
        <w:t xml:space="preserve">, A.M. Rashidi, </w:t>
      </w:r>
      <w:proofErr w:type="spellStart"/>
      <w:r w:rsidRPr="006855B1">
        <w:rPr>
          <w:i/>
          <w:lang w:val="en-IE"/>
        </w:rPr>
        <w:t>Polym</w:t>
      </w:r>
      <w:proofErr w:type="spellEnd"/>
      <w:r w:rsidRPr="006855B1">
        <w:rPr>
          <w:i/>
          <w:lang w:val="en-IE"/>
        </w:rPr>
        <w:t xml:space="preserve"> Int</w:t>
      </w:r>
      <w:r w:rsidRPr="00440F98">
        <w:rPr>
          <w:lang w:val="en-IE"/>
        </w:rPr>
        <w:t xml:space="preserve"> </w:t>
      </w:r>
      <w:r w:rsidR="006855B1">
        <w:rPr>
          <w:lang w:val="en-IE"/>
        </w:rPr>
        <w:t xml:space="preserve">2011, </w:t>
      </w:r>
      <w:r w:rsidRPr="00455ADD">
        <w:rPr>
          <w:i/>
          <w:lang w:val="en-IE"/>
        </w:rPr>
        <w:t>60(3)</w:t>
      </w:r>
      <w:r w:rsidR="006855B1">
        <w:rPr>
          <w:lang w:val="en-IE"/>
        </w:rPr>
        <w:t>,</w:t>
      </w:r>
      <w:r w:rsidRPr="00440F98">
        <w:rPr>
          <w:lang w:val="en-IE"/>
        </w:rPr>
        <w:t xml:space="preserve"> 475.</w:t>
      </w:r>
      <w:bookmarkEnd w:id="33"/>
    </w:p>
    <w:p w14:paraId="1483DCD1" w14:textId="2D547B3C" w:rsidR="002F33D9" w:rsidRDefault="002F33D9" w:rsidP="005E7924">
      <w:pPr>
        <w:pStyle w:val="ListParagraph"/>
        <w:numPr>
          <w:ilvl w:val="0"/>
          <w:numId w:val="9"/>
        </w:numPr>
        <w:spacing w:after="120" w:line="259" w:lineRule="auto"/>
        <w:ind w:left="284" w:hanging="284"/>
        <w:contextualSpacing w:val="0"/>
        <w:rPr>
          <w:lang w:val="en-IE"/>
        </w:rPr>
      </w:pPr>
      <w:bookmarkStart w:id="34" w:name="_Ref523553293"/>
      <w:r w:rsidRPr="00984EA6">
        <w:rPr>
          <w:lang w:val="en-IE"/>
        </w:rPr>
        <w:t xml:space="preserve">A. </w:t>
      </w:r>
      <w:proofErr w:type="spellStart"/>
      <w:r w:rsidRPr="00984EA6">
        <w:rPr>
          <w:lang w:val="en-IE"/>
        </w:rPr>
        <w:t>Bezazi</w:t>
      </w:r>
      <w:proofErr w:type="spellEnd"/>
      <w:r w:rsidRPr="00984EA6">
        <w:rPr>
          <w:lang w:val="en-IE"/>
        </w:rPr>
        <w:t>, F. Scarpa</w:t>
      </w:r>
      <w:r w:rsidR="006855B1">
        <w:rPr>
          <w:lang w:val="en-IE"/>
        </w:rPr>
        <w:t xml:space="preserve">, </w:t>
      </w:r>
      <w:r w:rsidRPr="006855B1">
        <w:rPr>
          <w:i/>
          <w:lang w:val="en-IE"/>
        </w:rPr>
        <w:t>International Journal of fatigue</w:t>
      </w:r>
      <w:r w:rsidRPr="00984EA6">
        <w:rPr>
          <w:lang w:val="en-IE"/>
        </w:rPr>
        <w:t xml:space="preserve"> </w:t>
      </w:r>
      <w:r w:rsidR="006855B1" w:rsidRPr="006855B1">
        <w:rPr>
          <w:b/>
          <w:lang w:val="en-IE"/>
        </w:rPr>
        <w:t>2007</w:t>
      </w:r>
      <w:r w:rsidR="006855B1">
        <w:rPr>
          <w:lang w:val="en-IE"/>
        </w:rPr>
        <w:t xml:space="preserve">, </w:t>
      </w:r>
      <w:r w:rsidRPr="00455ADD">
        <w:rPr>
          <w:i/>
          <w:lang w:val="en-IE"/>
        </w:rPr>
        <w:t>29</w:t>
      </w:r>
      <w:r w:rsidRPr="00984EA6">
        <w:rPr>
          <w:lang w:val="en-IE"/>
        </w:rPr>
        <w:t>, 922</w:t>
      </w:r>
      <w:r>
        <w:rPr>
          <w:lang w:val="en-IE"/>
        </w:rPr>
        <w:t>.</w:t>
      </w:r>
      <w:bookmarkEnd w:id="34"/>
    </w:p>
    <w:p w14:paraId="1483DCD2" w14:textId="7F02C5CE" w:rsidR="00A448FA" w:rsidRDefault="00A448FA" w:rsidP="005E7924">
      <w:pPr>
        <w:pStyle w:val="ListParagraph"/>
        <w:numPr>
          <w:ilvl w:val="0"/>
          <w:numId w:val="9"/>
        </w:numPr>
        <w:spacing w:after="120" w:line="259" w:lineRule="auto"/>
        <w:ind w:left="284" w:hanging="284"/>
        <w:rPr>
          <w:lang w:val="en-IE"/>
        </w:rPr>
      </w:pPr>
      <w:bookmarkStart w:id="35" w:name="_Ref523553788"/>
      <w:r w:rsidRPr="00A448FA">
        <w:rPr>
          <w:lang w:val="en-IE"/>
        </w:rPr>
        <w:t xml:space="preserve">X.C. Zhang, H.X. Peng, A.P. </w:t>
      </w:r>
      <w:proofErr w:type="spellStart"/>
      <w:r w:rsidRPr="00A448FA">
        <w:rPr>
          <w:lang w:val="en-IE"/>
        </w:rPr>
        <w:t>Limmack</w:t>
      </w:r>
      <w:proofErr w:type="spellEnd"/>
      <w:r w:rsidRPr="00A448FA">
        <w:rPr>
          <w:lang w:val="en-IE"/>
        </w:rPr>
        <w:t xml:space="preserve">, F. Scarpa, </w:t>
      </w:r>
      <w:r w:rsidRPr="006855B1">
        <w:rPr>
          <w:i/>
          <w:lang w:val="en-IE"/>
        </w:rPr>
        <w:t xml:space="preserve">Compos Sci </w:t>
      </w:r>
      <w:proofErr w:type="spellStart"/>
      <w:r w:rsidRPr="006855B1">
        <w:rPr>
          <w:i/>
          <w:lang w:val="en-IE"/>
        </w:rPr>
        <w:t>Technol</w:t>
      </w:r>
      <w:proofErr w:type="spellEnd"/>
      <w:r w:rsidRPr="00925D6F">
        <w:rPr>
          <w:lang w:val="en-IE"/>
        </w:rPr>
        <w:t xml:space="preserve"> </w:t>
      </w:r>
      <w:r w:rsidR="006855B1" w:rsidRPr="00455ADD">
        <w:rPr>
          <w:b/>
          <w:lang w:val="en-IE"/>
        </w:rPr>
        <w:t>2014</w:t>
      </w:r>
      <w:r w:rsidR="006855B1">
        <w:rPr>
          <w:lang w:val="en-IE"/>
        </w:rPr>
        <w:t xml:space="preserve">, </w:t>
      </w:r>
      <w:r w:rsidRPr="00455ADD">
        <w:rPr>
          <w:i/>
          <w:lang w:val="en-IE"/>
        </w:rPr>
        <w:t>105</w:t>
      </w:r>
      <w:r w:rsidR="006855B1">
        <w:rPr>
          <w:lang w:val="en-IE"/>
        </w:rPr>
        <w:t xml:space="preserve">, </w:t>
      </w:r>
      <w:r w:rsidRPr="00925D6F">
        <w:rPr>
          <w:lang w:val="en-IE"/>
        </w:rPr>
        <w:t>66.</w:t>
      </w:r>
      <w:bookmarkEnd w:id="35"/>
    </w:p>
    <w:p w14:paraId="3E7BD30C" w14:textId="6DFAE073" w:rsidR="00AA36B8" w:rsidRDefault="00BA44E0" w:rsidP="005E7924">
      <w:pPr>
        <w:pStyle w:val="ListParagraph"/>
        <w:numPr>
          <w:ilvl w:val="0"/>
          <w:numId w:val="9"/>
        </w:numPr>
        <w:spacing w:after="120" w:line="259" w:lineRule="auto"/>
        <w:ind w:left="284" w:hanging="284"/>
        <w:rPr>
          <w:lang w:val="en-IE"/>
        </w:rPr>
      </w:pPr>
      <w:bookmarkStart w:id="36" w:name="_Ref6907840"/>
      <w:r>
        <w:rPr>
          <w:lang w:val="en-IE"/>
        </w:rPr>
        <w:t xml:space="preserve">T. </w:t>
      </w:r>
      <w:r w:rsidR="00AA36B8" w:rsidRPr="00AA36B8">
        <w:rPr>
          <w:lang w:val="en-IE"/>
        </w:rPr>
        <w:t xml:space="preserve">Kang, </w:t>
      </w:r>
      <w:r>
        <w:rPr>
          <w:lang w:val="en-IE"/>
        </w:rPr>
        <w:t xml:space="preserve">J. </w:t>
      </w:r>
      <w:r w:rsidR="00AA36B8" w:rsidRPr="00AA36B8">
        <w:rPr>
          <w:lang w:val="en-IE"/>
        </w:rPr>
        <w:t xml:space="preserve">Yoon, </w:t>
      </w:r>
      <w:r>
        <w:rPr>
          <w:lang w:val="en-IE"/>
        </w:rPr>
        <w:t xml:space="preserve">D. </w:t>
      </w:r>
      <w:r w:rsidR="00AA36B8" w:rsidRPr="00AA36B8">
        <w:rPr>
          <w:lang w:val="en-IE"/>
        </w:rPr>
        <w:t>Kim,</w:t>
      </w:r>
      <w:r>
        <w:rPr>
          <w:lang w:val="en-IE"/>
        </w:rPr>
        <w:t xml:space="preserve"> S.</w:t>
      </w:r>
      <w:r w:rsidR="00AA36B8" w:rsidRPr="00AA36B8">
        <w:rPr>
          <w:lang w:val="en-IE"/>
        </w:rPr>
        <w:t xml:space="preserve"> </w:t>
      </w:r>
      <w:proofErr w:type="spellStart"/>
      <w:r w:rsidR="00AA36B8" w:rsidRPr="00AA36B8">
        <w:rPr>
          <w:lang w:val="en-IE"/>
        </w:rPr>
        <w:t>Kum</w:t>
      </w:r>
      <w:proofErr w:type="spellEnd"/>
      <w:r w:rsidR="00AA36B8" w:rsidRPr="00AA36B8">
        <w:rPr>
          <w:lang w:val="en-IE"/>
        </w:rPr>
        <w:t xml:space="preserve">, </w:t>
      </w:r>
      <w:r>
        <w:rPr>
          <w:lang w:val="en-IE"/>
        </w:rPr>
        <w:t>Y.</w:t>
      </w:r>
      <w:r w:rsidR="00AA36B8" w:rsidRPr="00AA36B8">
        <w:rPr>
          <w:lang w:val="en-IE"/>
        </w:rPr>
        <w:t xml:space="preserve"> Huh, </w:t>
      </w:r>
      <w:r>
        <w:rPr>
          <w:lang w:val="en-IE"/>
        </w:rPr>
        <w:t xml:space="preserve">J. </w:t>
      </w:r>
      <w:r w:rsidR="00AA36B8" w:rsidRPr="00AA36B8">
        <w:rPr>
          <w:lang w:val="en-IE"/>
        </w:rPr>
        <w:t>Hahn,</w:t>
      </w:r>
      <w:r>
        <w:rPr>
          <w:lang w:val="en-IE"/>
        </w:rPr>
        <w:t xml:space="preserve"> S.</w:t>
      </w:r>
      <w:r w:rsidR="00AA36B8" w:rsidRPr="00AA36B8">
        <w:rPr>
          <w:lang w:val="en-IE"/>
        </w:rPr>
        <w:t xml:space="preserve"> Moon, </w:t>
      </w:r>
      <w:r>
        <w:rPr>
          <w:lang w:val="en-IE"/>
        </w:rPr>
        <w:t>H.</w:t>
      </w:r>
      <w:r w:rsidR="00AA36B8" w:rsidRPr="00AA36B8">
        <w:rPr>
          <w:lang w:val="en-IE"/>
        </w:rPr>
        <w:t xml:space="preserve"> Lee, </w:t>
      </w:r>
      <w:r>
        <w:rPr>
          <w:lang w:val="en-IE"/>
        </w:rPr>
        <w:t>Y.</w:t>
      </w:r>
      <w:r w:rsidR="00AA36B8" w:rsidRPr="00AA36B8">
        <w:rPr>
          <w:lang w:val="en-IE"/>
        </w:rPr>
        <w:t xml:space="preserve"> Kim, </w:t>
      </w:r>
      <w:r w:rsidR="00AA36B8" w:rsidRPr="00BA44E0">
        <w:rPr>
          <w:i/>
          <w:lang w:val="en-IE"/>
        </w:rPr>
        <w:t>Adv. Mater</w:t>
      </w:r>
      <w:r w:rsidR="00AA36B8" w:rsidRPr="00AA36B8">
        <w:rPr>
          <w:lang w:val="en-IE"/>
        </w:rPr>
        <w:t>.</w:t>
      </w:r>
      <w:r>
        <w:rPr>
          <w:lang w:val="en-IE"/>
        </w:rPr>
        <w:t xml:space="preserve"> </w:t>
      </w:r>
      <w:r w:rsidRPr="00BA44E0">
        <w:rPr>
          <w:b/>
          <w:lang w:val="en-IE"/>
        </w:rPr>
        <w:t>2007</w:t>
      </w:r>
      <w:r>
        <w:rPr>
          <w:lang w:val="en-IE"/>
        </w:rPr>
        <w:t>,</w:t>
      </w:r>
      <w:r w:rsidR="00AA36B8" w:rsidRPr="00AA36B8">
        <w:rPr>
          <w:lang w:val="en-IE"/>
        </w:rPr>
        <w:t xml:space="preserve"> </w:t>
      </w:r>
      <w:r w:rsidR="00AA36B8" w:rsidRPr="00455ADD">
        <w:rPr>
          <w:i/>
          <w:lang w:val="en-IE"/>
        </w:rPr>
        <w:t>19</w:t>
      </w:r>
      <w:r>
        <w:rPr>
          <w:lang w:val="en-IE"/>
        </w:rPr>
        <w:t>,</w:t>
      </w:r>
      <w:r w:rsidR="00AA36B8" w:rsidRPr="00AA36B8">
        <w:rPr>
          <w:lang w:val="en-IE"/>
        </w:rPr>
        <w:t xml:space="preserve"> 427</w:t>
      </w:r>
      <w:bookmarkEnd w:id="36"/>
      <w:r>
        <w:rPr>
          <w:lang w:val="en-IE"/>
        </w:rPr>
        <w:t>.</w:t>
      </w:r>
    </w:p>
    <w:p w14:paraId="7FEB65B7" w14:textId="0D738490" w:rsidR="004C1826" w:rsidRDefault="00AA36B8" w:rsidP="005E7924">
      <w:pPr>
        <w:pStyle w:val="ListParagraph"/>
        <w:numPr>
          <w:ilvl w:val="0"/>
          <w:numId w:val="9"/>
        </w:numPr>
        <w:spacing w:after="120" w:line="259" w:lineRule="auto"/>
        <w:ind w:left="284" w:hanging="284"/>
        <w:rPr>
          <w:lang w:val="en-IE"/>
        </w:rPr>
      </w:pPr>
      <w:bookmarkStart w:id="37" w:name="_Ref6907842"/>
      <w:r>
        <w:rPr>
          <w:lang w:val="en-IE"/>
        </w:rPr>
        <w:t>Y</w:t>
      </w:r>
      <w:r w:rsidR="00196C59">
        <w:rPr>
          <w:lang w:val="en-IE"/>
        </w:rPr>
        <w:t>.J.</w:t>
      </w:r>
      <w:r w:rsidRPr="00AA36B8">
        <w:rPr>
          <w:lang w:val="en-IE"/>
        </w:rPr>
        <w:t xml:space="preserve"> Chen</w:t>
      </w:r>
      <w:r w:rsidRPr="00196C59">
        <w:rPr>
          <w:lang w:val="en-IE"/>
        </w:rPr>
        <w:t>, Y</w:t>
      </w:r>
      <w:r w:rsidR="00196C59" w:rsidRPr="00196C59">
        <w:rPr>
          <w:lang w:val="en-IE"/>
        </w:rPr>
        <w:t>.</w:t>
      </w:r>
      <w:r w:rsidRPr="00196C59">
        <w:rPr>
          <w:lang w:val="en-IE"/>
        </w:rPr>
        <w:t xml:space="preserve"> Li, </w:t>
      </w:r>
      <w:r w:rsidR="00196C59" w:rsidRPr="00196C59">
        <w:rPr>
          <w:lang w:val="en-IE"/>
        </w:rPr>
        <w:t xml:space="preserve"> </w:t>
      </w:r>
      <w:r w:rsidRPr="00196C59">
        <w:rPr>
          <w:lang w:val="en-IE"/>
        </w:rPr>
        <w:t>B.T.T. Chu</w:t>
      </w:r>
      <w:r w:rsidRPr="00AA36B8">
        <w:rPr>
          <w:lang w:val="en-IE"/>
        </w:rPr>
        <w:t>, I</w:t>
      </w:r>
      <w:r w:rsidR="00196C59">
        <w:rPr>
          <w:lang w:val="en-IE"/>
        </w:rPr>
        <w:t>.</w:t>
      </w:r>
      <w:r w:rsidRPr="00AA36B8">
        <w:rPr>
          <w:lang w:val="en-IE"/>
        </w:rPr>
        <w:t>T</w:t>
      </w:r>
      <w:r w:rsidR="00196C59">
        <w:rPr>
          <w:lang w:val="en-IE"/>
        </w:rPr>
        <w:t>.</w:t>
      </w:r>
      <w:r w:rsidRPr="00AA36B8">
        <w:rPr>
          <w:lang w:val="en-IE"/>
        </w:rPr>
        <w:t xml:space="preserve"> </w:t>
      </w:r>
      <w:proofErr w:type="spellStart"/>
      <w:r w:rsidRPr="00AA36B8">
        <w:rPr>
          <w:lang w:val="en-IE"/>
        </w:rPr>
        <w:t>Kuo</w:t>
      </w:r>
      <w:proofErr w:type="spellEnd"/>
      <w:r w:rsidRPr="00AA36B8">
        <w:rPr>
          <w:lang w:val="en-IE"/>
        </w:rPr>
        <w:t>, M</w:t>
      </w:r>
      <w:r w:rsidR="00196C59">
        <w:rPr>
          <w:lang w:val="en-IE"/>
        </w:rPr>
        <w:t>.</w:t>
      </w:r>
      <w:r w:rsidRPr="00AA36B8">
        <w:rPr>
          <w:lang w:val="en-IE"/>
        </w:rPr>
        <w:t xml:space="preserve"> Yip, N</w:t>
      </w:r>
      <w:r w:rsidR="00196C59">
        <w:rPr>
          <w:lang w:val="en-IE"/>
        </w:rPr>
        <w:t>.</w:t>
      </w:r>
      <w:r w:rsidRPr="00AA36B8">
        <w:rPr>
          <w:lang w:val="en-IE"/>
        </w:rPr>
        <w:t xml:space="preserve"> Tai</w:t>
      </w:r>
      <w:r w:rsidR="00455ADD">
        <w:rPr>
          <w:lang w:val="en-IE"/>
        </w:rPr>
        <w:t xml:space="preserve">, </w:t>
      </w:r>
      <w:r w:rsidR="004C1826" w:rsidRPr="00455ADD">
        <w:rPr>
          <w:i/>
          <w:lang w:val="en-IE"/>
        </w:rPr>
        <w:t>Composites: Part B</w:t>
      </w:r>
      <w:r w:rsidR="004C1826" w:rsidRPr="004C1826">
        <w:rPr>
          <w:lang w:val="en-IE"/>
        </w:rPr>
        <w:t xml:space="preserve"> </w:t>
      </w:r>
      <w:r w:rsidR="00455ADD" w:rsidRPr="00455ADD">
        <w:rPr>
          <w:b/>
          <w:lang w:val="en-IE"/>
        </w:rPr>
        <w:t>2015</w:t>
      </w:r>
      <w:r w:rsidR="00455ADD">
        <w:rPr>
          <w:lang w:val="en-IE"/>
        </w:rPr>
        <w:t xml:space="preserve">, </w:t>
      </w:r>
      <w:r w:rsidR="004C1826" w:rsidRPr="00455ADD">
        <w:rPr>
          <w:i/>
          <w:lang w:val="en-IE"/>
        </w:rPr>
        <w:t>70</w:t>
      </w:r>
      <w:r w:rsidR="00455ADD">
        <w:rPr>
          <w:lang w:val="en-IE"/>
        </w:rPr>
        <w:t>,</w:t>
      </w:r>
      <w:r w:rsidR="004C1826" w:rsidRPr="004C1826">
        <w:rPr>
          <w:lang w:val="en-IE"/>
        </w:rPr>
        <w:t xml:space="preserve"> 231</w:t>
      </w:r>
      <w:r w:rsidR="004C1826">
        <w:rPr>
          <w:lang w:val="en-IE"/>
        </w:rPr>
        <w:t>.</w:t>
      </w:r>
      <w:bookmarkStart w:id="38" w:name="_Ref523583079"/>
      <w:bookmarkEnd w:id="37"/>
      <w:r w:rsidR="004C1826" w:rsidRPr="004C1826">
        <w:rPr>
          <w:lang w:val="en-IE"/>
        </w:rPr>
        <w:t xml:space="preserve"> </w:t>
      </w:r>
    </w:p>
    <w:p w14:paraId="42826D5E" w14:textId="6D0A3A7B" w:rsidR="00AA36B8" w:rsidRDefault="004C1826" w:rsidP="005E7924">
      <w:pPr>
        <w:pStyle w:val="ListParagraph"/>
        <w:numPr>
          <w:ilvl w:val="0"/>
          <w:numId w:val="9"/>
        </w:numPr>
        <w:spacing w:after="120" w:line="259" w:lineRule="auto"/>
        <w:ind w:left="284" w:hanging="284"/>
        <w:rPr>
          <w:lang w:val="en-IE"/>
        </w:rPr>
      </w:pPr>
      <w:bookmarkStart w:id="39" w:name="_Ref6907845"/>
      <w:r w:rsidRPr="00C920AA">
        <w:rPr>
          <w:lang w:val="en-IE"/>
        </w:rPr>
        <w:t>X</w:t>
      </w:r>
      <w:r w:rsidR="006F373D">
        <w:rPr>
          <w:lang w:val="en-IE"/>
        </w:rPr>
        <w:t>.</w:t>
      </w:r>
      <w:r w:rsidRPr="00C920AA">
        <w:rPr>
          <w:lang w:val="en-IE"/>
        </w:rPr>
        <w:t>C</w:t>
      </w:r>
      <w:r w:rsidR="006F373D">
        <w:rPr>
          <w:lang w:val="en-IE"/>
        </w:rPr>
        <w:t>.</w:t>
      </w:r>
      <w:r w:rsidRPr="00C920AA">
        <w:rPr>
          <w:lang w:val="en-IE"/>
        </w:rPr>
        <w:t xml:space="preserve"> Zhang, F</w:t>
      </w:r>
      <w:r w:rsidR="00B2556F">
        <w:rPr>
          <w:lang w:val="en-IE"/>
        </w:rPr>
        <w:t xml:space="preserve">. </w:t>
      </w:r>
      <w:r w:rsidRPr="00C920AA">
        <w:rPr>
          <w:lang w:val="en-IE"/>
        </w:rPr>
        <w:t>Scarpa, R</w:t>
      </w:r>
      <w:r w:rsidR="00B2556F">
        <w:rPr>
          <w:lang w:val="en-IE"/>
        </w:rPr>
        <w:t>.</w:t>
      </w:r>
      <w:r w:rsidRPr="00C920AA">
        <w:rPr>
          <w:lang w:val="en-IE"/>
        </w:rPr>
        <w:t xml:space="preserve"> McHale, A</w:t>
      </w:r>
      <w:r w:rsidR="006F373D">
        <w:rPr>
          <w:lang w:val="en-IE"/>
        </w:rPr>
        <w:t>.</w:t>
      </w:r>
      <w:r w:rsidRPr="00C920AA">
        <w:rPr>
          <w:lang w:val="en-IE"/>
        </w:rPr>
        <w:t>P</w:t>
      </w:r>
      <w:r w:rsidR="006F373D">
        <w:rPr>
          <w:lang w:val="en-IE"/>
        </w:rPr>
        <w:t>.</w:t>
      </w:r>
      <w:r w:rsidRPr="00C920AA">
        <w:rPr>
          <w:lang w:val="en-IE"/>
        </w:rPr>
        <w:t xml:space="preserve"> </w:t>
      </w:r>
      <w:proofErr w:type="spellStart"/>
      <w:r w:rsidRPr="00C920AA">
        <w:rPr>
          <w:lang w:val="en-IE"/>
        </w:rPr>
        <w:t>Limmack</w:t>
      </w:r>
      <w:proofErr w:type="spellEnd"/>
      <w:r w:rsidRPr="00C920AA">
        <w:rPr>
          <w:lang w:val="en-IE"/>
        </w:rPr>
        <w:t>, H</w:t>
      </w:r>
      <w:r w:rsidR="006F373D">
        <w:rPr>
          <w:lang w:val="en-IE"/>
        </w:rPr>
        <w:t>.</w:t>
      </w:r>
      <w:r w:rsidRPr="00C920AA">
        <w:rPr>
          <w:lang w:val="en-IE"/>
        </w:rPr>
        <w:t>X</w:t>
      </w:r>
      <w:r w:rsidR="006F373D">
        <w:rPr>
          <w:lang w:val="en-IE"/>
        </w:rPr>
        <w:t>.</w:t>
      </w:r>
      <w:r w:rsidRPr="00C920AA">
        <w:rPr>
          <w:lang w:val="en-IE"/>
        </w:rPr>
        <w:t xml:space="preserve"> Peng</w:t>
      </w:r>
      <w:r w:rsidRPr="006F373D">
        <w:rPr>
          <w:i/>
          <w:lang w:val="en-IE"/>
        </w:rPr>
        <w:t>, RSC Advances</w:t>
      </w:r>
      <w:r>
        <w:rPr>
          <w:lang w:val="en-IE"/>
        </w:rPr>
        <w:t xml:space="preserve"> </w:t>
      </w:r>
      <w:r w:rsidR="006F373D" w:rsidRPr="006F373D">
        <w:rPr>
          <w:b/>
          <w:lang w:val="en-IE"/>
        </w:rPr>
        <w:t>2016</w:t>
      </w:r>
      <w:r w:rsidR="006F373D">
        <w:rPr>
          <w:lang w:val="en-IE"/>
        </w:rPr>
        <w:t xml:space="preserve">, </w:t>
      </w:r>
      <w:r w:rsidRPr="00B2556F">
        <w:rPr>
          <w:i/>
          <w:lang w:val="en-IE"/>
        </w:rPr>
        <w:t>6(83)</w:t>
      </w:r>
      <w:r w:rsidRPr="00C920AA">
        <w:rPr>
          <w:lang w:val="en-IE"/>
        </w:rPr>
        <w:t>, 80334</w:t>
      </w:r>
      <w:bookmarkEnd w:id="38"/>
      <w:r>
        <w:rPr>
          <w:lang w:val="en-IE"/>
        </w:rPr>
        <w:t>.</w:t>
      </w:r>
      <w:bookmarkEnd w:id="39"/>
    </w:p>
    <w:p w14:paraId="3C727F50" w14:textId="495E126A" w:rsidR="00343A5B" w:rsidRPr="004C1826" w:rsidRDefault="00343A5B" w:rsidP="005E7924">
      <w:pPr>
        <w:pStyle w:val="ListParagraph"/>
        <w:numPr>
          <w:ilvl w:val="0"/>
          <w:numId w:val="9"/>
        </w:numPr>
        <w:spacing w:after="120" w:line="259" w:lineRule="auto"/>
        <w:ind w:left="284" w:hanging="284"/>
        <w:rPr>
          <w:lang w:val="en-IE"/>
        </w:rPr>
      </w:pPr>
      <w:bookmarkStart w:id="40" w:name="_Ref16528683"/>
      <w:r w:rsidRPr="00343A5B">
        <w:rPr>
          <w:lang w:val="en-IE"/>
        </w:rPr>
        <w:t>L</w:t>
      </w:r>
      <w:r>
        <w:rPr>
          <w:lang w:val="en-IE"/>
        </w:rPr>
        <w:t>.</w:t>
      </w:r>
      <w:r w:rsidRPr="00343A5B">
        <w:rPr>
          <w:lang w:val="en-IE"/>
        </w:rPr>
        <w:t xml:space="preserve"> Yang</w:t>
      </w:r>
      <w:r>
        <w:rPr>
          <w:lang w:val="en-IE"/>
        </w:rPr>
        <w:t>,</w:t>
      </w:r>
      <w:r w:rsidRPr="00343A5B">
        <w:rPr>
          <w:lang w:val="en-IE"/>
        </w:rPr>
        <w:t xml:space="preserve"> S</w:t>
      </w:r>
      <w:r>
        <w:rPr>
          <w:lang w:val="en-IE"/>
        </w:rPr>
        <w:t>.</w:t>
      </w:r>
      <w:r w:rsidRPr="00343A5B">
        <w:rPr>
          <w:lang w:val="en-IE"/>
        </w:rPr>
        <w:t xml:space="preserve"> Wang</w:t>
      </w:r>
      <w:r>
        <w:rPr>
          <w:lang w:val="en-IE"/>
        </w:rPr>
        <w:t>,</w:t>
      </w:r>
      <w:r w:rsidRPr="00343A5B">
        <w:rPr>
          <w:lang w:val="en-IE"/>
        </w:rPr>
        <w:t xml:space="preserve"> S</w:t>
      </w:r>
      <w:r>
        <w:rPr>
          <w:lang w:val="en-IE"/>
        </w:rPr>
        <w:t>.</w:t>
      </w:r>
      <w:r w:rsidRPr="00343A5B">
        <w:rPr>
          <w:lang w:val="en-IE"/>
        </w:rPr>
        <w:t xml:space="preserve"> Peng</w:t>
      </w:r>
      <w:r>
        <w:rPr>
          <w:lang w:val="en-IE"/>
        </w:rPr>
        <w:t>,</w:t>
      </w:r>
      <w:r w:rsidRPr="00343A5B">
        <w:rPr>
          <w:lang w:val="en-IE"/>
        </w:rPr>
        <w:t xml:space="preserve"> H</w:t>
      </w:r>
      <w:r>
        <w:rPr>
          <w:lang w:val="en-IE"/>
        </w:rPr>
        <w:t>.</w:t>
      </w:r>
      <w:r w:rsidRPr="00343A5B">
        <w:rPr>
          <w:lang w:val="en-IE"/>
        </w:rPr>
        <w:t xml:space="preserve"> Jiang</w:t>
      </w:r>
      <w:r>
        <w:rPr>
          <w:lang w:val="en-IE"/>
        </w:rPr>
        <w:t>,</w:t>
      </w:r>
      <w:r w:rsidRPr="00343A5B">
        <w:rPr>
          <w:lang w:val="en-IE"/>
        </w:rPr>
        <w:t xml:space="preserve"> Y</w:t>
      </w:r>
      <w:r>
        <w:rPr>
          <w:lang w:val="en-IE"/>
        </w:rPr>
        <w:t>.</w:t>
      </w:r>
      <w:r w:rsidRPr="00343A5B">
        <w:rPr>
          <w:lang w:val="en-IE"/>
        </w:rPr>
        <w:t xml:space="preserve"> Zhang</w:t>
      </w:r>
      <w:r>
        <w:rPr>
          <w:lang w:val="en-IE"/>
        </w:rPr>
        <w:t>,</w:t>
      </w:r>
      <w:r w:rsidRPr="00343A5B">
        <w:rPr>
          <w:lang w:val="en-IE"/>
        </w:rPr>
        <w:t xml:space="preserve"> W</w:t>
      </w:r>
      <w:r>
        <w:rPr>
          <w:lang w:val="en-IE"/>
        </w:rPr>
        <w:t>.</w:t>
      </w:r>
      <w:r w:rsidRPr="00343A5B">
        <w:rPr>
          <w:lang w:val="en-IE"/>
        </w:rPr>
        <w:t xml:space="preserve"> Deng</w:t>
      </w:r>
      <w:r>
        <w:rPr>
          <w:lang w:val="en-IE"/>
        </w:rPr>
        <w:t xml:space="preserve">, </w:t>
      </w:r>
      <w:r w:rsidRPr="00343A5B">
        <w:rPr>
          <w:lang w:val="en-IE"/>
        </w:rPr>
        <w:t>Y</w:t>
      </w:r>
      <w:r>
        <w:rPr>
          <w:lang w:val="en-IE"/>
        </w:rPr>
        <w:t>.</w:t>
      </w:r>
      <w:r w:rsidRPr="00343A5B">
        <w:rPr>
          <w:lang w:val="en-IE"/>
        </w:rPr>
        <w:t xml:space="preserve"> Tan</w:t>
      </w:r>
      <w:r>
        <w:rPr>
          <w:lang w:val="en-IE"/>
        </w:rPr>
        <w:t>,</w:t>
      </w:r>
      <w:r w:rsidRPr="00343A5B">
        <w:rPr>
          <w:lang w:val="en-IE"/>
        </w:rPr>
        <w:t xml:space="preserve"> M</w:t>
      </w:r>
      <w:r>
        <w:rPr>
          <w:lang w:val="en-IE"/>
        </w:rPr>
        <w:t>.</w:t>
      </w:r>
      <w:r w:rsidRPr="00343A5B">
        <w:rPr>
          <w:lang w:val="en-IE"/>
        </w:rPr>
        <w:t xml:space="preserve"> Ma</w:t>
      </w:r>
      <w:r>
        <w:rPr>
          <w:lang w:val="en-IE"/>
        </w:rPr>
        <w:t>,</w:t>
      </w:r>
      <w:r w:rsidRPr="00343A5B">
        <w:rPr>
          <w:lang w:val="en-IE"/>
        </w:rPr>
        <w:t xml:space="preserve"> Q</w:t>
      </w:r>
      <w:r>
        <w:rPr>
          <w:lang w:val="en-IE"/>
        </w:rPr>
        <w:t>.</w:t>
      </w:r>
      <w:r w:rsidRPr="00343A5B">
        <w:rPr>
          <w:lang w:val="en-IE"/>
        </w:rPr>
        <w:t xml:space="preserve"> </w:t>
      </w:r>
      <w:proofErr w:type="spellStart"/>
      <w:r w:rsidRPr="00343A5B">
        <w:rPr>
          <w:lang w:val="en-IE"/>
        </w:rPr>
        <w:t>Xie</w:t>
      </w:r>
      <w:proofErr w:type="spellEnd"/>
      <w:r>
        <w:rPr>
          <w:lang w:val="en-IE"/>
        </w:rPr>
        <w:t xml:space="preserve">, </w:t>
      </w:r>
      <w:r w:rsidRPr="00343A5B">
        <w:rPr>
          <w:i/>
          <w:iCs/>
          <w:lang w:val="en-IE"/>
        </w:rPr>
        <w:t>Chem. Eur. J.</w:t>
      </w:r>
      <w:r>
        <w:rPr>
          <w:lang w:val="en-IE"/>
        </w:rPr>
        <w:t xml:space="preserve"> </w:t>
      </w:r>
      <w:r w:rsidRPr="00343A5B">
        <w:rPr>
          <w:b/>
          <w:bCs/>
          <w:lang w:val="en-IE"/>
        </w:rPr>
        <w:t>2015</w:t>
      </w:r>
      <w:r w:rsidRPr="00343A5B">
        <w:rPr>
          <w:lang w:val="en-IE"/>
        </w:rPr>
        <w:t xml:space="preserve">, </w:t>
      </w:r>
      <w:r w:rsidRPr="00343A5B">
        <w:rPr>
          <w:i/>
          <w:iCs/>
          <w:lang w:val="en-IE"/>
        </w:rPr>
        <w:t>21</w:t>
      </w:r>
      <w:r>
        <w:rPr>
          <w:lang w:val="en-IE"/>
        </w:rPr>
        <w:t>,</w:t>
      </w:r>
      <w:r w:rsidRPr="00343A5B">
        <w:rPr>
          <w:lang w:val="en-IE"/>
        </w:rPr>
        <w:t xml:space="preserve"> 10634-10638</w:t>
      </w:r>
      <w:r>
        <w:rPr>
          <w:lang w:val="en-IE"/>
        </w:rPr>
        <w:t>.</w:t>
      </w:r>
      <w:bookmarkEnd w:id="40"/>
    </w:p>
    <w:p w14:paraId="72B1997A" w14:textId="3991C2D6" w:rsidR="00567024" w:rsidRPr="00292F6B" w:rsidRDefault="00567024" w:rsidP="005E7924">
      <w:pPr>
        <w:pStyle w:val="ListParagraph"/>
        <w:numPr>
          <w:ilvl w:val="0"/>
          <w:numId w:val="9"/>
        </w:numPr>
        <w:spacing w:after="120" w:line="259" w:lineRule="auto"/>
        <w:ind w:left="284" w:hanging="284"/>
        <w:rPr>
          <w:lang w:val="en-IE"/>
        </w:rPr>
      </w:pPr>
      <w:bookmarkStart w:id="41" w:name="_Ref4512826"/>
      <w:r w:rsidRPr="00567024">
        <w:t xml:space="preserve">R. Deng, P. Davies, A.K. Bajaj, </w:t>
      </w:r>
      <w:r w:rsidRPr="006F373D">
        <w:rPr>
          <w:i/>
        </w:rPr>
        <w:t>Signal Processing</w:t>
      </w:r>
      <w:r w:rsidRPr="00567024">
        <w:t xml:space="preserve"> </w:t>
      </w:r>
      <w:r w:rsidR="006F373D" w:rsidRPr="006F373D">
        <w:rPr>
          <w:b/>
        </w:rPr>
        <w:t>2006</w:t>
      </w:r>
      <w:r w:rsidR="006F373D">
        <w:t xml:space="preserve">, </w:t>
      </w:r>
      <w:r w:rsidRPr="00B2556F">
        <w:rPr>
          <w:i/>
        </w:rPr>
        <w:t>86</w:t>
      </w:r>
      <w:r w:rsidR="006F373D">
        <w:t>,</w:t>
      </w:r>
      <w:r w:rsidRPr="00567024">
        <w:t xml:space="preserve"> 2728</w:t>
      </w:r>
      <w:bookmarkEnd w:id="41"/>
      <w:r w:rsidR="006F373D">
        <w:t>.</w:t>
      </w:r>
    </w:p>
    <w:p w14:paraId="02F098F7" w14:textId="0DBF9733" w:rsidR="00292F6B" w:rsidRPr="000A3551" w:rsidRDefault="00292F6B" w:rsidP="005E7924">
      <w:pPr>
        <w:pStyle w:val="ListParagraph"/>
        <w:numPr>
          <w:ilvl w:val="0"/>
          <w:numId w:val="9"/>
        </w:numPr>
        <w:spacing w:after="120" w:line="259" w:lineRule="auto"/>
        <w:ind w:left="284" w:hanging="284"/>
        <w:rPr>
          <w:lang w:val="en-IE"/>
        </w:rPr>
      </w:pPr>
      <w:bookmarkStart w:id="42" w:name="_Ref4513005"/>
      <w:r w:rsidRPr="00292F6B">
        <w:t xml:space="preserve">G. Liang, K. </w:t>
      </w:r>
      <w:proofErr w:type="spellStart"/>
      <w:r w:rsidRPr="00292F6B">
        <w:t>Chandrashekhara</w:t>
      </w:r>
      <w:proofErr w:type="spellEnd"/>
      <w:r w:rsidRPr="00292F6B">
        <w:t xml:space="preserve">, </w:t>
      </w:r>
      <w:r w:rsidRPr="006F373D">
        <w:rPr>
          <w:i/>
        </w:rPr>
        <w:t>Engineering Structures</w:t>
      </w:r>
      <w:r w:rsidRPr="00292F6B">
        <w:t xml:space="preserve"> </w:t>
      </w:r>
      <w:r w:rsidR="006F373D" w:rsidRPr="006F373D">
        <w:rPr>
          <w:b/>
        </w:rPr>
        <w:t>2008</w:t>
      </w:r>
      <w:r w:rsidR="006F373D">
        <w:t xml:space="preserve">, </w:t>
      </w:r>
      <w:r w:rsidRPr="00B2556F">
        <w:rPr>
          <w:i/>
        </w:rPr>
        <w:t>30</w:t>
      </w:r>
      <w:r w:rsidR="006F373D">
        <w:t>,</w:t>
      </w:r>
      <w:r w:rsidRPr="00292F6B">
        <w:t xml:space="preserve"> 2002</w:t>
      </w:r>
      <w:bookmarkEnd w:id="42"/>
      <w:r w:rsidR="006F373D">
        <w:t>.</w:t>
      </w:r>
    </w:p>
    <w:p w14:paraId="68306531" w14:textId="38E52971" w:rsidR="000A3551" w:rsidRPr="0025071E" w:rsidRDefault="000A3551" w:rsidP="005E7924">
      <w:pPr>
        <w:pStyle w:val="ListParagraph"/>
        <w:numPr>
          <w:ilvl w:val="0"/>
          <w:numId w:val="9"/>
        </w:numPr>
        <w:spacing w:after="120" w:line="259" w:lineRule="auto"/>
        <w:ind w:left="284" w:hanging="284"/>
        <w:rPr>
          <w:lang w:val="en-IE"/>
        </w:rPr>
      </w:pPr>
      <w:bookmarkStart w:id="43" w:name="_Ref4513163"/>
      <w:r w:rsidRPr="000A3551">
        <w:t xml:space="preserve">A. </w:t>
      </w:r>
      <w:proofErr w:type="spellStart"/>
      <w:r w:rsidRPr="000A3551">
        <w:t>Kosa</w:t>
      </w:r>
      <w:proofErr w:type="spellEnd"/>
      <w:r w:rsidRPr="000A3551">
        <w:t xml:space="preserve">, S. </w:t>
      </w:r>
      <w:proofErr w:type="spellStart"/>
      <w:r w:rsidRPr="000A3551">
        <w:t>Berezvai</w:t>
      </w:r>
      <w:proofErr w:type="spellEnd"/>
      <w:r w:rsidRPr="000A3551">
        <w:t xml:space="preserve">, </w:t>
      </w:r>
      <w:r w:rsidRPr="006F373D">
        <w:rPr>
          <w:i/>
        </w:rPr>
        <w:t>Materials Today: Proceedings</w:t>
      </w:r>
      <w:r w:rsidRPr="000A3551">
        <w:t xml:space="preserve"> </w:t>
      </w:r>
      <w:r w:rsidR="006F373D" w:rsidRPr="006F373D">
        <w:rPr>
          <w:b/>
        </w:rPr>
        <w:t>2016</w:t>
      </w:r>
      <w:r w:rsidR="006F373D">
        <w:t xml:space="preserve">, </w:t>
      </w:r>
      <w:r w:rsidRPr="00B2556F">
        <w:rPr>
          <w:i/>
        </w:rPr>
        <w:t>3</w:t>
      </w:r>
      <w:r w:rsidR="006F373D">
        <w:t xml:space="preserve">, </w:t>
      </w:r>
      <w:r w:rsidRPr="000A3551">
        <w:t>1003</w:t>
      </w:r>
      <w:bookmarkEnd w:id="43"/>
      <w:r w:rsidR="006F373D">
        <w:t>.</w:t>
      </w:r>
    </w:p>
    <w:p w14:paraId="6EA6DC75" w14:textId="7071B192" w:rsidR="0025071E" w:rsidRPr="002F226E" w:rsidRDefault="0025071E" w:rsidP="005E7924">
      <w:pPr>
        <w:pStyle w:val="ListParagraph"/>
        <w:numPr>
          <w:ilvl w:val="0"/>
          <w:numId w:val="9"/>
        </w:numPr>
        <w:spacing w:after="120" w:line="259" w:lineRule="auto"/>
        <w:ind w:left="284" w:hanging="284"/>
        <w:rPr>
          <w:lang w:val="en-IE"/>
        </w:rPr>
      </w:pPr>
      <w:bookmarkStart w:id="44" w:name="_Ref4513230"/>
      <w:r w:rsidRPr="0025071E">
        <w:t xml:space="preserve">Q. Hatem </w:t>
      </w:r>
      <w:proofErr w:type="spellStart"/>
      <w:r w:rsidRPr="0025071E">
        <w:t>Jebur</w:t>
      </w:r>
      <w:proofErr w:type="spellEnd"/>
      <w:r w:rsidRPr="0025071E">
        <w:t>, P. Harrison, Z. Guo, G. Schubert, X. Ju</w:t>
      </w:r>
      <w:r w:rsidR="006F373D">
        <w:t xml:space="preserve">, </w:t>
      </w:r>
      <w:r w:rsidRPr="0025071E">
        <w:t xml:space="preserve">V. </w:t>
      </w:r>
      <w:proofErr w:type="spellStart"/>
      <w:r w:rsidRPr="0025071E">
        <w:t>Navez</w:t>
      </w:r>
      <w:proofErr w:type="spellEnd"/>
      <w:r w:rsidRPr="0025071E">
        <w:t xml:space="preserve">, </w:t>
      </w:r>
      <w:r w:rsidRPr="006F373D">
        <w:rPr>
          <w:i/>
        </w:rPr>
        <w:t>Proc IMechE Part C: J Mechanical Engineering Science</w:t>
      </w:r>
      <w:r w:rsidRPr="0025071E">
        <w:t xml:space="preserve"> </w:t>
      </w:r>
      <w:r w:rsidR="006F373D" w:rsidRPr="006F373D">
        <w:rPr>
          <w:b/>
        </w:rPr>
        <w:t>2011</w:t>
      </w:r>
      <w:r w:rsidR="006F373D">
        <w:t xml:space="preserve">, </w:t>
      </w:r>
      <w:r w:rsidRPr="00B2556F">
        <w:rPr>
          <w:i/>
        </w:rPr>
        <w:t>226(9)</w:t>
      </w:r>
      <w:r w:rsidR="00B2556F">
        <w:t>,</w:t>
      </w:r>
      <w:r w:rsidRPr="0025071E">
        <w:t xml:space="preserve"> 2168</w:t>
      </w:r>
      <w:r>
        <w:t>.</w:t>
      </w:r>
      <w:bookmarkEnd w:id="44"/>
    </w:p>
    <w:p w14:paraId="4982BF64" w14:textId="26291294" w:rsidR="002F226E" w:rsidRPr="00A00599" w:rsidRDefault="002F226E" w:rsidP="005E7924">
      <w:pPr>
        <w:pStyle w:val="ListParagraph"/>
        <w:numPr>
          <w:ilvl w:val="0"/>
          <w:numId w:val="9"/>
        </w:numPr>
        <w:spacing w:after="120" w:line="259" w:lineRule="auto"/>
        <w:ind w:left="284" w:hanging="284"/>
        <w:rPr>
          <w:lang w:val="en-IE"/>
        </w:rPr>
      </w:pPr>
      <w:bookmarkStart w:id="45" w:name="_Ref4513500"/>
      <w:r w:rsidRPr="002F226E">
        <w:t xml:space="preserve">M.T. </w:t>
      </w:r>
      <w:proofErr w:type="spellStart"/>
      <w:r w:rsidRPr="002F226E">
        <w:t>Petre</w:t>
      </w:r>
      <w:proofErr w:type="spellEnd"/>
      <w:r w:rsidRPr="002F226E">
        <w:t xml:space="preserve">, A. </w:t>
      </w:r>
      <w:proofErr w:type="spellStart"/>
      <w:r w:rsidRPr="002F226E">
        <w:t>Erdemir</w:t>
      </w:r>
      <w:proofErr w:type="spellEnd"/>
      <w:r w:rsidR="006F373D">
        <w:t xml:space="preserve">, </w:t>
      </w:r>
      <w:r w:rsidRPr="002F226E">
        <w:t xml:space="preserve">P.R. Cavanagh, </w:t>
      </w:r>
      <w:r w:rsidRPr="006F373D">
        <w:rPr>
          <w:i/>
          <w:lang w:val="en-US"/>
        </w:rPr>
        <w:t>Computer Methods in Biomechanics and Biomedical Engineering</w:t>
      </w:r>
      <w:r w:rsidRPr="00F433C6">
        <w:rPr>
          <w:lang w:val="en-US"/>
        </w:rPr>
        <w:t xml:space="preserve">, </w:t>
      </w:r>
      <w:r w:rsidR="006F373D" w:rsidRPr="004D118D">
        <w:rPr>
          <w:b/>
          <w:lang w:val="en-US"/>
        </w:rPr>
        <w:t>2006</w:t>
      </w:r>
      <w:r w:rsidR="006F373D">
        <w:rPr>
          <w:lang w:val="en-US"/>
        </w:rPr>
        <w:t xml:space="preserve">, </w:t>
      </w:r>
      <w:r w:rsidRPr="00B2556F">
        <w:rPr>
          <w:i/>
          <w:lang w:val="en-US"/>
        </w:rPr>
        <w:t>9</w:t>
      </w:r>
      <w:r w:rsidR="006F373D" w:rsidRPr="00B2556F">
        <w:rPr>
          <w:i/>
          <w:lang w:val="en-US"/>
        </w:rPr>
        <w:t>(</w:t>
      </w:r>
      <w:r w:rsidRPr="00B2556F">
        <w:rPr>
          <w:i/>
          <w:lang w:val="en-US"/>
        </w:rPr>
        <w:t>4</w:t>
      </w:r>
      <w:r w:rsidR="006F373D" w:rsidRPr="00B2556F">
        <w:rPr>
          <w:i/>
          <w:lang w:val="en-US"/>
        </w:rPr>
        <w:t>)</w:t>
      </w:r>
      <w:r w:rsidRPr="00F433C6">
        <w:rPr>
          <w:lang w:val="en-US"/>
        </w:rPr>
        <w:t>, 231.</w:t>
      </w:r>
      <w:bookmarkEnd w:id="45"/>
    </w:p>
    <w:p w14:paraId="023C5646" w14:textId="541144FC" w:rsidR="00A00599" w:rsidRDefault="00A00599" w:rsidP="005E7924">
      <w:pPr>
        <w:pStyle w:val="ListParagraph"/>
        <w:numPr>
          <w:ilvl w:val="0"/>
          <w:numId w:val="9"/>
        </w:numPr>
        <w:spacing w:after="120" w:line="259" w:lineRule="auto"/>
        <w:ind w:left="284" w:hanging="284"/>
        <w:rPr>
          <w:lang w:val="en-IE"/>
        </w:rPr>
      </w:pPr>
      <w:bookmarkStart w:id="46" w:name="_Ref5117813"/>
      <w:r w:rsidRPr="009B6934">
        <w:rPr>
          <w:lang w:val="en-IE"/>
        </w:rPr>
        <w:t>Z</w:t>
      </w:r>
      <w:r w:rsidR="009B6934" w:rsidRPr="009B6934">
        <w:rPr>
          <w:lang w:val="en-IE"/>
        </w:rPr>
        <w:t>.</w:t>
      </w:r>
      <w:r w:rsidRPr="009B6934">
        <w:rPr>
          <w:lang w:val="en-IE"/>
        </w:rPr>
        <w:t>L</w:t>
      </w:r>
      <w:r w:rsidR="009B6934" w:rsidRPr="009B6934">
        <w:rPr>
          <w:lang w:val="en-IE"/>
        </w:rPr>
        <w:t>.</w:t>
      </w:r>
      <w:r w:rsidRPr="009B6934">
        <w:rPr>
          <w:lang w:val="en-IE"/>
        </w:rPr>
        <w:t xml:space="preserve"> Hu, Q</w:t>
      </w:r>
      <w:r w:rsidR="009B6934" w:rsidRPr="009B6934">
        <w:rPr>
          <w:lang w:val="en-IE"/>
        </w:rPr>
        <w:t>.</w:t>
      </w:r>
      <w:r w:rsidRPr="009B6934">
        <w:rPr>
          <w:lang w:val="en-IE"/>
        </w:rPr>
        <w:t xml:space="preserve"> Pang, G</w:t>
      </w:r>
      <w:r w:rsidR="009B6934">
        <w:rPr>
          <w:lang w:val="en-IE"/>
        </w:rPr>
        <w:t>.</w:t>
      </w:r>
      <w:r w:rsidRPr="009B6934">
        <w:rPr>
          <w:lang w:val="en-IE"/>
        </w:rPr>
        <w:t>Q</w:t>
      </w:r>
      <w:r w:rsidR="009B6934">
        <w:rPr>
          <w:lang w:val="en-IE"/>
        </w:rPr>
        <w:t>.</w:t>
      </w:r>
      <w:r w:rsidRPr="009B6934">
        <w:rPr>
          <w:lang w:val="en-IE"/>
        </w:rPr>
        <w:t xml:space="preserve"> Ji, G</w:t>
      </w:r>
      <w:r w:rsidR="009B6934">
        <w:rPr>
          <w:lang w:val="en-IE"/>
        </w:rPr>
        <w:t>.</w:t>
      </w:r>
      <w:r w:rsidRPr="009B6934">
        <w:rPr>
          <w:lang w:val="en-IE"/>
        </w:rPr>
        <w:t>H</w:t>
      </w:r>
      <w:r w:rsidR="009B6934">
        <w:rPr>
          <w:lang w:val="en-IE"/>
        </w:rPr>
        <w:t>.</w:t>
      </w:r>
      <w:r w:rsidRPr="009B6934">
        <w:rPr>
          <w:lang w:val="en-IE"/>
        </w:rPr>
        <w:t xml:space="preserve"> Wu</w:t>
      </w:r>
      <w:r w:rsidR="004D118D" w:rsidRPr="009B6934">
        <w:rPr>
          <w:lang w:val="en-IE"/>
        </w:rPr>
        <w:t xml:space="preserve">, </w:t>
      </w:r>
      <w:r w:rsidRPr="009B6934">
        <w:rPr>
          <w:i/>
          <w:lang w:val="en-IE"/>
        </w:rPr>
        <w:t>Rare Met</w:t>
      </w:r>
      <w:r w:rsidRPr="009B6934">
        <w:rPr>
          <w:lang w:val="en-IE"/>
        </w:rPr>
        <w:t xml:space="preserve">. </w:t>
      </w:r>
      <w:r w:rsidRPr="009B6934">
        <w:rPr>
          <w:b/>
          <w:lang w:val="en-IE"/>
        </w:rPr>
        <w:t>201</w:t>
      </w:r>
      <w:r w:rsidR="004D118D" w:rsidRPr="009B6934">
        <w:rPr>
          <w:b/>
          <w:lang w:val="en-IE"/>
        </w:rPr>
        <w:t>8</w:t>
      </w:r>
      <w:r w:rsidR="004D118D" w:rsidRPr="009B6934">
        <w:rPr>
          <w:lang w:val="en-IE"/>
        </w:rPr>
        <w:t>,</w:t>
      </w:r>
      <w:r w:rsidRPr="009B6934">
        <w:rPr>
          <w:lang w:val="en-IE"/>
        </w:rPr>
        <w:t xml:space="preserve"> </w:t>
      </w:r>
      <w:r w:rsidRPr="009B6934">
        <w:rPr>
          <w:i/>
          <w:lang w:val="en-IE"/>
        </w:rPr>
        <w:t>37(8)</w:t>
      </w:r>
      <w:r w:rsidR="004D118D" w:rsidRPr="009B6934">
        <w:rPr>
          <w:lang w:val="en-IE"/>
        </w:rPr>
        <w:t xml:space="preserve">, </w:t>
      </w:r>
      <w:r w:rsidRPr="009B6934">
        <w:rPr>
          <w:lang w:val="en-IE"/>
        </w:rPr>
        <w:t>650</w:t>
      </w:r>
      <w:bookmarkEnd w:id="46"/>
      <w:r w:rsidR="004D118D" w:rsidRPr="009B6934">
        <w:rPr>
          <w:lang w:val="en-IE"/>
        </w:rPr>
        <w:t>.</w:t>
      </w:r>
    </w:p>
    <w:p w14:paraId="35905A27" w14:textId="5FC63BC3" w:rsidR="008B0961" w:rsidRPr="009B6934" w:rsidRDefault="008B0961" w:rsidP="005E7924">
      <w:pPr>
        <w:pStyle w:val="ListParagraph"/>
        <w:numPr>
          <w:ilvl w:val="0"/>
          <w:numId w:val="9"/>
        </w:numPr>
        <w:spacing w:after="120" w:line="259" w:lineRule="auto"/>
        <w:ind w:left="284" w:hanging="284"/>
        <w:rPr>
          <w:lang w:val="en-IE"/>
        </w:rPr>
      </w:pPr>
      <w:bookmarkStart w:id="47" w:name="_Ref16527231"/>
      <w:r>
        <w:rPr>
          <w:lang w:val="en-IE"/>
        </w:rPr>
        <w:t>K.</w:t>
      </w:r>
      <w:r w:rsidRPr="008B0961">
        <w:rPr>
          <w:lang w:val="en-IE"/>
        </w:rPr>
        <w:t xml:space="preserve"> Boba</w:t>
      </w:r>
      <w:r>
        <w:rPr>
          <w:lang w:val="en-IE"/>
        </w:rPr>
        <w:t xml:space="preserve">, </w:t>
      </w:r>
      <w:r w:rsidRPr="008B0961">
        <w:rPr>
          <w:lang w:val="en-IE"/>
        </w:rPr>
        <w:t>M</w:t>
      </w:r>
      <w:r>
        <w:rPr>
          <w:lang w:val="en-IE"/>
        </w:rPr>
        <w:t>.</w:t>
      </w:r>
      <w:r w:rsidRPr="008B0961">
        <w:rPr>
          <w:lang w:val="en-IE"/>
        </w:rPr>
        <w:t xml:space="preserve"> Bianchi</w:t>
      </w:r>
      <w:r>
        <w:rPr>
          <w:lang w:val="en-IE"/>
        </w:rPr>
        <w:t xml:space="preserve">, </w:t>
      </w:r>
      <w:r w:rsidRPr="008B0961">
        <w:rPr>
          <w:lang w:val="en-IE"/>
        </w:rPr>
        <w:t>G</w:t>
      </w:r>
      <w:r>
        <w:rPr>
          <w:lang w:val="en-IE"/>
        </w:rPr>
        <w:t>.</w:t>
      </w:r>
      <w:r w:rsidRPr="008B0961">
        <w:rPr>
          <w:lang w:val="en-IE"/>
        </w:rPr>
        <w:t xml:space="preserve"> </w:t>
      </w:r>
      <w:proofErr w:type="spellStart"/>
      <w:r w:rsidRPr="008B0961">
        <w:rPr>
          <w:lang w:val="en-IE"/>
        </w:rPr>
        <w:t>McCombe</w:t>
      </w:r>
      <w:proofErr w:type="spellEnd"/>
      <w:r>
        <w:rPr>
          <w:lang w:val="en-IE"/>
        </w:rPr>
        <w:t xml:space="preserve">, </w:t>
      </w:r>
      <w:r w:rsidRPr="008B0961">
        <w:rPr>
          <w:lang w:val="en-IE"/>
        </w:rPr>
        <w:t>R</w:t>
      </w:r>
      <w:r>
        <w:rPr>
          <w:lang w:val="en-IE"/>
        </w:rPr>
        <w:t>.</w:t>
      </w:r>
      <w:r w:rsidRPr="008B0961">
        <w:rPr>
          <w:lang w:val="en-IE"/>
        </w:rPr>
        <w:t xml:space="preserve"> </w:t>
      </w:r>
      <w:proofErr w:type="spellStart"/>
      <w:r w:rsidRPr="008B0961">
        <w:rPr>
          <w:lang w:val="en-IE"/>
        </w:rPr>
        <w:t>Gatt</w:t>
      </w:r>
      <w:proofErr w:type="spellEnd"/>
      <w:r>
        <w:rPr>
          <w:lang w:val="en-IE"/>
        </w:rPr>
        <w:t xml:space="preserve">, </w:t>
      </w:r>
      <w:r w:rsidRPr="008B0961">
        <w:rPr>
          <w:lang w:val="en-IE"/>
        </w:rPr>
        <w:t>A</w:t>
      </w:r>
      <w:r>
        <w:rPr>
          <w:lang w:val="en-IE"/>
        </w:rPr>
        <w:t>.</w:t>
      </w:r>
      <w:r w:rsidRPr="008B0961">
        <w:rPr>
          <w:lang w:val="en-IE"/>
        </w:rPr>
        <w:t>C. Griffin</w:t>
      </w:r>
      <w:r>
        <w:rPr>
          <w:lang w:val="en-IE"/>
        </w:rPr>
        <w:t xml:space="preserve">, </w:t>
      </w:r>
      <w:r w:rsidRPr="008B0961">
        <w:rPr>
          <w:lang w:val="en-IE"/>
        </w:rPr>
        <w:t>R</w:t>
      </w:r>
      <w:r>
        <w:rPr>
          <w:lang w:val="en-IE"/>
        </w:rPr>
        <w:t>.</w:t>
      </w:r>
      <w:r w:rsidRPr="008B0961">
        <w:rPr>
          <w:lang w:val="en-IE"/>
        </w:rPr>
        <w:t>M. Richardson</w:t>
      </w:r>
      <w:r>
        <w:rPr>
          <w:lang w:val="en-IE"/>
        </w:rPr>
        <w:t xml:space="preserve">, </w:t>
      </w:r>
      <w:r w:rsidRPr="008B0961">
        <w:rPr>
          <w:lang w:val="en-IE"/>
        </w:rPr>
        <w:t>F</w:t>
      </w:r>
      <w:r>
        <w:rPr>
          <w:lang w:val="en-IE"/>
        </w:rPr>
        <w:t>.</w:t>
      </w:r>
      <w:r w:rsidRPr="008B0961">
        <w:rPr>
          <w:lang w:val="en-IE"/>
        </w:rPr>
        <w:t xml:space="preserve"> Scarp</w:t>
      </w:r>
      <w:r>
        <w:rPr>
          <w:lang w:val="en-IE"/>
        </w:rPr>
        <w:t xml:space="preserve">a, </w:t>
      </w:r>
      <w:r w:rsidRPr="008B0961">
        <w:rPr>
          <w:lang w:val="en-IE"/>
        </w:rPr>
        <w:t>I</w:t>
      </w:r>
      <w:r>
        <w:rPr>
          <w:lang w:val="en-IE"/>
        </w:rPr>
        <w:t>.</w:t>
      </w:r>
      <w:r w:rsidRPr="008B0961">
        <w:rPr>
          <w:lang w:val="en-IE"/>
        </w:rPr>
        <w:t xml:space="preserve"> </w:t>
      </w:r>
      <w:proofErr w:type="spellStart"/>
      <w:r w:rsidRPr="008B0961">
        <w:rPr>
          <w:lang w:val="en-IE"/>
        </w:rPr>
        <w:t>Hamerton</w:t>
      </w:r>
      <w:proofErr w:type="spellEnd"/>
      <w:r>
        <w:rPr>
          <w:lang w:val="en-IE"/>
        </w:rPr>
        <w:t xml:space="preserve">, </w:t>
      </w:r>
      <w:r w:rsidRPr="008B0961">
        <w:rPr>
          <w:lang w:val="en-IE"/>
        </w:rPr>
        <w:t>J</w:t>
      </w:r>
      <w:r>
        <w:rPr>
          <w:lang w:val="en-IE"/>
        </w:rPr>
        <w:t>.</w:t>
      </w:r>
      <w:r w:rsidRPr="008B0961">
        <w:rPr>
          <w:lang w:val="en-IE"/>
        </w:rPr>
        <w:t xml:space="preserve">N. </w:t>
      </w:r>
      <w:proofErr w:type="spellStart"/>
      <w:r w:rsidRPr="008B0961">
        <w:rPr>
          <w:lang w:val="en-IE"/>
        </w:rPr>
        <w:t>Grima</w:t>
      </w:r>
      <w:proofErr w:type="spellEnd"/>
      <w:r>
        <w:rPr>
          <w:lang w:val="en-IE"/>
        </w:rPr>
        <w:t xml:space="preserve">, </w:t>
      </w:r>
      <w:r w:rsidRPr="008B0961">
        <w:rPr>
          <w:i/>
          <w:iCs/>
          <w:lang w:val="en-IE"/>
        </w:rPr>
        <w:t>ACS Appl. Mater. Interfaces</w:t>
      </w:r>
      <w:r>
        <w:rPr>
          <w:lang w:val="en-IE"/>
        </w:rPr>
        <w:t xml:space="preserve">. </w:t>
      </w:r>
      <w:r w:rsidRPr="008B0961">
        <w:rPr>
          <w:b/>
          <w:bCs/>
          <w:lang w:val="en-IE"/>
        </w:rPr>
        <w:t>2016</w:t>
      </w:r>
      <w:r>
        <w:rPr>
          <w:lang w:val="en-IE"/>
        </w:rPr>
        <w:t xml:space="preserve">, </w:t>
      </w:r>
      <w:r w:rsidRPr="008B0961">
        <w:rPr>
          <w:i/>
          <w:iCs/>
          <w:lang w:val="en-IE"/>
        </w:rPr>
        <w:t>831</w:t>
      </w:r>
      <w:r>
        <w:rPr>
          <w:lang w:val="en-IE"/>
        </w:rPr>
        <w:t xml:space="preserve">, </w:t>
      </w:r>
      <w:r w:rsidRPr="008B0961">
        <w:rPr>
          <w:lang w:val="en-IE"/>
        </w:rPr>
        <w:t>20319-20328</w:t>
      </w:r>
      <w:r>
        <w:rPr>
          <w:lang w:val="en-IE"/>
        </w:rPr>
        <w:t>.</w:t>
      </w:r>
      <w:bookmarkEnd w:id="47"/>
    </w:p>
    <w:p w14:paraId="083DF0BC" w14:textId="05510186" w:rsidR="00482FAA" w:rsidRPr="00196C59" w:rsidRDefault="00482FAA" w:rsidP="005E7924">
      <w:pPr>
        <w:pStyle w:val="ListParagraph"/>
        <w:numPr>
          <w:ilvl w:val="0"/>
          <w:numId w:val="9"/>
        </w:numPr>
        <w:spacing w:after="120" w:line="259" w:lineRule="auto"/>
        <w:ind w:left="284" w:hanging="284"/>
        <w:rPr>
          <w:lang w:val="en-IE"/>
        </w:rPr>
      </w:pPr>
      <w:bookmarkStart w:id="48" w:name="_Ref4513663"/>
      <w:r w:rsidRPr="00482FAA">
        <w:rPr>
          <w:lang w:val="en-IE"/>
        </w:rPr>
        <w:t xml:space="preserve">M.F. </w:t>
      </w:r>
      <w:proofErr w:type="spellStart"/>
      <w:r w:rsidRPr="00482FAA">
        <w:rPr>
          <w:lang w:val="en-IE"/>
        </w:rPr>
        <w:t>Alzoubi</w:t>
      </w:r>
      <w:proofErr w:type="spellEnd"/>
      <w:r w:rsidRPr="00482FAA">
        <w:rPr>
          <w:lang w:val="en-IE"/>
        </w:rPr>
        <w:t xml:space="preserve">, E.Y. </w:t>
      </w:r>
      <w:proofErr w:type="spellStart"/>
      <w:r w:rsidRPr="00482FAA">
        <w:rPr>
          <w:lang w:val="en-IE"/>
        </w:rPr>
        <w:t>Tanbour</w:t>
      </w:r>
      <w:proofErr w:type="spellEnd"/>
      <w:r w:rsidRPr="00482FAA">
        <w:rPr>
          <w:lang w:val="en-IE"/>
        </w:rPr>
        <w:t>, R. Al-Waked</w:t>
      </w:r>
      <w:r>
        <w:rPr>
          <w:lang w:val="en-IE"/>
        </w:rPr>
        <w:t>,</w:t>
      </w:r>
      <w:r w:rsidRPr="00482FAA">
        <w:rPr>
          <w:lang w:val="en-IE"/>
        </w:rPr>
        <w:t xml:space="preserve">  Proceedings of the ASME 2011 International Mechanical 2011 </w:t>
      </w:r>
      <w:r w:rsidRPr="00196C59">
        <w:rPr>
          <w:lang w:val="en-IE"/>
        </w:rPr>
        <w:t>ASME International Mechanical Engineering Congress</w:t>
      </w:r>
      <w:bookmarkEnd w:id="48"/>
      <w:r w:rsidRPr="00196C59">
        <w:rPr>
          <w:lang w:val="en-IE"/>
        </w:rPr>
        <w:t xml:space="preserve"> </w:t>
      </w:r>
    </w:p>
    <w:p w14:paraId="1483DCD4" w14:textId="3A3EDF52" w:rsidR="00274D98" w:rsidRPr="00A448FA" w:rsidRDefault="005323D1" w:rsidP="005E7924">
      <w:pPr>
        <w:pStyle w:val="ListParagraph"/>
        <w:numPr>
          <w:ilvl w:val="0"/>
          <w:numId w:val="9"/>
        </w:numPr>
        <w:spacing w:after="120" w:line="259" w:lineRule="auto"/>
        <w:ind w:left="284" w:hanging="284"/>
        <w:rPr>
          <w:lang w:val="en-IE"/>
        </w:rPr>
      </w:pPr>
      <w:bookmarkStart w:id="49" w:name="_Ref523654621"/>
      <w:r w:rsidRPr="00196C59">
        <w:rPr>
          <w:lang w:val="en-IE"/>
        </w:rPr>
        <w:t>L</w:t>
      </w:r>
      <w:r w:rsidR="004D118D" w:rsidRPr="00196C59">
        <w:rPr>
          <w:lang w:val="en-IE"/>
        </w:rPr>
        <w:t>.</w:t>
      </w:r>
      <w:r w:rsidRPr="00196C59">
        <w:rPr>
          <w:lang w:val="en-IE"/>
        </w:rPr>
        <w:t xml:space="preserve"> Gibson </w:t>
      </w:r>
      <w:r w:rsidR="004D118D" w:rsidRPr="00196C59">
        <w:rPr>
          <w:lang w:val="en-IE"/>
        </w:rPr>
        <w:t>M.</w:t>
      </w:r>
      <w:r w:rsidRPr="00196C59">
        <w:rPr>
          <w:lang w:val="en-IE"/>
        </w:rPr>
        <w:t>F</w:t>
      </w:r>
      <w:r w:rsidR="004D118D" w:rsidRPr="00196C59">
        <w:rPr>
          <w:lang w:val="en-IE"/>
        </w:rPr>
        <w:t>.</w:t>
      </w:r>
      <w:r w:rsidRPr="00196C59">
        <w:rPr>
          <w:lang w:val="en-IE"/>
        </w:rPr>
        <w:t xml:space="preserve"> Ashby, </w:t>
      </w:r>
      <w:r w:rsidRPr="00196C59">
        <w:rPr>
          <w:i/>
          <w:lang w:val="en-IE"/>
        </w:rPr>
        <w:t xml:space="preserve">Cellular </w:t>
      </w:r>
      <w:r w:rsidR="00F41418" w:rsidRPr="00196C59">
        <w:rPr>
          <w:i/>
          <w:lang w:val="en-IE"/>
        </w:rPr>
        <w:t>Solids</w:t>
      </w:r>
      <w:r w:rsidR="00ED4D31" w:rsidRPr="00196C59">
        <w:rPr>
          <w:i/>
          <w:lang w:val="en-IE"/>
        </w:rPr>
        <w:t xml:space="preserve"> –</w:t>
      </w:r>
      <w:r w:rsidR="00ED4D31" w:rsidRPr="003C6557">
        <w:rPr>
          <w:i/>
          <w:lang w:val="en-IE"/>
        </w:rPr>
        <w:t xml:space="preserve"> structure and properties</w:t>
      </w:r>
      <w:r w:rsidR="00ED4D31">
        <w:rPr>
          <w:lang w:val="en-IE"/>
        </w:rPr>
        <w:t>. 2</w:t>
      </w:r>
      <w:r w:rsidR="00ED4D31" w:rsidRPr="00C30EDE">
        <w:rPr>
          <w:vertAlign w:val="superscript"/>
          <w:lang w:val="en-IE"/>
        </w:rPr>
        <w:t>nd</w:t>
      </w:r>
      <w:r w:rsidR="00ED4D31">
        <w:rPr>
          <w:lang w:val="en-IE"/>
        </w:rPr>
        <w:t xml:space="preserve"> Edition, Cambridge Press, Cambridge</w:t>
      </w:r>
      <w:r w:rsidR="00196C59">
        <w:rPr>
          <w:lang w:val="en-IE"/>
        </w:rPr>
        <w:t xml:space="preserve"> </w:t>
      </w:r>
      <w:r w:rsidR="00196C59" w:rsidRPr="00196C59">
        <w:rPr>
          <w:b/>
          <w:lang w:val="en-IE"/>
        </w:rPr>
        <w:t>1997</w:t>
      </w:r>
      <w:r w:rsidR="00ED4D31">
        <w:rPr>
          <w:lang w:val="en-IE"/>
        </w:rPr>
        <w:t>.</w:t>
      </w:r>
      <w:bookmarkEnd w:id="49"/>
    </w:p>
    <w:p w14:paraId="1483DCD5" w14:textId="0BDBFB18" w:rsidR="002F33D9" w:rsidRDefault="002F33D9" w:rsidP="005E7924">
      <w:pPr>
        <w:pStyle w:val="ListParagraph"/>
        <w:numPr>
          <w:ilvl w:val="0"/>
          <w:numId w:val="9"/>
        </w:numPr>
        <w:spacing w:after="120" w:line="259" w:lineRule="auto"/>
        <w:ind w:left="284" w:hanging="284"/>
        <w:contextualSpacing w:val="0"/>
        <w:rPr>
          <w:lang w:val="en-IE"/>
        </w:rPr>
      </w:pPr>
      <w:bookmarkStart w:id="50" w:name="_Ref523654677"/>
      <w:r>
        <w:rPr>
          <w:lang w:val="en-IE"/>
        </w:rPr>
        <w:t xml:space="preserve">T. J. Lazan, B. J. </w:t>
      </w:r>
      <w:proofErr w:type="spellStart"/>
      <w:r>
        <w:rPr>
          <w:lang w:val="en-IE"/>
        </w:rPr>
        <w:t>Horger</w:t>
      </w:r>
      <w:proofErr w:type="spellEnd"/>
      <w:r>
        <w:rPr>
          <w:lang w:val="en-IE"/>
        </w:rPr>
        <w:t>, O</w:t>
      </w:r>
      <w:r w:rsidRPr="00196C59">
        <w:rPr>
          <w:lang w:val="en-IE"/>
        </w:rPr>
        <w:t xml:space="preserve">. J. Dolan. </w:t>
      </w:r>
      <w:r w:rsidRPr="00196C59">
        <w:rPr>
          <w:i/>
          <w:lang w:val="en-IE"/>
        </w:rPr>
        <w:t>Fatigue</w:t>
      </w:r>
      <w:r w:rsidRPr="00196C59">
        <w:rPr>
          <w:lang w:val="en-IE"/>
        </w:rPr>
        <w:t>.</w:t>
      </w:r>
      <w:r w:rsidRPr="002F5BAA">
        <w:rPr>
          <w:lang w:val="en-IE"/>
        </w:rPr>
        <w:t xml:space="preserve"> </w:t>
      </w:r>
      <w:r w:rsidRPr="002B60F5">
        <w:rPr>
          <w:lang w:val="en-IE"/>
        </w:rPr>
        <w:t>American Society for Metals</w:t>
      </w:r>
      <w:r w:rsidR="00196C59">
        <w:rPr>
          <w:lang w:val="en-IE"/>
        </w:rPr>
        <w:t xml:space="preserve"> </w:t>
      </w:r>
      <w:r w:rsidRPr="00196C59">
        <w:rPr>
          <w:b/>
          <w:lang w:val="en-IE"/>
        </w:rPr>
        <w:t>1954</w:t>
      </w:r>
      <w:r>
        <w:rPr>
          <w:lang w:val="en-IE"/>
        </w:rPr>
        <w:t>.</w:t>
      </w:r>
      <w:bookmarkEnd w:id="50"/>
    </w:p>
    <w:p w14:paraId="1483DCD6" w14:textId="77777777" w:rsidR="002F33D9" w:rsidRPr="0053684E" w:rsidRDefault="002F33D9" w:rsidP="005E7924">
      <w:pPr>
        <w:pStyle w:val="ListParagraph"/>
        <w:numPr>
          <w:ilvl w:val="0"/>
          <w:numId w:val="9"/>
        </w:numPr>
        <w:spacing w:after="120" w:line="259" w:lineRule="auto"/>
        <w:ind w:left="284" w:hanging="284"/>
        <w:contextualSpacing w:val="0"/>
        <w:rPr>
          <w:lang w:val="en-US"/>
        </w:rPr>
      </w:pPr>
      <w:bookmarkStart w:id="51" w:name="_Ref523661782"/>
      <w:r>
        <w:rPr>
          <w:lang w:val="en-US"/>
        </w:rPr>
        <w:t>ASTM E1823-</w:t>
      </w:r>
      <w:r w:rsidRPr="00196C59">
        <w:rPr>
          <w:lang w:val="en-US"/>
        </w:rPr>
        <w:t xml:space="preserve">13. </w:t>
      </w:r>
      <w:r w:rsidRPr="00196C59">
        <w:rPr>
          <w:i/>
          <w:lang w:val="en-US"/>
        </w:rPr>
        <w:t>Standard terminologies</w:t>
      </w:r>
      <w:r>
        <w:rPr>
          <w:i/>
          <w:lang w:val="en-US"/>
        </w:rPr>
        <w:t xml:space="preserve"> relating to fatigue and fracture tests.</w:t>
      </w:r>
      <w:bookmarkEnd w:id="51"/>
    </w:p>
    <w:p w14:paraId="1483DCD7" w14:textId="2F533E10" w:rsidR="002F33D9" w:rsidRPr="007775FE" w:rsidRDefault="002F33D9" w:rsidP="005E7924">
      <w:pPr>
        <w:pStyle w:val="ListParagraph"/>
        <w:numPr>
          <w:ilvl w:val="0"/>
          <w:numId w:val="9"/>
        </w:numPr>
        <w:spacing w:after="120" w:line="259" w:lineRule="auto"/>
        <w:ind w:left="284" w:hanging="284"/>
        <w:contextualSpacing w:val="0"/>
        <w:rPr>
          <w:lang w:val="en-US"/>
        </w:rPr>
      </w:pPr>
      <w:bookmarkStart w:id="52" w:name="_Ref523679468"/>
      <w:r w:rsidRPr="002B60F5">
        <w:rPr>
          <w:lang w:val="it-IT"/>
        </w:rPr>
        <w:t xml:space="preserve">D. Zhang, F. Scarpa, Y. Ma, K. Boba, J. Hong, H. Lu. </w:t>
      </w:r>
      <w:r w:rsidRPr="004D118D">
        <w:rPr>
          <w:i/>
          <w:lang w:val="en-US"/>
        </w:rPr>
        <w:t>Material Science &amp; Engineering A</w:t>
      </w:r>
      <w:r w:rsidRPr="007775FE">
        <w:rPr>
          <w:lang w:val="en-US"/>
        </w:rPr>
        <w:t xml:space="preserve"> </w:t>
      </w:r>
      <w:r w:rsidR="004D118D" w:rsidRPr="004D118D">
        <w:rPr>
          <w:b/>
          <w:lang w:val="en-US"/>
        </w:rPr>
        <w:t>2013</w:t>
      </w:r>
      <w:r w:rsidR="004D118D">
        <w:rPr>
          <w:lang w:val="en-US"/>
        </w:rPr>
        <w:t xml:space="preserve">, </w:t>
      </w:r>
      <w:r w:rsidRPr="00B2556F">
        <w:rPr>
          <w:i/>
          <w:lang w:val="en-US"/>
        </w:rPr>
        <w:t>580</w:t>
      </w:r>
      <w:r w:rsidR="004D118D">
        <w:rPr>
          <w:lang w:val="en-US"/>
        </w:rPr>
        <w:t>,</w:t>
      </w:r>
      <w:r w:rsidRPr="007775FE">
        <w:rPr>
          <w:lang w:val="en-US"/>
        </w:rPr>
        <w:t xml:space="preserve"> 305.</w:t>
      </w:r>
      <w:bookmarkEnd w:id="52"/>
    </w:p>
    <w:p w14:paraId="1483DCD8" w14:textId="629428BD" w:rsidR="002F33D9" w:rsidRPr="007775FE" w:rsidRDefault="002F33D9" w:rsidP="005E7924">
      <w:pPr>
        <w:pStyle w:val="ListParagraph"/>
        <w:numPr>
          <w:ilvl w:val="0"/>
          <w:numId w:val="9"/>
        </w:numPr>
        <w:spacing w:after="120" w:line="259" w:lineRule="auto"/>
        <w:ind w:left="284" w:hanging="284"/>
        <w:contextualSpacing w:val="0"/>
        <w:rPr>
          <w:lang w:val="en-IE"/>
        </w:rPr>
      </w:pPr>
      <w:bookmarkStart w:id="53" w:name="_Ref523679766"/>
      <w:r w:rsidRPr="007775FE">
        <w:rPr>
          <w:noProof/>
        </w:rPr>
        <w:t xml:space="preserve">R. Ogden, </w:t>
      </w:r>
      <w:r w:rsidRPr="007775FE">
        <w:rPr>
          <w:i/>
          <w:iCs/>
          <w:noProof/>
        </w:rPr>
        <w:t xml:space="preserve">Rubber Chemistry and Thecnology, </w:t>
      </w:r>
      <w:r w:rsidR="004D118D" w:rsidRPr="004D118D">
        <w:rPr>
          <w:b/>
          <w:noProof/>
        </w:rPr>
        <w:t>1986</w:t>
      </w:r>
      <w:r w:rsidR="004D118D">
        <w:rPr>
          <w:noProof/>
        </w:rPr>
        <w:t xml:space="preserve">, </w:t>
      </w:r>
      <w:r w:rsidRPr="00B2556F">
        <w:rPr>
          <w:i/>
          <w:noProof/>
        </w:rPr>
        <w:t>59</w:t>
      </w:r>
      <w:r w:rsidRPr="007775FE">
        <w:rPr>
          <w:noProof/>
        </w:rPr>
        <w:t>, 361.</w:t>
      </w:r>
      <w:bookmarkEnd w:id="53"/>
    </w:p>
    <w:p w14:paraId="1483DCD9" w14:textId="15DC3450" w:rsidR="002F33D9" w:rsidRPr="00E620F2" w:rsidRDefault="002F33D9" w:rsidP="005E7924">
      <w:pPr>
        <w:pStyle w:val="ListParagraph"/>
        <w:numPr>
          <w:ilvl w:val="0"/>
          <w:numId w:val="9"/>
        </w:numPr>
        <w:spacing w:after="120" w:line="259" w:lineRule="auto"/>
        <w:ind w:left="284" w:hanging="284"/>
        <w:contextualSpacing w:val="0"/>
        <w:rPr>
          <w:lang w:val="en-IE"/>
        </w:rPr>
      </w:pPr>
      <w:bookmarkStart w:id="54" w:name="_Ref523679793"/>
      <w:r w:rsidRPr="009C000E">
        <w:rPr>
          <w:noProof/>
        </w:rPr>
        <w:lastRenderedPageBreak/>
        <w:t>R. W. Ogd</w:t>
      </w:r>
      <w:r w:rsidR="00E620F2">
        <w:rPr>
          <w:noProof/>
        </w:rPr>
        <w:t>e</w:t>
      </w:r>
      <w:r w:rsidRPr="009C000E">
        <w:rPr>
          <w:noProof/>
        </w:rPr>
        <w:t>n</w:t>
      </w:r>
      <w:r w:rsidR="00787C84">
        <w:rPr>
          <w:noProof/>
        </w:rPr>
        <w:t>,</w:t>
      </w:r>
      <w:r w:rsidRPr="009C000E">
        <w:rPr>
          <w:noProof/>
        </w:rPr>
        <w:t xml:space="preserve"> D. G. Roxburgh, </w:t>
      </w:r>
      <w:r w:rsidRPr="009C000E">
        <w:rPr>
          <w:i/>
          <w:iCs/>
          <w:noProof/>
        </w:rPr>
        <w:t xml:space="preserve">Proceedings of the Royal Society of London </w:t>
      </w:r>
      <w:r w:rsidR="00787C84" w:rsidRPr="00787C84">
        <w:rPr>
          <w:b/>
          <w:noProof/>
        </w:rPr>
        <w:t>1999</w:t>
      </w:r>
      <w:r w:rsidR="00787C84">
        <w:rPr>
          <w:noProof/>
        </w:rPr>
        <w:t xml:space="preserve">, </w:t>
      </w:r>
      <w:r w:rsidRPr="00B2556F">
        <w:rPr>
          <w:i/>
          <w:noProof/>
        </w:rPr>
        <w:t>455</w:t>
      </w:r>
      <w:r w:rsidRPr="009C000E">
        <w:rPr>
          <w:noProof/>
        </w:rPr>
        <w:t>, 2861.</w:t>
      </w:r>
      <w:bookmarkEnd w:id="54"/>
    </w:p>
    <w:p w14:paraId="4051AF05" w14:textId="25FD0655" w:rsidR="00E620F2" w:rsidRDefault="00E620F2" w:rsidP="005E7924">
      <w:pPr>
        <w:pStyle w:val="ListParagraph"/>
        <w:numPr>
          <w:ilvl w:val="0"/>
          <w:numId w:val="9"/>
        </w:numPr>
        <w:spacing w:after="120" w:line="259" w:lineRule="auto"/>
        <w:ind w:left="284" w:hanging="284"/>
        <w:contextualSpacing w:val="0"/>
        <w:rPr>
          <w:lang w:val="en-IE"/>
        </w:rPr>
      </w:pPr>
      <w:bookmarkStart w:id="55" w:name="_Ref4704100"/>
      <w:r w:rsidRPr="00E620F2">
        <w:rPr>
          <w:lang w:val="en-IE"/>
        </w:rPr>
        <w:t>S</w:t>
      </w:r>
      <w:r>
        <w:rPr>
          <w:lang w:val="en-IE"/>
        </w:rPr>
        <w:t>.</w:t>
      </w:r>
      <w:r w:rsidRPr="00E620F2">
        <w:rPr>
          <w:lang w:val="en-IE"/>
        </w:rPr>
        <w:t xml:space="preserve"> </w:t>
      </w:r>
      <w:proofErr w:type="spellStart"/>
      <w:r w:rsidRPr="00E620F2">
        <w:rPr>
          <w:lang w:val="en-IE"/>
        </w:rPr>
        <w:t>G</w:t>
      </w:r>
      <w:r>
        <w:rPr>
          <w:lang w:val="en-IE"/>
        </w:rPr>
        <w:t>ovindjee</w:t>
      </w:r>
      <w:proofErr w:type="spellEnd"/>
      <w:r w:rsidR="008F5DAA">
        <w:rPr>
          <w:lang w:val="en-IE"/>
        </w:rPr>
        <w:t>,</w:t>
      </w:r>
      <w:r w:rsidRPr="00E620F2">
        <w:rPr>
          <w:lang w:val="en-IE"/>
        </w:rPr>
        <w:t xml:space="preserve"> </w:t>
      </w:r>
      <w:r>
        <w:rPr>
          <w:lang w:val="en-IE"/>
        </w:rPr>
        <w:t>J.</w:t>
      </w:r>
      <w:r w:rsidRPr="00E620F2">
        <w:rPr>
          <w:lang w:val="en-IE"/>
        </w:rPr>
        <w:t xml:space="preserve"> S</w:t>
      </w:r>
      <w:r>
        <w:rPr>
          <w:lang w:val="en-IE"/>
        </w:rPr>
        <w:t>im</w:t>
      </w:r>
      <w:r w:rsidRPr="00E620F2">
        <w:rPr>
          <w:lang w:val="en-IE"/>
        </w:rPr>
        <w:t>o</w:t>
      </w:r>
      <w:r>
        <w:rPr>
          <w:lang w:val="en-IE"/>
        </w:rPr>
        <w:t xml:space="preserve">,  </w:t>
      </w:r>
      <w:r w:rsidRPr="008F5DAA">
        <w:rPr>
          <w:lang w:val="en-IE"/>
        </w:rPr>
        <w:t>J. Mech. Phys. Solids</w:t>
      </w:r>
      <w:r w:rsidRPr="00E620F2">
        <w:rPr>
          <w:lang w:val="en-IE"/>
        </w:rPr>
        <w:t xml:space="preserve"> </w:t>
      </w:r>
      <w:r w:rsidR="008F5DAA">
        <w:rPr>
          <w:lang w:val="en-IE"/>
        </w:rPr>
        <w:t xml:space="preserve">1991, </w:t>
      </w:r>
      <w:r w:rsidRPr="00B2556F">
        <w:rPr>
          <w:i/>
          <w:lang w:val="en-IE"/>
        </w:rPr>
        <w:t>39</w:t>
      </w:r>
      <w:r w:rsidR="008F5DAA" w:rsidRPr="00B2556F">
        <w:rPr>
          <w:i/>
          <w:lang w:val="en-IE"/>
        </w:rPr>
        <w:t>(</w:t>
      </w:r>
      <w:r w:rsidRPr="00B2556F">
        <w:rPr>
          <w:i/>
          <w:lang w:val="en-IE"/>
        </w:rPr>
        <w:t>I</w:t>
      </w:r>
      <w:r w:rsidR="008F5DAA" w:rsidRPr="00B2556F">
        <w:rPr>
          <w:i/>
          <w:lang w:val="en-IE"/>
        </w:rPr>
        <w:t>)</w:t>
      </w:r>
      <w:r w:rsidR="008F5DAA">
        <w:rPr>
          <w:lang w:val="en-IE"/>
        </w:rPr>
        <w:t xml:space="preserve">, </w:t>
      </w:r>
      <w:r w:rsidRPr="00E620F2">
        <w:rPr>
          <w:lang w:val="en-IE"/>
        </w:rPr>
        <w:t xml:space="preserve"> 87</w:t>
      </w:r>
      <w:r>
        <w:rPr>
          <w:lang w:val="en-IE"/>
        </w:rPr>
        <w:t>.</w:t>
      </w:r>
      <w:bookmarkEnd w:id="55"/>
    </w:p>
    <w:p w14:paraId="315F7109" w14:textId="7A97513B" w:rsidR="00570120" w:rsidRPr="009C000E" w:rsidRDefault="00570120" w:rsidP="005E7924">
      <w:pPr>
        <w:pStyle w:val="ListParagraph"/>
        <w:numPr>
          <w:ilvl w:val="0"/>
          <w:numId w:val="9"/>
        </w:numPr>
        <w:spacing w:after="120" w:line="259" w:lineRule="auto"/>
        <w:ind w:left="284" w:hanging="284"/>
        <w:contextualSpacing w:val="0"/>
        <w:rPr>
          <w:lang w:val="en-IE"/>
        </w:rPr>
      </w:pPr>
      <w:bookmarkStart w:id="56" w:name="_Ref5118141"/>
      <w:r w:rsidRPr="00570120">
        <w:rPr>
          <w:lang w:val="en-IE"/>
        </w:rPr>
        <w:t xml:space="preserve">Y. Shen, F. </w:t>
      </w:r>
      <w:proofErr w:type="spellStart"/>
      <w:r w:rsidRPr="00570120">
        <w:rPr>
          <w:lang w:val="en-IE"/>
        </w:rPr>
        <w:t>Golnaraghi</w:t>
      </w:r>
      <w:proofErr w:type="spellEnd"/>
      <w:r w:rsidRPr="00570120">
        <w:rPr>
          <w:lang w:val="en-IE"/>
        </w:rPr>
        <w:t>, A. Plumtree</w:t>
      </w:r>
      <w:r w:rsidR="0020768C">
        <w:rPr>
          <w:lang w:val="en-IE"/>
        </w:rPr>
        <w:t xml:space="preserve">, </w:t>
      </w:r>
      <w:r w:rsidRPr="0020768C">
        <w:rPr>
          <w:i/>
          <w:lang w:val="en-IE"/>
        </w:rPr>
        <w:t>International Journal of Fatigue</w:t>
      </w:r>
      <w:r w:rsidRPr="00570120">
        <w:rPr>
          <w:lang w:val="en-IE"/>
        </w:rPr>
        <w:t xml:space="preserve"> </w:t>
      </w:r>
      <w:r w:rsidR="0020768C" w:rsidRPr="0020768C">
        <w:rPr>
          <w:b/>
          <w:lang w:val="en-IE"/>
        </w:rPr>
        <w:t>2001</w:t>
      </w:r>
      <w:r w:rsidR="0020768C">
        <w:rPr>
          <w:lang w:val="en-IE"/>
        </w:rPr>
        <w:t xml:space="preserve">, </w:t>
      </w:r>
      <w:r w:rsidRPr="00B2556F">
        <w:rPr>
          <w:i/>
          <w:lang w:val="en-IE"/>
        </w:rPr>
        <w:t>23</w:t>
      </w:r>
      <w:r w:rsidR="0020768C">
        <w:rPr>
          <w:lang w:val="en-IE"/>
        </w:rPr>
        <w:t xml:space="preserve">, </w:t>
      </w:r>
      <w:r w:rsidRPr="00570120">
        <w:rPr>
          <w:lang w:val="en-IE"/>
        </w:rPr>
        <w:t>49</w:t>
      </w:r>
      <w:r w:rsidR="0020768C">
        <w:rPr>
          <w:lang w:val="en-IE"/>
        </w:rPr>
        <w:t>1</w:t>
      </w:r>
      <w:r>
        <w:rPr>
          <w:lang w:val="en-IE"/>
        </w:rPr>
        <w:t>.</w:t>
      </w:r>
      <w:bookmarkEnd w:id="56"/>
    </w:p>
    <w:p w14:paraId="1483DCDA" w14:textId="4C9DB40C" w:rsidR="00CC5EA2" w:rsidRPr="00206A3B" w:rsidRDefault="002F33D9" w:rsidP="005E7924">
      <w:pPr>
        <w:pStyle w:val="ListParagraph"/>
        <w:numPr>
          <w:ilvl w:val="0"/>
          <w:numId w:val="9"/>
        </w:numPr>
        <w:spacing w:after="120" w:line="259" w:lineRule="auto"/>
        <w:ind w:left="284" w:hanging="284"/>
        <w:contextualSpacing w:val="0"/>
        <w:rPr>
          <w:lang w:val="en-IE"/>
        </w:rPr>
      </w:pPr>
      <w:bookmarkStart w:id="57" w:name="_Ref523679905"/>
      <w:r w:rsidRPr="009C000E">
        <w:rPr>
          <w:noProof/>
        </w:rPr>
        <w:t xml:space="preserve">ABAQUS 6.14 </w:t>
      </w:r>
      <w:r w:rsidRPr="00196C59">
        <w:rPr>
          <w:i/>
          <w:noProof/>
        </w:rPr>
        <w:t>Analysis User's Guide</w:t>
      </w:r>
      <w:r w:rsidRPr="009C000E">
        <w:rPr>
          <w:noProof/>
        </w:rPr>
        <w:t>, Dassault Systèmes Simulia Corp., Providence, RI, USA.</w:t>
      </w:r>
      <w:bookmarkStart w:id="58" w:name="_Ref523927260"/>
      <w:bookmarkEnd w:id="57"/>
    </w:p>
    <w:p w14:paraId="59111DC1" w14:textId="29BDD088" w:rsidR="00206A3B" w:rsidRDefault="00206A3B" w:rsidP="005E7924">
      <w:pPr>
        <w:pStyle w:val="ListParagraph"/>
        <w:numPr>
          <w:ilvl w:val="0"/>
          <w:numId w:val="9"/>
        </w:numPr>
        <w:spacing w:after="120" w:line="259" w:lineRule="auto"/>
        <w:ind w:left="284" w:hanging="284"/>
        <w:contextualSpacing w:val="0"/>
        <w:rPr>
          <w:lang w:val="en-IE"/>
        </w:rPr>
      </w:pPr>
      <w:bookmarkStart w:id="59" w:name="_Ref5119436"/>
      <w:r w:rsidRPr="00206A3B">
        <w:rPr>
          <w:lang w:val="en-IE"/>
        </w:rPr>
        <w:t>N.J. Mills</w:t>
      </w:r>
      <w:r>
        <w:rPr>
          <w:lang w:val="en-IE"/>
        </w:rPr>
        <w:t>,</w:t>
      </w:r>
      <w:r w:rsidRPr="00206A3B">
        <w:rPr>
          <w:lang w:val="en-IE"/>
        </w:rPr>
        <w:t xml:space="preserve"> </w:t>
      </w:r>
      <w:r w:rsidRPr="00B22152">
        <w:rPr>
          <w:i/>
          <w:lang w:val="en-IE"/>
        </w:rPr>
        <w:t>Cellular Polymers</w:t>
      </w:r>
      <w:r w:rsidR="00B22152">
        <w:rPr>
          <w:lang w:val="en-IE"/>
        </w:rPr>
        <w:t xml:space="preserve"> </w:t>
      </w:r>
      <w:r w:rsidR="00B22152" w:rsidRPr="00B22152">
        <w:rPr>
          <w:b/>
          <w:lang w:val="en-IE"/>
        </w:rPr>
        <w:t>2006</w:t>
      </w:r>
      <w:r w:rsidR="00B22152">
        <w:rPr>
          <w:lang w:val="en-IE"/>
        </w:rPr>
        <w:t xml:space="preserve">, </w:t>
      </w:r>
      <w:r w:rsidRPr="00B2556F">
        <w:rPr>
          <w:i/>
          <w:lang w:val="en-IE"/>
        </w:rPr>
        <w:t>25</w:t>
      </w:r>
      <w:r w:rsidR="00B22152" w:rsidRPr="00B2556F">
        <w:rPr>
          <w:i/>
          <w:lang w:val="en-IE"/>
        </w:rPr>
        <w:t>(</w:t>
      </w:r>
      <w:r w:rsidRPr="00B2556F">
        <w:rPr>
          <w:i/>
          <w:lang w:val="en-IE"/>
        </w:rPr>
        <w:t>5</w:t>
      </w:r>
      <w:bookmarkEnd w:id="59"/>
      <w:r w:rsidR="00B22152" w:rsidRPr="00B2556F">
        <w:rPr>
          <w:i/>
          <w:lang w:val="en-IE"/>
        </w:rPr>
        <w:t>)</w:t>
      </w:r>
      <w:r w:rsidR="00B22152">
        <w:rPr>
          <w:lang w:val="en-IE"/>
        </w:rPr>
        <w:t>, 293.</w:t>
      </w:r>
    </w:p>
    <w:p w14:paraId="78E901E9" w14:textId="343C8E63" w:rsidR="00C85832" w:rsidRPr="00E3392A" w:rsidRDefault="00C85832" w:rsidP="005E7924">
      <w:pPr>
        <w:pStyle w:val="ListParagraph"/>
        <w:numPr>
          <w:ilvl w:val="0"/>
          <w:numId w:val="9"/>
        </w:numPr>
        <w:spacing w:after="120" w:line="259" w:lineRule="auto"/>
        <w:ind w:left="284" w:hanging="284"/>
        <w:contextualSpacing w:val="0"/>
        <w:rPr>
          <w:lang w:val="en-IE"/>
        </w:rPr>
      </w:pPr>
      <w:bookmarkStart w:id="60" w:name="_Ref5119122"/>
      <w:r w:rsidRPr="00E3392A">
        <w:rPr>
          <w:lang w:val="en-IE"/>
        </w:rPr>
        <w:t>D.V.W.M. de Vries</w:t>
      </w:r>
      <w:r w:rsidR="00196C59">
        <w:rPr>
          <w:lang w:val="en-IE"/>
        </w:rPr>
        <w:t>,</w:t>
      </w:r>
      <w:r w:rsidRPr="00E3392A">
        <w:rPr>
          <w:lang w:val="en-IE"/>
        </w:rPr>
        <w:t xml:space="preserve"> </w:t>
      </w:r>
      <w:r w:rsidRPr="00196C59">
        <w:rPr>
          <w:i/>
          <w:lang w:val="en-IE"/>
        </w:rPr>
        <w:t>Characterization of polymeric foams,</w:t>
      </w:r>
      <w:r w:rsidRPr="00E3392A">
        <w:rPr>
          <w:lang w:val="en-IE"/>
        </w:rPr>
        <w:t xml:space="preserve"> MD Thesis, Eindhoven University of Technology Department of Mechanical Engineering, July 2009.</w:t>
      </w:r>
      <w:bookmarkEnd w:id="60"/>
    </w:p>
    <w:p w14:paraId="4DF72A65" w14:textId="115A44C1" w:rsidR="00DE53A1" w:rsidRPr="00E3392A" w:rsidRDefault="00DE53A1" w:rsidP="005E7924">
      <w:pPr>
        <w:pStyle w:val="ListParagraph"/>
        <w:numPr>
          <w:ilvl w:val="0"/>
          <w:numId w:val="9"/>
        </w:numPr>
        <w:spacing w:after="120" w:line="259" w:lineRule="auto"/>
        <w:ind w:left="284" w:hanging="284"/>
        <w:contextualSpacing w:val="0"/>
        <w:rPr>
          <w:lang w:val="en-IE"/>
        </w:rPr>
      </w:pPr>
      <w:bookmarkStart w:id="61" w:name="_Ref5054478"/>
      <w:r w:rsidRPr="00E3392A">
        <w:rPr>
          <w:lang w:val="en-IE"/>
        </w:rPr>
        <w:t>R</w:t>
      </w:r>
      <w:r w:rsidR="00B22152">
        <w:rPr>
          <w:lang w:val="en-IE"/>
        </w:rPr>
        <w:t>.</w:t>
      </w:r>
      <w:r w:rsidRPr="00E3392A">
        <w:rPr>
          <w:lang w:val="en-IE"/>
        </w:rPr>
        <w:t xml:space="preserve"> </w:t>
      </w:r>
      <w:proofErr w:type="spellStart"/>
      <w:r w:rsidRPr="00E3392A">
        <w:rPr>
          <w:lang w:val="en-IE"/>
        </w:rPr>
        <w:t>Kazakevicˇiûte</w:t>
      </w:r>
      <w:proofErr w:type="spellEnd"/>
      <w:r w:rsidRPr="00E3392A">
        <w:rPr>
          <w:lang w:val="en-IE"/>
        </w:rPr>
        <w:t>_-</w:t>
      </w:r>
      <w:proofErr w:type="spellStart"/>
      <w:r w:rsidRPr="00E3392A">
        <w:rPr>
          <w:lang w:val="en-IE"/>
        </w:rPr>
        <w:t>Makovska</w:t>
      </w:r>
      <w:proofErr w:type="spellEnd"/>
      <w:r w:rsidRPr="00E3392A">
        <w:rPr>
          <w:lang w:val="en-IE"/>
        </w:rPr>
        <w:t xml:space="preserve">, </w:t>
      </w:r>
      <w:r w:rsidRPr="00B22152">
        <w:rPr>
          <w:i/>
          <w:lang w:val="en-IE"/>
        </w:rPr>
        <w:t>International Journal of Solids and Structures</w:t>
      </w:r>
      <w:r w:rsidRPr="00E3392A">
        <w:rPr>
          <w:lang w:val="en-IE"/>
        </w:rPr>
        <w:t xml:space="preserve"> </w:t>
      </w:r>
      <w:r w:rsidR="00B22152" w:rsidRPr="00B22152">
        <w:rPr>
          <w:b/>
          <w:lang w:val="en-IE"/>
        </w:rPr>
        <w:t>2007</w:t>
      </w:r>
      <w:r w:rsidR="00B22152">
        <w:rPr>
          <w:lang w:val="en-IE"/>
        </w:rPr>
        <w:t xml:space="preserve">, </w:t>
      </w:r>
      <w:r w:rsidRPr="00B2556F">
        <w:rPr>
          <w:i/>
          <w:lang w:val="en-IE"/>
        </w:rPr>
        <w:t>44</w:t>
      </w:r>
      <w:r w:rsidR="00B22152">
        <w:rPr>
          <w:lang w:val="en-IE"/>
        </w:rPr>
        <w:t>,</w:t>
      </w:r>
      <w:r w:rsidRPr="00E3392A">
        <w:rPr>
          <w:lang w:val="en-IE"/>
        </w:rPr>
        <w:t xml:space="preserve"> 4145</w:t>
      </w:r>
      <w:bookmarkEnd w:id="61"/>
      <w:r w:rsidR="00B22152">
        <w:rPr>
          <w:lang w:val="en-IE"/>
        </w:rPr>
        <w:t>.</w:t>
      </w:r>
    </w:p>
    <w:p w14:paraId="1483DCDC" w14:textId="142E1266" w:rsidR="00F24C97" w:rsidRPr="00E3392A" w:rsidRDefault="00293B0F" w:rsidP="005E7924">
      <w:pPr>
        <w:pStyle w:val="Bibliography"/>
        <w:numPr>
          <w:ilvl w:val="0"/>
          <w:numId w:val="9"/>
        </w:numPr>
        <w:ind w:left="284" w:hanging="284"/>
        <w:rPr>
          <w:noProof/>
        </w:rPr>
      </w:pPr>
      <w:bookmarkStart w:id="62" w:name="_Ref523724602"/>
      <w:bookmarkEnd w:id="58"/>
      <w:r w:rsidRPr="00E3392A">
        <w:rPr>
          <w:noProof/>
        </w:rPr>
        <w:t>M</w:t>
      </w:r>
      <w:r w:rsidR="00B22152">
        <w:rPr>
          <w:noProof/>
        </w:rPr>
        <w:t>.</w:t>
      </w:r>
      <w:r w:rsidRPr="00E3392A">
        <w:rPr>
          <w:noProof/>
        </w:rPr>
        <w:t xml:space="preserve"> Bianchi, F</w:t>
      </w:r>
      <w:r w:rsidR="00B22152">
        <w:rPr>
          <w:noProof/>
        </w:rPr>
        <w:t>.</w:t>
      </w:r>
      <w:r w:rsidRPr="00E3392A">
        <w:rPr>
          <w:noProof/>
        </w:rPr>
        <w:t xml:space="preserve"> Scarpa</w:t>
      </w:r>
      <w:r w:rsidR="00B22152">
        <w:rPr>
          <w:noProof/>
        </w:rPr>
        <w:t>,</w:t>
      </w:r>
      <w:r w:rsidRPr="00E3392A">
        <w:rPr>
          <w:noProof/>
        </w:rPr>
        <w:t xml:space="preserve"> C</w:t>
      </w:r>
      <w:r w:rsidR="00B22152">
        <w:rPr>
          <w:noProof/>
        </w:rPr>
        <w:t>.</w:t>
      </w:r>
      <w:r w:rsidRPr="00E3392A">
        <w:rPr>
          <w:noProof/>
        </w:rPr>
        <w:t>W</w:t>
      </w:r>
      <w:r w:rsidR="00B22152">
        <w:rPr>
          <w:noProof/>
        </w:rPr>
        <w:t>.</w:t>
      </w:r>
      <w:r w:rsidRPr="00E3392A">
        <w:rPr>
          <w:noProof/>
        </w:rPr>
        <w:t xml:space="preserve"> Smith, </w:t>
      </w:r>
      <w:r w:rsidR="00090FF1" w:rsidRPr="00B22152">
        <w:rPr>
          <w:i/>
          <w:noProof/>
        </w:rPr>
        <w:t>Journal of Materials Science</w:t>
      </w:r>
      <w:r w:rsidR="00090FF1" w:rsidRPr="00E3392A">
        <w:rPr>
          <w:noProof/>
        </w:rPr>
        <w:t xml:space="preserve"> </w:t>
      </w:r>
      <w:r w:rsidR="00B22152">
        <w:rPr>
          <w:noProof/>
        </w:rPr>
        <w:t xml:space="preserve">2008, </w:t>
      </w:r>
      <w:r w:rsidR="00090FF1" w:rsidRPr="00B2556F">
        <w:rPr>
          <w:i/>
          <w:noProof/>
        </w:rPr>
        <w:t>43(17)</w:t>
      </w:r>
      <w:r w:rsidR="00090FF1" w:rsidRPr="00E3392A">
        <w:rPr>
          <w:noProof/>
        </w:rPr>
        <w:t xml:space="preserve">, </w:t>
      </w:r>
      <w:r w:rsidR="006E1E92" w:rsidRPr="00E3392A">
        <w:rPr>
          <w:noProof/>
        </w:rPr>
        <w:t>5851</w:t>
      </w:r>
      <w:bookmarkEnd w:id="62"/>
      <w:r w:rsidR="00B22152">
        <w:rPr>
          <w:noProof/>
        </w:rPr>
        <w:t>.</w:t>
      </w:r>
    </w:p>
    <w:p w14:paraId="1483DCDD" w14:textId="308B99AD" w:rsidR="00CC5EA2" w:rsidRPr="00E3392A" w:rsidRDefault="00B22152" w:rsidP="005E7924">
      <w:pPr>
        <w:pStyle w:val="ListParagraph"/>
        <w:numPr>
          <w:ilvl w:val="0"/>
          <w:numId w:val="9"/>
        </w:numPr>
        <w:spacing w:after="120" w:line="259" w:lineRule="auto"/>
        <w:ind w:left="284" w:hanging="284"/>
        <w:contextualSpacing w:val="0"/>
        <w:rPr>
          <w:lang w:val="en-IE"/>
        </w:rPr>
      </w:pPr>
      <w:bookmarkStart w:id="63" w:name="_Ref523927516"/>
      <w:r>
        <w:rPr>
          <w:noProof/>
        </w:rPr>
        <w:t xml:space="preserve">N.J. </w:t>
      </w:r>
      <w:r w:rsidR="00CC5EA2" w:rsidRPr="00E3392A">
        <w:rPr>
          <w:noProof/>
        </w:rPr>
        <w:t>Mills, A. Gilchrist</w:t>
      </w:r>
      <w:r>
        <w:rPr>
          <w:noProof/>
        </w:rPr>
        <w:t>,</w:t>
      </w:r>
      <w:r w:rsidR="00CC5EA2" w:rsidRPr="00E3392A">
        <w:rPr>
          <w:noProof/>
        </w:rPr>
        <w:t xml:space="preserve"> </w:t>
      </w:r>
      <w:r w:rsidR="00CC5EA2" w:rsidRPr="00B22152">
        <w:rPr>
          <w:i/>
          <w:noProof/>
        </w:rPr>
        <w:t>Cellular polymers</w:t>
      </w:r>
      <w:r w:rsidR="00CC5EA2" w:rsidRPr="00E3392A">
        <w:rPr>
          <w:noProof/>
        </w:rPr>
        <w:t xml:space="preserve"> </w:t>
      </w:r>
      <w:r w:rsidRPr="00B22152">
        <w:rPr>
          <w:b/>
          <w:noProof/>
        </w:rPr>
        <w:t>2000</w:t>
      </w:r>
      <w:r>
        <w:rPr>
          <w:noProof/>
        </w:rPr>
        <w:t xml:space="preserve">, </w:t>
      </w:r>
      <w:r w:rsidR="00CC5EA2" w:rsidRPr="00B2556F">
        <w:rPr>
          <w:i/>
          <w:noProof/>
        </w:rPr>
        <w:t>19</w:t>
      </w:r>
      <w:r w:rsidRPr="00B2556F">
        <w:rPr>
          <w:i/>
          <w:noProof/>
        </w:rPr>
        <w:t>(</w:t>
      </w:r>
      <w:r w:rsidR="00CC5EA2" w:rsidRPr="00B2556F">
        <w:rPr>
          <w:i/>
          <w:noProof/>
        </w:rPr>
        <w:t>6</w:t>
      </w:r>
      <w:r w:rsidRPr="00B2556F">
        <w:rPr>
          <w:i/>
          <w:noProof/>
        </w:rPr>
        <w:t>)</w:t>
      </w:r>
      <w:r>
        <w:rPr>
          <w:noProof/>
        </w:rPr>
        <w:t xml:space="preserve">, </w:t>
      </w:r>
      <w:r w:rsidR="00CC5EA2" w:rsidRPr="00E3392A">
        <w:rPr>
          <w:noProof/>
        </w:rPr>
        <w:t>389.</w:t>
      </w:r>
      <w:bookmarkEnd w:id="63"/>
      <w:r w:rsidR="00CC5EA2" w:rsidRPr="00E3392A">
        <w:rPr>
          <w:noProof/>
        </w:rPr>
        <w:tab/>
      </w:r>
    </w:p>
    <w:p w14:paraId="0704E672" w14:textId="67FD2008" w:rsidR="00B33D7D" w:rsidRPr="00B22152" w:rsidRDefault="00B22152" w:rsidP="005E7924">
      <w:pPr>
        <w:pStyle w:val="ListParagraph"/>
        <w:numPr>
          <w:ilvl w:val="0"/>
          <w:numId w:val="9"/>
        </w:numPr>
        <w:spacing w:after="120" w:line="259" w:lineRule="auto"/>
        <w:ind w:left="284" w:hanging="284"/>
        <w:contextualSpacing w:val="0"/>
      </w:pPr>
      <w:bookmarkStart w:id="64" w:name="_Ref523927520"/>
      <w:r>
        <w:t xml:space="preserve">C. </w:t>
      </w:r>
      <w:proofErr w:type="spellStart"/>
      <w:r w:rsidRPr="00C6740A">
        <w:t>Briody</w:t>
      </w:r>
      <w:proofErr w:type="spellEnd"/>
      <w:r w:rsidRPr="00C6740A">
        <w:t xml:space="preserve">, </w:t>
      </w:r>
      <w:r w:rsidRPr="004B3897">
        <w:t>B</w:t>
      </w:r>
      <w:r>
        <w:t>.</w:t>
      </w:r>
      <w:r w:rsidRPr="004B3897">
        <w:t xml:space="preserve"> Duignan, S</w:t>
      </w:r>
      <w:r>
        <w:t>.</w:t>
      </w:r>
      <w:r w:rsidRPr="004B3897">
        <w:t xml:space="preserve"> </w:t>
      </w:r>
      <w:proofErr w:type="spellStart"/>
      <w:r w:rsidRPr="004B3897">
        <w:t>Jerrams</w:t>
      </w:r>
      <w:proofErr w:type="spellEnd"/>
      <w:r w:rsidRPr="004B3897">
        <w:t>, J</w:t>
      </w:r>
      <w:r>
        <w:t>.</w:t>
      </w:r>
      <w:r w:rsidRPr="004B3897">
        <w:t xml:space="preserve"> Tiernan</w:t>
      </w:r>
      <w:r>
        <w:t xml:space="preserve">, </w:t>
      </w:r>
      <w:r w:rsidRPr="00C51B6F">
        <w:rPr>
          <w:i/>
        </w:rPr>
        <w:t>Computational Materials Science</w:t>
      </w:r>
      <w:r w:rsidRPr="004B3897">
        <w:t xml:space="preserve"> </w:t>
      </w:r>
      <w:r w:rsidR="00B2556F" w:rsidRPr="00B2556F">
        <w:rPr>
          <w:b/>
        </w:rPr>
        <w:t>2012</w:t>
      </w:r>
      <w:r w:rsidR="00B2556F">
        <w:t xml:space="preserve">, </w:t>
      </w:r>
      <w:r w:rsidRPr="00B2556F">
        <w:rPr>
          <w:i/>
        </w:rPr>
        <w:t>64</w:t>
      </w:r>
      <w:r w:rsidR="00B2556F">
        <w:t>,</w:t>
      </w:r>
      <w:r w:rsidRPr="00C6740A">
        <w:t xml:space="preserve"> 47</w:t>
      </w:r>
      <w:r w:rsidR="00CC5EA2" w:rsidRPr="00B22152">
        <w:rPr>
          <w:lang w:val="en-IE"/>
        </w:rPr>
        <w:t>.</w:t>
      </w:r>
      <w:bookmarkEnd w:id="64"/>
    </w:p>
    <w:p w14:paraId="1483DCE4" w14:textId="77777777" w:rsidR="00F24C97" w:rsidRPr="00B22152" w:rsidRDefault="00F24C97" w:rsidP="00F24C97">
      <w:pPr>
        <w:rPr>
          <w:lang w:val="en-US"/>
        </w:rPr>
      </w:pPr>
    </w:p>
    <w:bookmarkEnd w:id="18"/>
    <w:p w14:paraId="6863DE65" w14:textId="2B59EFE4" w:rsidR="001115DF" w:rsidRPr="00C014A7" w:rsidRDefault="001115DF" w:rsidP="001115DF">
      <w:pPr>
        <w:pStyle w:val="Heading2"/>
        <w:numPr>
          <w:ilvl w:val="0"/>
          <w:numId w:val="0"/>
        </w:numPr>
        <w:spacing w:line="360" w:lineRule="auto"/>
      </w:pPr>
      <w:r w:rsidRPr="00C014A7">
        <w:t>Appendix: tabular data</w:t>
      </w:r>
    </w:p>
    <w:p w14:paraId="1483DCE5" w14:textId="3BAB64EF" w:rsidR="006A3159" w:rsidRPr="00C014A7" w:rsidRDefault="001115DF" w:rsidP="001115DF">
      <w:pPr>
        <w:rPr>
          <w:color w:val="000000" w:themeColor="text1"/>
          <w:lang w:val="en-GB"/>
        </w:rPr>
      </w:pPr>
      <w:r w:rsidRPr="00C014A7">
        <w:rPr>
          <w:color w:val="000000" w:themeColor="text1"/>
          <w:lang w:val="en-GB"/>
        </w:rPr>
        <w:t>In the following Tables, results are presented in tabular form.</w:t>
      </w:r>
    </w:p>
    <w:p w14:paraId="71D6F10E" w14:textId="77777777" w:rsidR="00210D20" w:rsidRPr="00C014A7" w:rsidRDefault="00210D20" w:rsidP="00210D20">
      <w:pPr>
        <w:widowControl w:val="0"/>
        <w:autoSpaceDE w:val="0"/>
        <w:autoSpaceDN w:val="0"/>
        <w:adjustRightInd w:val="0"/>
        <w:rPr>
          <w:color w:val="000000" w:themeColor="text1"/>
          <w:lang w:val="en-US"/>
        </w:rPr>
      </w:pPr>
    </w:p>
    <w:p w14:paraId="5DEA8A7D" w14:textId="44D221AE" w:rsidR="00210D20" w:rsidRPr="00EE3F67" w:rsidRDefault="00210D20" w:rsidP="00EE3F67">
      <w:pPr>
        <w:pStyle w:val="Caption"/>
      </w:pPr>
      <w:bookmarkStart w:id="65" w:name="_Ref17110463"/>
      <w:r w:rsidRPr="00EE3F67">
        <w:t xml:space="preserve">Table </w:t>
      </w:r>
      <w:bookmarkEnd w:id="65"/>
      <w:r w:rsidR="00EE3F67" w:rsidRPr="00EE3F67">
        <w:t>A1</w:t>
      </w:r>
      <w:r w:rsidRPr="00EE3F67">
        <w:t>: specimen average dimensions, weights and densities</w:t>
      </w:r>
    </w:p>
    <w:tbl>
      <w:tblPr>
        <w:tblW w:w="10632" w:type="dxa"/>
        <w:tblInd w:w="-284" w:type="dxa"/>
        <w:tblLayout w:type="fixed"/>
        <w:tblCellMar>
          <w:left w:w="30" w:type="dxa"/>
          <w:right w:w="30" w:type="dxa"/>
        </w:tblCellMar>
        <w:tblLook w:val="0000" w:firstRow="0" w:lastRow="0" w:firstColumn="0" w:lastColumn="0" w:noHBand="0" w:noVBand="0"/>
      </w:tblPr>
      <w:tblGrid>
        <w:gridCol w:w="1418"/>
        <w:gridCol w:w="708"/>
        <w:gridCol w:w="709"/>
        <w:gridCol w:w="567"/>
        <w:gridCol w:w="709"/>
        <w:gridCol w:w="709"/>
        <w:gridCol w:w="709"/>
        <w:gridCol w:w="567"/>
        <w:gridCol w:w="527"/>
        <w:gridCol w:w="607"/>
        <w:gridCol w:w="708"/>
        <w:gridCol w:w="634"/>
        <w:gridCol w:w="777"/>
        <w:gridCol w:w="567"/>
        <w:gridCol w:w="716"/>
      </w:tblGrid>
      <w:tr w:rsidR="00C014A7" w:rsidRPr="00C014A7" w14:paraId="18BB533A" w14:textId="77777777" w:rsidTr="00C014A7">
        <w:trPr>
          <w:trHeight w:val="281"/>
        </w:trPr>
        <w:tc>
          <w:tcPr>
            <w:tcW w:w="1418" w:type="dxa"/>
            <w:tcBorders>
              <w:top w:val="single" w:sz="4" w:space="0" w:color="auto"/>
              <w:left w:val="nil"/>
              <w:bottom w:val="single" w:sz="4" w:space="0" w:color="auto"/>
              <w:right w:val="nil"/>
            </w:tcBorders>
          </w:tcPr>
          <w:p w14:paraId="09CFC68A" w14:textId="77777777" w:rsidR="00210D20" w:rsidRPr="00C014A7" w:rsidRDefault="00210D20" w:rsidP="002A6F8A">
            <w:pPr>
              <w:widowControl w:val="0"/>
              <w:autoSpaceDE w:val="0"/>
              <w:autoSpaceDN w:val="0"/>
              <w:adjustRightInd w:val="0"/>
              <w:jc w:val="right"/>
              <w:rPr>
                <w:color w:val="000000" w:themeColor="text1"/>
                <w:sz w:val="18"/>
                <w:szCs w:val="18"/>
                <w:lang w:val="en-US"/>
              </w:rPr>
            </w:pPr>
          </w:p>
        </w:tc>
        <w:tc>
          <w:tcPr>
            <w:tcW w:w="708" w:type="dxa"/>
            <w:tcBorders>
              <w:top w:val="single" w:sz="4" w:space="0" w:color="auto"/>
              <w:left w:val="nil"/>
              <w:bottom w:val="single" w:sz="4" w:space="0" w:color="auto"/>
              <w:right w:val="nil"/>
            </w:tcBorders>
          </w:tcPr>
          <w:p w14:paraId="0300498B"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PU</w:t>
            </w:r>
          </w:p>
        </w:tc>
        <w:tc>
          <w:tcPr>
            <w:tcW w:w="709" w:type="dxa"/>
            <w:tcBorders>
              <w:top w:val="single" w:sz="4" w:space="0" w:color="auto"/>
              <w:left w:val="nil"/>
              <w:bottom w:val="single" w:sz="4" w:space="0" w:color="auto"/>
              <w:right w:val="nil"/>
            </w:tcBorders>
          </w:tcPr>
          <w:p w14:paraId="3D120FD2" w14:textId="77777777" w:rsidR="00210D20" w:rsidRPr="00C014A7" w:rsidRDefault="00210D20" w:rsidP="002A6F8A">
            <w:pPr>
              <w:widowControl w:val="0"/>
              <w:autoSpaceDE w:val="0"/>
              <w:autoSpaceDN w:val="0"/>
              <w:adjustRightInd w:val="0"/>
              <w:jc w:val="center"/>
              <w:rPr>
                <w:color w:val="000000" w:themeColor="text1"/>
                <w:sz w:val="18"/>
                <w:szCs w:val="18"/>
              </w:rPr>
            </w:pPr>
          </w:p>
        </w:tc>
        <w:tc>
          <w:tcPr>
            <w:tcW w:w="567" w:type="dxa"/>
            <w:tcBorders>
              <w:top w:val="single" w:sz="4" w:space="0" w:color="auto"/>
              <w:left w:val="nil"/>
              <w:bottom w:val="single" w:sz="4" w:space="0" w:color="auto"/>
              <w:right w:val="nil"/>
            </w:tcBorders>
          </w:tcPr>
          <w:p w14:paraId="78F5B937"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1PU</w:t>
            </w:r>
          </w:p>
        </w:tc>
        <w:tc>
          <w:tcPr>
            <w:tcW w:w="709" w:type="dxa"/>
            <w:tcBorders>
              <w:top w:val="single" w:sz="4" w:space="0" w:color="auto"/>
              <w:left w:val="nil"/>
              <w:bottom w:val="single" w:sz="4" w:space="0" w:color="auto"/>
              <w:right w:val="nil"/>
            </w:tcBorders>
          </w:tcPr>
          <w:p w14:paraId="05CF603B" w14:textId="77777777" w:rsidR="00210D20" w:rsidRPr="00C014A7" w:rsidRDefault="00210D20" w:rsidP="002A6F8A">
            <w:pPr>
              <w:widowControl w:val="0"/>
              <w:autoSpaceDE w:val="0"/>
              <w:autoSpaceDN w:val="0"/>
              <w:adjustRightInd w:val="0"/>
              <w:jc w:val="center"/>
              <w:rPr>
                <w:color w:val="000000" w:themeColor="text1"/>
                <w:sz w:val="18"/>
                <w:szCs w:val="18"/>
              </w:rPr>
            </w:pPr>
          </w:p>
        </w:tc>
        <w:tc>
          <w:tcPr>
            <w:tcW w:w="709" w:type="dxa"/>
            <w:tcBorders>
              <w:top w:val="single" w:sz="4" w:space="0" w:color="auto"/>
              <w:left w:val="nil"/>
              <w:bottom w:val="single" w:sz="4" w:space="0" w:color="auto"/>
              <w:right w:val="nil"/>
            </w:tcBorders>
          </w:tcPr>
          <w:p w14:paraId="7FAB649D"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4PU</w:t>
            </w:r>
          </w:p>
        </w:tc>
        <w:tc>
          <w:tcPr>
            <w:tcW w:w="709" w:type="dxa"/>
            <w:tcBorders>
              <w:top w:val="single" w:sz="4" w:space="0" w:color="auto"/>
              <w:left w:val="nil"/>
              <w:bottom w:val="single" w:sz="4" w:space="0" w:color="auto"/>
              <w:right w:val="nil"/>
            </w:tcBorders>
          </w:tcPr>
          <w:p w14:paraId="6D3FC92D" w14:textId="77777777" w:rsidR="00210D20" w:rsidRPr="00C014A7" w:rsidRDefault="00210D20" w:rsidP="002A6F8A">
            <w:pPr>
              <w:widowControl w:val="0"/>
              <w:autoSpaceDE w:val="0"/>
              <w:autoSpaceDN w:val="0"/>
              <w:adjustRightInd w:val="0"/>
              <w:jc w:val="center"/>
              <w:rPr>
                <w:color w:val="000000" w:themeColor="text1"/>
                <w:sz w:val="18"/>
                <w:szCs w:val="18"/>
              </w:rPr>
            </w:pPr>
          </w:p>
        </w:tc>
        <w:tc>
          <w:tcPr>
            <w:tcW w:w="567" w:type="dxa"/>
            <w:tcBorders>
              <w:top w:val="single" w:sz="4" w:space="0" w:color="auto"/>
              <w:left w:val="nil"/>
              <w:bottom w:val="single" w:sz="4" w:space="0" w:color="auto"/>
              <w:right w:val="nil"/>
            </w:tcBorders>
          </w:tcPr>
          <w:p w14:paraId="4315C426"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1MW</w:t>
            </w:r>
          </w:p>
        </w:tc>
        <w:tc>
          <w:tcPr>
            <w:tcW w:w="527" w:type="dxa"/>
            <w:tcBorders>
              <w:top w:val="single" w:sz="4" w:space="0" w:color="auto"/>
              <w:left w:val="nil"/>
              <w:bottom w:val="single" w:sz="4" w:space="0" w:color="auto"/>
              <w:right w:val="nil"/>
            </w:tcBorders>
          </w:tcPr>
          <w:p w14:paraId="3512C8F0" w14:textId="77777777" w:rsidR="00210D20" w:rsidRPr="00C014A7" w:rsidRDefault="00210D20" w:rsidP="002A6F8A">
            <w:pPr>
              <w:widowControl w:val="0"/>
              <w:autoSpaceDE w:val="0"/>
              <w:autoSpaceDN w:val="0"/>
              <w:adjustRightInd w:val="0"/>
              <w:jc w:val="center"/>
              <w:rPr>
                <w:color w:val="000000" w:themeColor="text1"/>
                <w:sz w:val="18"/>
                <w:szCs w:val="18"/>
              </w:rPr>
            </w:pPr>
          </w:p>
        </w:tc>
        <w:tc>
          <w:tcPr>
            <w:tcW w:w="607" w:type="dxa"/>
            <w:tcBorders>
              <w:top w:val="single" w:sz="4" w:space="0" w:color="auto"/>
              <w:left w:val="nil"/>
              <w:bottom w:val="single" w:sz="4" w:space="0" w:color="auto"/>
              <w:right w:val="nil"/>
            </w:tcBorders>
          </w:tcPr>
          <w:p w14:paraId="2CB35E94"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2MW</w:t>
            </w:r>
          </w:p>
        </w:tc>
        <w:tc>
          <w:tcPr>
            <w:tcW w:w="708" w:type="dxa"/>
            <w:tcBorders>
              <w:top w:val="single" w:sz="4" w:space="0" w:color="auto"/>
              <w:left w:val="nil"/>
              <w:bottom w:val="single" w:sz="4" w:space="0" w:color="auto"/>
              <w:right w:val="nil"/>
            </w:tcBorders>
          </w:tcPr>
          <w:p w14:paraId="784020DD" w14:textId="77777777" w:rsidR="00210D20" w:rsidRPr="00C014A7" w:rsidRDefault="00210D20" w:rsidP="002A6F8A">
            <w:pPr>
              <w:widowControl w:val="0"/>
              <w:autoSpaceDE w:val="0"/>
              <w:autoSpaceDN w:val="0"/>
              <w:adjustRightInd w:val="0"/>
              <w:jc w:val="center"/>
              <w:rPr>
                <w:color w:val="000000" w:themeColor="text1"/>
                <w:sz w:val="18"/>
                <w:szCs w:val="18"/>
              </w:rPr>
            </w:pPr>
          </w:p>
        </w:tc>
        <w:tc>
          <w:tcPr>
            <w:tcW w:w="634" w:type="dxa"/>
            <w:tcBorders>
              <w:top w:val="single" w:sz="4" w:space="0" w:color="auto"/>
              <w:left w:val="nil"/>
              <w:bottom w:val="single" w:sz="4" w:space="0" w:color="auto"/>
              <w:right w:val="nil"/>
            </w:tcBorders>
          </w:tcPr>
          <w:p w14:paraId="4F39BAF7"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3MW</w:t>
            </w:r>
          </w:p>
        </w:tc>
        <w:tc>
          <w:tcPr>
            <w:tcW w:w="777" w:type="dxa"/>
            <w:tcBorders>
              <w:top w:val="single" w:sz="4" w:space="0" w:color="auto"/>
              <w:left w:val="nil"/>
              <w:bottom w:val="single" w:sz="4" w:space="0" w:color="auto"/>
              <w:right w:val="nil"/>
            </w:tcBorders>
          </w:tcPr>
          <w:p w14:paraId="74C67928" w14:textId="77777777" w:rsidR="00210D20" w:rsidRPr="00C014A7" w:rsidRDefault="00210D20" w:rsidP="002A6F8A">
            <w:pPr>
              <w:widowControl w:val="0"/>
              <w:autoSpaceDE w:val="0"/>
              <w:autoSpaceDN w:val="0"/>
              <w:adjustRightInd w:val="0"/>
              <w:jc w:val="center"/>
              <w:rPr>
                <w:color w:val="000000" w:themeColor="text1"/>
                <w:sz w:val="18"/>
                <w:szCs w:val="18"/>
              </w:rPr>
            </w:pPr>
          </w:p>
        </w:tc>
        <w:tc>
          <w:tcPr>
            <w:tcW w:w="567" w:type="dxa"/>
            <w:tcBorders>
              <w:top w:val="single" w:sz="4" w:space="0" w:color="auto"/>
              <w:left w:val="nil"/>
              <w:bottom w:val="single" w:sz="4" w:space="0" w:color="auto"/>
              <w:right w:val="nil"/>
            </w:tcBorders>
          </w:tcPr>
          <w:p w14:paraId="7D22F527" w14:textId="77777777" w:rsidR="00210D20" w:rsidRPr="00C014A7" w:rsidRDefault="00210D20" w:rsidP="002A6F8A">
            <w:pPr>
              <w:widowControl w:val="0"/>
              <w:autoSpaceDE w:val="0"/>
              <w:autoSpaceDN w:val="0"/>
              <w:adjustRightInd w:val="0"/>
              <w:jc w:val="center"/>
              <w:rPr>
                <w:color w:val="000000" w:themeColor="text1"/>
                <w:sz w:val="18"/>
                <w:szCs w:val="18"/>
              </w:rPr>
            </w:pPr>
            <w:r w:rsidRPr="00C014A7">
              <w:rPr>
                <w:color w:val="000000" w:themeColor="text1"/>
                <w:sz w:val="18"/>
                <w:szCs w:val="18"/>
              </w:rPr>
              <w:t>4MW</w:t>
            </w:r>
          </w:p>
        </w:tc>
        <w:tc>
          <w:tcPr>
            <w:tcW w:w="716" w:type="dxa"/>
            <w:tcBorders>
              <w:top w:val="single" w:sz="4" w:space="0" w:color="auto"/>
              <w:left w:val="nil"/>
              <w:bottom w:val="single" w:sz="4" w:space="0" w:color="auto"/>
              <w:right w:val="nil"/>
            </w:tcBorders>
          </w:tcPr>
          <w:p w14:paraId="4123E2A9" w14:textId="77777777" w:rsidR="00210D20" w:rsidRPr="00C014A7" w:rsidRDefault="00210D20" w:rsidP="002A6F8A">
            <w:pPr>
              <w:widowControl w:val="0"/>
              <w:autoSpaceDE w:val="0"/>
              <w:autoSpaceDN w:val="0"/>
              <w:adjustRightInd w:val="0"/>
              <w:jc w:val="center"/>
              <w:rPr>
                <w:color w:val="000000" w:themeColor="text1"/>
                <w:sz w:val="18"/>
                <w:szCs w:val="18"/>
              </w:rPr>
            </w:pPr>
          </w:p>
        </w:tc>
      </w:tr>
      <w:tr w:rsidR="00C014A7" w:rsidRPr="00C014A7" w14:paraId="0027F4CF" w14:textId="77777777" w:rsidTr="00C014A7">
        <w:trPr>
          <w:trHeight w:val="281"/>
        </w:trPr>
        <w:tc>
          <w:tcPr>
            <w:tcW w:w="1418" w:type="dxa"/>
            <w:tcBorders>
              <w:top w:val="single" w:sz="4" w:space="0" w:color="auto"/>
              <w:left w:val="nil"/>
              <w:bottom w:val="nil"/>
              <w:right w:val="nil"/>
            </w:tcBorders>
            <w:shd w:val="solid" w:color="FFFFFF" w:themeColor="background1" w:fill="auto"/>
          </w:tcPr>
          <w:p w14:paraId="657485C6" w14:textId="77777777" w:rsidR="00210D20" w:rsidRPr="00C014A7" w:rsidRDefault="00210D20" w:rsidP="002A6F8A">
            <w:pPr>
              <w:widowControl w:val="0"/>
              <w:autoSpaceDE w:val="0"/>
              <w:autoSpaceDN w:val="0"/>
              <w:adjustRightInd w:val="0"/>
              <w:jc w:val="right"/>
              <w:rPr>
                <w:i/>
                <w:color w:val="000000" w:themeColor="text1"/>
                <w:sz w:val="18"/>
                <w:szCs w:val="18"/>
              </w:rPr>
            </w:pPr>
            <w:proofErr w:type="gramStart"/>
            <w:r w:rsidRPr="00C014A7">
              <w:rPr>
                <w:i/>
                <w:color w:val="000000" w:themeColor="text1"/>
                <w:sz w:val="18"/>
                <w:szCs w:val="18"/>
              </w:rPr>
              <w:t>h  [</w:t>
            </w:r>
            <w:proofErr w:type="gramEnd"/>
            <w:r w:rsidRPr="00C014A7">
              <w:rPr>
                <w:i/>
                <w:color w:val="000000" w:themeColor="text1"/>
                <w:sz w:val="18"/>
                <w:szCs w:val="18"/>
              </w:rPr>
              <w:t>mm]</w:t>
            </w:r>
          </w:p>
        </w:tc>
        <w:tc>
          <w:tcPr>
            <w:tcW w:w="708" w:type="dxa"/>
            <w:tcBorders>
              <w:top w:val="single" w:sz="4" w:space="0" w:color="auto"/>
              <w:left w:val="nil"/>
              <w:bottom w:val="nil"/>
              <w:right w:val="nil"/>
            </w:tcBorders>
          </w:tcPr>
          <w:p w14:paraId="423CF57D"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28,75</w:t>
            </w:r>
          </w:p>
        </w:tc>
        <w:tc>
          <w:tcPr>
            <w:tcW w:w="709" w:type="dxa"/>
            <w:tcBorders>
              <w:top w:val="single" w:sz="4" w:space="0" w:color="auto"/>
              <w:left w:val="nil"/>
              <w:bottom w:val="nil"/>
              <w:right w:val="nil"/>
            </w:tcBorders>
          </w:tcPr>
          <w:p w14:paraId="37A2A037" w14:textId="77777777" w:rsidR="00210D20" w:rsidRPr="00C014A7" w:rsidRDefault="00210D20" w:rsidP="002A6F8A">
            <w:pPr>
              <w:widowControl w:val="0"/>
              <w:autoSpaceDE w:val="0"/>
              <w:autoSpaceDN w:val="0"/>
              <w:adjustRightInd w:val="0"/>
              <w:rPr>
                <w:color w:val="000000" w:themeColor="text1"/>
                <w:sz w:val="18"/>
                <w:szCs w:val="18"/>
              </w:rPr>
            </w:pPr>
            <w:r w:rsidRPr="00C014A7">
              <w:rPr>
                <w:rFonts w:eastAsia="MS Gothic"/>
                <w:color w:val="000000" w:themeColor="text1"/>
                <w:sz w:val="18"/>
                <w:szCs w:val="18"/>
              </w:rPr>
              <w:t>±</w:t>
            </w:r>
            <w:r w:rsidRPr="00C014A7">
              <w:rPr>
                <w:color w:val="000000" w:themeColor="text1"/>
                <w:sz w:val="18"/>
                <w:szCs w:val="18"/>
              </w:rPr>
              <w:t>0,40</w:t>
            </w:r>
          </w:p>
        </w:tc>
        <w:tc>
          <w:tcPr>
            <w:tcW w:w="567" w:type="dxa"/>
            <w:tcBorders>
              <w:top w:val="single" w:sz="4" w:space="0" w:color="auto"/>
              <w:left w:val="nil"/>
              <w:bottom w:val="nil"/>
              <w:right w:val="nil"/>
            </w:tcBorders>
          </w:tcPr>
          <w:p w14:paraId="74E935B8"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29,11</w:t>
            </w:r>
          </w:p>
        </w:tc>
        <w:tc>
          <w:tcPr>
            <w:tcW w:w="709" w:type="dxa"/>
            <w:tcBorders>
              <w:top w:val="single" w:sz="4" w:space="0" w:color="auto"/>
              <w:left w:val="nil"/>
              <w:bottom w:val="nil"/>
              <w:right w:val="nil"/>
            </w:tcBorders>
          </w:tcPr>
          <w:p w14:paraId="31BEC895"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±0,30</w:t>
            </w:r>
          </w:p>
        </w:tc>
        <w:tc>
          <w:tcPr>
            <w:tcW w:w="709" w:type="dxa"/>
            <w:tcBorders>
              <w:top w:val="single" w:sz="4" w:space="0" w:color="auto"/>
              <w:left w:val="nil"/>
              <w:bottom w:val="nil"/>
              <w:right w:val="nil"/>
            </w:tcBorders>
          </w:tcPr>
          <w:p w14:paraId="7F21D5F7"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29,14</w:t>
            </w:r>
          </w:p>
        </w:tc>
        <w:tc>
          <w:tcPr>
            <w:tcW w:w="709" w:type="dxa"/>
            <w:tcBorders>
              <w:top w:val="single" w:sz="4" w:space="0" w:color="auto"/>
              <w:left w:val="nil"/>
              <w:bottom w:val="nil"/>
              <w:right w:val="nil"/>
            </w:tcBorders>
          </w:tcPr>
          <w:p w14:paraId="501A5CC4"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±0,66</w:t>
            </w:r>
          </w:p>
        </w:tc>
        <w:tc>
          <w:tcPr>
            <w:tcW w:w="567" w:type="dxa"/>
            <w:tcBorders>
              <w:top w:val="single" w:sz="4" w:space="0" w:color="auto"/>
              <w:left w:val="nil"/>
              <w:bottom w:val="nil"/>
              <w:right w:val="nil"/>
            </w:tcBorders>
          </w:tcPr>
          <w:p w14:paraId="1E65A4BF"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29,19</w:t>
            </w:r>
          </w:p>
        </w:tc>
        <w:tc>
          <w:tcPr>
            <w:tcW w:w="527" w:type="dxa"/>
            <w:tcBorders>
              <w:top w:val="single" w:sz="4" w:space="0" w:color="auto"/>
              <w:left w:val="nil"/>
              <w:bottom w:val="nil"/>
              <w:right w:val="nil"/>
            </w:tcBorders>
          </w:tcPr>
          <w:p w14:paraId="3C6DE930"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±0,38</w:t>
            </w:r>
          </w:p>
        </w:tc>
        <w:tc>
          <w:tcPr>
            <w:tcW w:w="607" w:type="dxa"/>
            <w:tcBorders>
              <w:top w:val="single" w:sz="4" w:space="0" w:color="auto"/>
              <w:left w:val="nil"/>
              <w:bottom w:val="nil"/>
              <w:right w:val="nil"/>
            </w:tcBorders>
          </w:tcPr>
          <w:p w14:paraId="5F9799F2"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28,79</w:t>
            </w:r>
          </w:p>
        </w:tc>
        <w:tc>
          <w:tcPr>
            <w:tcW w:w="708" w:type="dxa"/>
            <w:tcBorders>
              <w:top w:val="single" w:sz="4" w:space="0" w:color="auto"/>
              <w:left w:val="nil"/>
              <w:bottom w:val="nil"/>
              <w:right w:val="nil"/>
            </w:tcBorders>
          </w:tcPr>
          <w:p w14:paraId="55F9CC01"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±0,40</w:t>
            </w:r>
          </w:p>
        </w:tc>
        <w:tc>
          <w:tcPr>
            <w:tcW w:w="634" w:type="dxa"/>
            <w:tcBorders>
              <w:top w:val="single" w:sz="4" w:space="0" w:color="auto"/>
              <w:left w:val="nil"/>
              <w:bottom w:val="nil"/>
              <w:right w:val="nil"/>
            </w:tcBorders>
          </w:tcPr>
          <w:p w14:paraId="6B141C33"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29,17</w:t>
            </w:r>
          </w:p>
        </w:tc>
        <w:tc>
          <w:tcPr>
            <w:tcW w:w="777" w:type="dxa"/>
            <w:tcBorders>
              <w:top w:val="single" w:sz="4" w:space="0" w:color="auto"/>
              <w:left w:val="nil"/>
              <w:bottom w:val="nil"/>
              <w:right w:val="nil"/>
            </w:tcBorders>
          </w:tcPr>
          <w:p w14:paraId="7D8AC88F"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±0,46</w:t>
            </w:r>
          </w:p>
        </w:tc>
        <w:tc>
          <w:tcPr>
            <w:tcW w:w="567" w:type="dxa"/>
            <w:tcBorders>
              <w:top w:val="single" w:sz="4" w:space="0" w:color="auto"/>
              <w:left w:val="nil"/>
              <w:bottom w:val="nil"/>
              <w:right w:val="nil"/>
            </w:tcBorders>
          </w:tcPr>
          <w:p w14:paraId="503D15DA"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29,50</w:t>
            </w:r>
          </w:p>
        </w:tc>
        <w:tc>
          <w:tcPr>
            <w:tcW w:w="716" w:type="dxa"/>
            <w:tcBorders>
              <w:top w:val="single" w:sz="4" w:space="0" w:color="auto"/>
              <w:left w:val="nil"/>
              <w:bottom w:val="nil"/>
              <w:right w:val="nil"/>
            </w:tcBorders>
          </w:tcPr>
          <w:p w14:paraId="527C286E" w14:textId="77777777" w:rsidR="00210D20" w:rsidRPr="00C014A7" w:rsidRDefault="00210D20" w:rsidP="002A6F8A">
            <w:pPr>
              <w:widowControl w:val="0"/>
              <w:autoSpaceDE w:val="0"/>
              <w:autoSpaceDN w:val="0"/>
              <w:adjustRightInd w:val="0"/>
              <w:ind w:right="-93"/>
              <w:rPr>
                <w:color w:val="000000" w:themeColor="text1"/>
                <w:sz w:val="18"/>
                <w:szCs w:val="18"/>
              </w:rPr>
            </w:pPr>
            <w:r w:rsidRPr="00C014A7">
              <w:rPr>
                <w:color w:val="000000" w:themeColor="text1"/>
                <w:sz w:val="18"/>
                <w:szCs w:val="18"/>
              </w:rPr>
              <w:t>±,19</w:t>
            </w:r>
          </w:p>
        </w:tc>
      </w:tr>
      <w:tr w:rsidR="00C014A7" w:rsidRPr="00C014A7" w14:paraId="0C98038C" w14:textId="77777777" w:rsidTr="00C014A7">
        <w:trPr>
          <w:trHeight w:val="281"/>
        </w:trPr>
        <w:tc>
          <w:tcPr>
            <w:tcW w:w="1418" w:type="dxa"/>
            <w:tcBorders>
              <w:top w:val="nil"/>
              <w:left w:val="nil"/>
              <w:right w:val="nil"/>
            </w:tcBorders>
            <w:shd w:val="solid" w:color="FFFFFF" w:themeColor="background1" w:fill="auto"/>
          </w:tcPr>
          <w:p w14:paraId="17E74B72" w14:textId="77777777" w:rsidR="00210D20" w:rsidRPr="00C014A7" w:rsidRDefault="00210D20" w:rsidP="002A6F8A">
            <w:pPr>
              <w:widowControl w:val="0"/>
              <w:autoSpaceDE w:val="0"/>
              <w:autoSpaceDN w:val="0"/>
              <w:adjustRightInd w:val="0"/>
              <w:jc w:val="right"/>
              <w:rPr>
                <w:i/>
                <w:color w:val="000000" w:themeColor="text1"/>
                <w:sz w:val="18"/>
                <w:szCs w:val="18"/>
              </w:rPr>
            </w:pPr>
            <w:r w:rsidRPr="00C014A7">
              <w:rPr>
                <w:i/>
                <w:color w:val="000000" w:themeColor="text1"/>
                <w:sz w:val="18"/>
                <w:szCs w:val="18"/>
              </w:rPr>
              <w:t>b [mm]</w:t>
            </w:r>
          </w:p>
        </w:tc>
        <w:tc>
          <w:tcPr>
            <w:tcW w:w="708" w:type="dxa"/>
            <w:tcBorders>
              <w:top w:val="nil"/>
              <w:left w:val="nil"/>
              <w:right w:val="nil"/>
            </w:tcBorders>
          </w:tcPr>
          <w:p w14:paraId="1F460845"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38,65</w:t>
            </w:r>
          </w:p>
        </w:tc>
        <w:tc>
          <w:tcPr>
            <w:tcW w:w="709" w:type="dxa"/>
            <w:tcBorders>
              <w:top w:val="nil"/>
              <w:left w:val="nil"/>
              <w:right w:val="nil"/>
            </w:tcBorders>
          </w:tcPr>
          <w:p w14:paraId="5CB7F538" w14:textId="77777777" w:rsidR="00210D20" w:rsidRPr="00C014A7" w:rsidRDefault="00210D20" w:rsidP="002A6F8A">
            <w:pPr>
              <w:widowControl w:val="0"/>
              <w:autoSpaceDE w:val="0"/>
              <w:autoSpaceDN w:val="0"/>
              <w:adjustRightInd w:val="0"/>
              <w:rPr>
                <w:color w:val="000000" w:themeColor="text1"/>
                <w:sz w:val="18"/>
                <w:szCs w:val="18"/>
              </w:rPr>
            </w:pPr>
            <w:r w:rsidRPr="00C014A7">
              <w:rPr>
                <w:rFonts w:eastAsia="MS Gothic"/>
                <w:color w:val="000000" w:themeColor="text1"/>
                <w:sz w:val="18"/>
                <w:szCs w:val="18"/>
              </w:rPr>
              <w:t>±</w:t>
            </w:r>
            <w:r w:rsidRPr="00C014A7">
              <w:rPr>
                <w:color w:val="000000" w:themeColor="text1"/>
                <w:sz w:val="18"/>
                <w:szCs w:val="18"/>
              </w:rPr>
              <w:t>0,40</w:t>
            </w:r>
          </w:p>
        </w:tc>
        <w:tc>
          <w:tcPr>
            <w:tcW w:w="567" w:type="dxa"/>
            <w:tcBorders>
              <w:top w:val="nil"/>
              <w:left w:val="nil"/>
              <w:right w:val="nil"/>
            </w:tcBorders>
          </w:tcPr>
          <w:p w14:paraId="18475391"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39,17</w:t>
            </w:r>
          </w:p>
        </w:tc>
        <w:tc>
          <w:tcPr>
            <w:tcW w:w="709" w:type="dxa"/>
            <w:tcBorders>
              <w:top w:val="nil"/>
              <w:left w:val="nil"/>
              <w:right w:val="nil"/>
            </w:tcBorders>
          </w:tcPr>
          <w:p w14:paraId="035D9C93"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±0,55</w:t>
            </w:r>
          </w:p>
        </w:tc>
        <w:tc>
          <w:tcPr>
            <w:tcW w:w="709" w:type="dxa"/>
            <w:tcBorders>
              <w:top w:val="nil"/>
              <w:left w:val="nil"/>
              <w:right w:val="nil"/>
            </w:tcBorders>
          </w:tcPr>
          <w:p w14:paraId="394C5E0A"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39,39</w:t>
            </w:r>
          </w:p>
        </w:tc>
        <w:tc>
          <w:tcPr>
            <w:tcW w:w="709" w:type="dxa"/>
            <w:tcBorders>
              <w:top w:val="nil"/>
              <w:left w:val="nil"/>
              <w:right w:val="nil"/>
            </w:tcBorders>
          </w:tcPr>
          <w:p w14:paraId="41C066AC"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±0,25</w:t>
            </w:r>
          </w:p>
        </w:tc>
        <w:tc>
          <w:tcPr>
            <w:tcW w:w="567" w:type="dxa"/>
            <w:tcBorders>
              <w:top w:val="nil"/>
              <w:left w:val="nil"/>
              <w:right w:val="nil"/>
            </w:tcBorders>
          </w:tcPr>
          <w:p w14:paraId="0D2FA170"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39,089</w:t>
            </w:r>
          </w:p>
        </w:tc>
        <w:tc>
          <w:tcPr>
            <w:tcW w:w="527" w:type="dxa"/>
            <w:tcBorders>
              <w:top w:val="nil"/>
              <w:left w:val="nil"/>
              <w:right w:val="nil"/>
            </w:tcBorders>
          </w:tcPr>
          <w:p w14:paraId="77510E11"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±0,53</w:t>
            </w:r>
          </w:p>
        </w:tc>
        <w:tc>
          <w:tcPr>
            <w:tcW w:w="607" w:type="dxa"/>
            <w:tcBorders>
              <w:top w:val="nil"/>
              <w:left w:val="nil"/>
              <w:right w:val="nil"/>
            </w:tcBorders>
          </w:tcPr>
          <w:p w14:paraId="7B958DD8" w14:textId="77777777" w:rsidR="00210D20" w:rsidRPr="00C014A7" w:rsidRDefault="00210D20" w:rsidP="002A6F8A">
            <w:pPr>
              <w:widowControl w:val="0"/>
              <w:autoSpaceDE w:val="0"/>
              <w:autoSpaceDN w:val="0"/>
              <w:adjustRightInd w:val="0"/>
              <w:ind w:left="-1550"/>
              <w:jc w:val="right"/>
              <w:rPr>
                <w:color w:val="000000" w:themeColor="text1"/>
                <w:sz w:val="18"/>
                <w:szCs w:val="18"/>
              </w:rPr>
            </w:pPr>
            <w:r w:rsidRPr="00C014A7">
              <w:rPr>
                <w:color w:val="000000" w:themeColor="text1"/>
                <w:sz w:val="18"/>
                <w:szCs w:val="18"/>
              </w:rPr>
              <w:t>39,15</w:t>
            </w:r>
          </w:p>
        </w:tc>
        <w:tc>
          <w:tcPr>
            <w:tcW w:w="708" w:type="dxa"/>
            <w:tcBorders>
              <w:top w:val="nil"/>
              <w:left w:val="nil"/>
              <w:right w:val="nil"/>
            </w:tcBorders>
          </w:tcPr>
          <w:p w14:paraId="336F986C"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±0,35</w:t>
            </w:r>
          </w:p>
        </w:tc>
        <w:tc>
          <w:tcPr>
            <w:tcW w:w="634" w:type="dxa"/>
            <w:tcBorders>
              <w:top w:val="nil"/>
              <w:left w:val="nil"/>
              <w:right w:val="nil"/>
            </w:tcBorders>
          </w:tcPr>
          <w:p w14:paraId="5B3731F0"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39,29</w:t>
            </w:r>
          </w:p>
        </w:tc>
        <w:tc>
          <w:tcPr>
            <w:tcW w:w="777" w:type="dxa"/>
            <w:tcBorders>
              <w:top w:val="nil"/>
              <w:left w:val="nil"/>
              <w:right w:val="nil"/>
            </w:tcBorders>
          </w:tcPr>
          <w:p w14:paraId="6F83A1B2"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±0,63</w:t>
            </w:r>
          </w:p>
        </w:tc>
        <w:tc>
          <w:tcPr>
            <w:tcW w:w="567" w:type="dxa"/>
            <w:tcBorders>
              <w:top w:val="nil"/>
              <w:left w:val="nil"/>
              <w:right w:val="nil"/>
            </w:tcBorders>
          </w:tcPr>
          <w:p w14:paraId="27DF1DE1"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39,44</w:t>
            </w:r>
          </w:p>
        </w:tc>
        <w:tc>
          <w:tcPr>
            <w:tcW w:w="716" w:type="dxa"/>
            <w:tcBorders>
              <w:top w:val="nil"/>
              <w:left w:val="nil"/>
              <w:right w:val="nil"/>
            </w:tcBorders>
          </w:tcPr>
          <w:p w14:paraId="358A1017"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±0,41</w:t>
            </w:r>
          </w:p>
        </w:tc>
      </w:tr>
      <w:tr w:rsidR="00C014A7" w:rsidRPr="00C014A7" w14:paraId="62E1DB0F" w14:textId="77777777" w:rsidTr="00C014A7">
        <w:trPr>
          <w:trHeight w:val="281"/>
        </w:trPr>
        <w:tc>
          <w:tcPr>
            <w:tcW w:w="1418" w:type="dxa"/>
            <w:tcBorders>
              <w:top w:val="nil"/>
              <w:left w:val="nil"/>
              <w:bottom w:val="nil"/>
              <w:right w:val="nil"/>
            </w:tcBorders>
            <w:shd w:val="solid" w:color="FFFFFF" w:themeColor="background1" w:fill="auto"/>
          </w:tcPr>
          <w:p w14:paraId="3ECCC662" w14:textId="77777777" w:rsidR="00210D20" w:rsidRPr="00C014A7" w:rsidRDefault="00210D20" w:rsidP="002A6F8A">
            <w:pPr>
              <w:widowControl w:val="0"/>
              <w:autoSpaceDE w:val="0"/>
              <w:autoSpaceDN w:val="0"/>
              <w:adjustRightInd w:val="0"/>
              <w:jc w:val="right"/>
              <w:rPr>
                <w:i/>
                <w:color w:val="000000" w:themeColor="text1"/>
                <w:sz w:val="18"/>
                <w:szCs w:val="18"/>
              </w:rPr>
            </w:pPr>
            <w:r w:rsidRPr="00C014A7">
              <w:rPr>
                <w:i/>
                <w:color w:val="000000" w:themeColor="text1"/>
                <w:sz w:val="18"/>
                <w:szCs w:val="18"/>
              </w:rPr>
              <w:t>s [mm]</w:t>
            </w:r>
          </w:p>
        </w:tc>
        <w:tc>
          <w:tcPr>
            <w:tcW w:w="708" w:type="dxa"/>
            <w:tcBorders>
              <w:top w:val="nil"/>
              <w:left w:val="nil"/>
              <w:bottom w:val="nil"/>
              <w:right w:val="nil"/>
            </w:tcBorders>
          </w:tcPr>
          <w:p w14:paraId="50E3841A"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19,67</w:t>
            </w:r>
          </w:p>
        </w:tc>
        <w:tc>
          <w:tcPr>
            <w:tcW w:w="709" w:type="dxa"/>
            <w:tcBorders>
              <w:top w:val="nil"/>
              <w:left w:val="nil"/>
              <w:bottom w:val="nil"/>
              <w:right w:val="nil"/>
            </w:tcBorders>
          </w:tcPr>
          <w:p w14:paraId="434FC5DE" w14:textId="77777777" w:rsidR="00210D20" w:rsidRPr="00C014A7" w:rsidRDefault="00210D20" w:rsidP="002A6F8A">
            <w:pPr>
              <w:widowControl w:val="0"/>
              <w:autoSpaceDE w:val="0"/>
              <w:autoSpaceDN w:val="0"/>
              <w:adjustRightInd w:val="0"/>
              <w:rPr>
                <w:color w:val="000000" w:themeColor="text1"/>
                <w:sz w:val="18"/>
                <w:szCs w:val="18"/>
              </w:rPr>
            </w:pPr>
            <w:r w:rsidRPr="00C014A7">
              <w:rPr>
                <w:rFonts w:eastAsia="MS Gothic"/>
                <w:color w:val="000000" w:themeColor="text1"/>
                <w:sz w:val="18"/>
                <w:szCs w:val="18"/>
              </w:rPr>
              <w:t>±</w:t>
            </w:r>
            <w:r w:rsidRPr="00C014A7">
              <w:rPr>
                <w:color w:val="000000" w:themeColor="text1"/>
                <w:sz w:val="18"/>
                <w:szCs w:val="18"/>
              </w:rPr>
              <w:t>0,47</w:t>
            </w:r>
          </w:p>
        </w:tc>
        <w:tc>
          <w:tcPr>
            <w:tcW w:w="567" w:type="dxa"/>
            <w:tcBorders>
              <w:top w:val="nil"/>
              <w:left w:val="nil"/>
              <w:bottom w:val="nil"/>
              <w:right w:val="nil"/>
            </w:tcBorders>
          </w:tcPr>
          <w:p w14:paraId="6666A91E"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19,90</w:t>
            </w:r>
          </w:p>
        </w:tc>
        <w:tc>
          <w:tcPr>
            <w:tcW w:w="709" w:type="dxa"/>
            <w:tcBorders>
              <w:top w:val="nil"/>
              <w:left w:val="nil"/>
              <w:bottom w:val="nil"/>
              <w:right w:val="nil"/>
            </w:tcBorders>
          </w:tcPr>
          <w:p w14:paraId="0B72CB14"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±0,42</w:t>
            </w:r>
          </w:p>
        </w:tc>
        <w:tc>
          <w:tcPr>
            <w:tcW w:w="709" w:type="dxa"/>
            <w:tcBorders>
              <w:top w:val="nil"/>
              <w:left w:val="nil"/>
              <w:bottom w:val="nil"/>
              <w:right w:val="nil"/>
            </w:tcBorders>
          </w:tcPr>
          <w:p w14:paraId="4DE57650"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19,68</w:t>
            </w:r>
          </w:p>
        </w:tc>
        <w:tc>
          <w:tcPr>
            <w:tcW w:w="709" w:type="dxa"/>
            <w:tcBorders>
              <w:top w:val="nil"/>
              <w:left w:val="nil"/>
              <w:bottom w:val="nil"/>
              <w:right w:val="nil"/>
            </w:tcBorders>
          </w:tcPr>
          <w:p w14:paraId="76F8AFCE"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±0,58</w:t>
            </w:r>
          </w:p>
        </w:tc>
        <w:tc>
          <w:tcPr>
            <w:tcW w:w="567" w:type="dxa"/>
            <w:tcBorders>
              <w:top w:val="nil"/>
              <w:left w:val="nil"/>
              <w:bottom w:val="nil"/>
              <w:right w:val="nil"/>
            </w:tcBorders>
          </w:tcPr>
          <w:p w14:paraId="3D7D5C62"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20,17</w:t>
            </w:r>
          </w:p>
        </w:tc>
        <w:tc>
          <w:tcPr>
            <w:tcW w:w="527" w:type="dxa"/>
            <w:tcBorders>
              <w:top w:val="nil"/>
              <w:left w:val="nil"/>
              <w:bottom w:val="nil"/>
              <w:right w:val="nil"/>
            </w:tcBorders>
          </w:tcPr>
          <w:p w14:paraId="0D4E00D5"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±0,78</w:t>
            </w:r>
          </w:p>
        </w:tc>
        <w:tc>
          <w:tcPr>
            <w:tcW w:w="607" w:type="dxa"/>
            <w:tcBorders>
              <w:top w:val="nil"/>
              <w:left w:val="nil"/>
              <w:bottom w:val="nil"/>
              <w:right w:val="nil"/>
            </w:tcBorders>
          </w:tcPr>
          <w:p w14:paraId="0482AE12"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20,67</w:t>
            </w:r>
          </w:p>
        </w:tc>
        <w:tc>
          <w:tcPr>
            <w:tcW w:w="708" w:type="dxa"/>
            <w:tcBorders>
              <w:top w:val="nil"/>
              <w:left w:val="nil"/>
              <w:bottom w:val="nil"/>
              <w:right w:val="nil"/>
            </w:tcBorders>
          </w:tcPr>
          <w:p w14:paraId="245C8EFB"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±0,66</w:t>
            </w:r>
          </w:p>
        </w:tc>
        <w:tc>
          <w:tcPr>
            <w:tcW w:w="634" w:type="dxa"/>
            <w:tcBorders>
              <w:top w:val="nil"/>
              <w:left w:val="nil"/>
              <w:bottom w:val="nil"/>
              <w:right w:val="nil"/>
            </w:tcBorders>
          </w:tcPr>
          <w:p w14:paraId="0DE5EDA2"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20,66</w:t>
            </w:r>
          </w:p>
        </w:tc>
        <w:tc>
          <w:tcPr>
            <w:tcW w:w="777" w:type="dxa"/>
            <w:tcBorders>
              <w:top w:val="nil"/>
              <w:left w:val="nil"/>
              <w:bottom w:val="nil"/>
              <w:right w:val="nil"/>
            </w:tcBorders>
          </w:tcPr>
          <w:p w14:paraId="48DA070A"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±0,98</w:t>
            </w:r>
          </w:p>
        </w:tc>
        <w:tc>
          <w:tcPr>
            <w:tcW w:w="567" w:type="dxa"/>
            <w:tcBorders>
              <w:top w:val="nil"/>
              <w:left w:val="nil"/>
              <w:bottom w:val="nil"/>
              <w:right w:val="nil"/>
            </w:tcBorders>
          </w:tcPr>
          <w:p w14:paraId="6F4CE465"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20,66</w:t>
            </w:r>
          </w:p>
        </w:tc>
        <w:tc>
          <w:tcPr>
            <w:tcW w:w="716" w:type="dxa"/>
            <w:tcBorders>
              <w:top w:val="nil"/>
              <w:left w:val="nil"/>
              <w:bottom w:val="nil"/>
              <w:right w:val="nil"/>
            </w:tcBorders>
          </w:tcPr>
          <w:p w14:paraId="73E2E7C1"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±0,34</w:t>
            </w:r>
          </w:p>
        </w:tc>
      </w:tr>
      <w:tr w:rsidR="00C014A7" w:rsidRPr="00C014A7" w14:paraId="733A4680" w14:textId="77777777" w:rsidTr="00C014A7">
        <w:trPr>
          <w:trHeight w:val="281"/>
        </w:trPr>
        <w:tc>
          <w:tcPr>
            <w:tcW w:w="1418" w:type="dxa"/>
            <w:tcBorders>
              <w:top w:val="nil"/>
              <w:left w:val="nil"/>
              <w:bottom w:val="nil"/>
              <w:right w:val="nil"/>
            </w:tcBorders>
            <w:shd w:val="solid" w:color="FFFFFF" w:themeColor="background1" w:fill="auto"/>
          </w:tcPr>
          <w:p w14:paraId="0D9DC9B6" w14:textId="77777777" w:rsidR="00210D20" w:rsidRPr="00C014A7" w:rsidRDefault="00210D20" w:rsidP="002A6F8A">
            <w:pPr>
              <w:widowControl w:val="0"/>
              <w:autoSpaceDE w:val="0"/>
              <w:autoSpaceDN w:val="0"/>
              <w:adjustRightInd w:val="0"/>
              <w:jc w:val="right"/>
              <w:rPr>
                <w:i/>
                <w:color w:val="000000" w:themeColor="text1"/>
                <w:sz w:val="18"/>
                <w:szCs w:val="18"/>
              </w:rPr>
            </w:pPr>
            <w:proofErr w:type="spellStart"/>
            <w:r w:rsidRPr="00C014A7">
              <w:rPr>
                <w:i/>
                <w:color w:val="000000" w:themeColor="text1"/>
                <w:sz w:val="18"/>
                <w:szCs w:val="18"/>
              </w:rPr>
              <w:t>weight</w:t>
            </w:r>
            <w:proofErr w:type="spellEnd"/>
            <w:r w:rsidRPr="00C014A7">
              <w:rPr>
                <w:i/>
                <w:color w:val="000000" w:themeColor="text1"/>
                <w:sz w:val="18"/>
                <w:szCs w:val="18"/>
              </w:rPr>
              <w:t xml:space="preserve"> [g]</w:t>
            </w:r>
          </w:p>
        </w:tc>
        <w:tc>
          <w:tcPr>
            <w:tcW w:w="708" w:type="dxa"/>
            <w:tcBorders>
              <w:top w:val="nil"/>
              <w:left w:val="nil"/>
              <w:bottom w:val="nil"/>
              <w:right w:val="nil"/>
            </w:tcBorders>
          </w:tcPr>
          <w:p w14:paraId="794FF6DF" w14:textId="77777777" w:rsidR="00210D20" w:rsidRPr="00C014A7" w:rsidRDefault="00210D20" w:rsidP="002A6F8A">
            <w:pPr>
              <w:jc w:val="right"/>
              <w:rPr>
                <w:color w:val="000000" w:themeColor="text1"/>
                <w:sz w:val="18"/>
                <w:szCs w:val="18"/>
              </w:rPr>
            </w:pPr>
            <w:r w:rsidRPr="00C014A7">
              <w:rPr>
                <w:color w:val="000000" w:themeColor="text1"/>
                <w:sz w:val="18"/>
                <w:szCs w:val="18"/>
              </w:rPr>
              <w:t>0,5734</w:t>
            </w:r>
          </w:p>
        </w:tc>
        <w:tc>
          <w:tcPr>
            <w:tcW w:w="709" w:type="dxa"/>
            <w:tcBorders>
              <w:top w:val="nil"/>
              <w:left w:val="nil"/>
              <w:bottom w:val="nil"/>
              <w:right w:val="nil"/>
            </w:tcBorders>
          </w:tcPr>
          <w:p w14:paraId="0BBECC37" w14:textId="77777777" w:rsidR="00210D20" w:rsidRPr="00C014A7" w:rsidRDefault="00210D20" w:rsidP="002A6F8A">
            <w:pPr>
              <w:widowControl w:val="0"/>
              <w:autoSpaceDE w:val="0"/>
              <w:autoSpaceDN w:val="0"/>
              <w:adjustRightInd w:val="0"/>
              <w:rPr>
                <w:rFonts w:eastAsia="MS Gothic"/>
                <w:color w:val="000000" w:themeColor="text1"/>
                <w:sz w:val="18"/>
                <w:szCs w:val="18"/>
              </w:rPr>
            </w:pPr>
            <w:r w:rsidRPr="00C014A7">
              <w:rPr>
                <w:rFonts w:eastAsia="MS Gothic"/>
                <w:color w:val="000000" w:themeColor="text1"/>
                <w:sz w:val="18"/>
                <w:szCs w:val="18"/>
              </w:rPr>
              <w:t>±</w:t>
            </w:r>
            <w:r w:rsidRPr="00C014A7">
              <w:rPr>
                <w:color w:val="000000" w:themeColor="text1"/>
                <w:sz w:val="18"/>
                <w:szCs w:val="18"/>
              </w:rPr>
              <w:t>0,0231</w:t>
            </w:r>
          </w:p>
        </w:tc>
        <w:tc>
          <w:tcPr>
            <w:tcW w:w="567" w:type="dxa"/>
            <w:tcBorders>
              <w:top w:val="nil"/>
              <w:left w:val="nil"/>
              <w:bottom w:val="nil"/>
              <w:right w:val="nil"/>
            </w:tcBorders>
          </w:tcPr>
          <w:p w14:paraId="31AD0F8E"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0,9360</w:t>
            </w:r>
          </w:p>
        </w:tc>
        <w:tc>
          <w:tcPr>
            <w:tcW w:w="709" w:type="dxa"/>
            <w:tcBorders>
              <w:top w:val="nil"/>
              <w:left w:val="nil"/>
              <w:bottom w:val="nil"/>
              <w:right w:val="nil"/>
            </w:tcBorders>
          </w:tcPr>
          <w:p w14:paraId="573A8F8E"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±0,0378</w:t>
            </w:r>
          </w:p>
        </w:tc>
        <w:tc>
          <w:tcPr>
            <w:tcW w:w="709" w:type="dxa"/>
            <w:tcBorders>
              <w:top w:val="nil"/>
              <w:left w:val="nil"/>
              <w:bottom w:val="nil"/>
              <w:right w:val="nil"/>
            </w:tcBorders>
          </w:tcPr>
          <w:p w14:paraId="7CA213AC"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1,6924</w:t>
            </w:r>
          </w:p>
        </w:tc>
        <w:tc>
          <w:tcPr>
            <w:tcW w:w="709" w:type="dxa"/>
            <w:tcBorders>
              <w:top w:val="nil"/>
              <w:left w:val="nil"/>
              <w:bottom w:val="nil"/>
              <w:right w:val="nil"/>
            </w:tcBorders>
          </w:tcPr>
          <w:p w14:paraId="70D9AC8F"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±0,0850</w:t>
            </w:r>
          </w:p>
        </w:tc>
        <w:tc>
          <w:tcPr>
            <w:tcW w:w="567" w:type="dxa"/>
            <w:tcBorders>
              <w:top w:val="nil"/>
              <w:left w:val="nil"/>
              <w:bottom w:val="nil"/>
              <w:right w:val="nil"/>
            </w:tcBorders>
          </w:tcPr>
          <w:p w14:paraId="69BDEC8C"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0,9687</w:t>
            </w:r>
          </w:p>
        </w:tc>
        <w:tc>
          <w:tcPr>
            <w:tcW w:w="527" w:type="dxa"/>
            <w:tcBorders>
              <w:top w:val="nil"/>
              <w:left w:val="nil"/>
              <w:bottom w:val="nil"/>
              <w:right w:val="nil"/>
            </w:tcBorders>
          </w:tcPr>
          <w:p w14:paraId="3628A7C7"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±0,47</w:t>
            </w:r>
          </w:p>
        </w:tc>
        <w:tc>
          <w:tcPr>
            <w:tcW w:w="607" w:type="dxa"/>
            <w:tcBorders>
              <w:top w:val="nil"/>
              <w:left w:val="nil"/>
              <w:bottom w:val="nil"/>
              <w:right w:val="nil"/>
            </w:tcBorders>
          </w:tcPr>
          <w:p w14:paraId="50B94CDE"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1,2938</w:t>
            </w:r>
          </w:p>
        </w:tc>
        <w:tc>
          <w:tcPr>
            <w:tcW w:w="708" w:type="dxa"/>
            <w:tcBorders>
              <w:top w:val="nil"/>
              <w:left w:val="nil"/>
              <w:bottom w:val="nil"/>
              <w:right w:val="nil"/>
            </w:tcBorders>
          </w:tcPr>
          <w:p w14:paraId="6FC6B6BD"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±0,0662</w:t>
            </w:r>
          </w:p>
        </w:tc>
        <w:tc>
          <w:tcPr>
            <w:tcW w:w="634" w:type="dxa"/>
            <w:tcBorders>
              <w:top w:val="nil"/>
              <w:left w:val="nil"/>
              <w:bottom w:val="nil"/>
              <w:right w:val="nil"/>
            </w:tcBorders>
          </w:tcPr>
          <w:p w14:paraId="355D658D"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1,6921</w:t>
            </w:r>
          </w:p>
        </w:tc>
        <w:tc>
          <w:tcPr>
            <w:tcW w:w="777" w:type="dxa"/>
            <w:tcBorders>
              <w:top w:val="nil"/>
              <w:left w:val="nil"/>
              <w:bottom w:val="nil"/>
              <w:right w:val="nil"/>
            </w:tcBorders>
          </w:tcPr>
          <w:p w14:paraId="5B0D937C"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±0,0411</w:t>
            </w:r>
          </w:p>
        </w:tc>
        <w:tc>
          <w:tcPr>
            <w:tcW w:w="567" w:type="dxa"/>
            <w:tcBorders>
              <w:top w:val="nil"/>
              <w:left w:val="nil"/>
              <w:bottom w:val="nil"/>
              <w:right w:val="nil"/>
            </w:tcBorders>
          </w:tcPr>
          <w:p w14:paraId="32DFDDE8" w14:textId="77777777" w:rsidR="00210D20" w:rsidRPr="00C014A7" w:rsidRDefault="00210D20" w:rsidP="002A6F8A">
            <w:pPr>
              <w:widowControl w:val="0"/>
              <w:autoSpaceDE w:val="0"/>
              <w:autoSpaceDN w:val="0"/>
              <w:adjustRightInd w:val="0"/>
              <w:jc w:val="right"/>
              <w:rPr>
                <w:color w:val="000000" w:themeColor="text1"/>
                <w:sz w:val="18"/>
                <w:szCs w:val="18"/>
              </w:rPr>
            </w:pPr>
            <w:r w:rsidRPr="00C014A7">
              <w:rPr>
                <w:color w:val="000000" w:themeColor="text1"/>
                <w:sz w:val="18"/>
                <w:szCs w:val="18"/>
              </w:rPr>
              <w:t>2,0243</w:t>
            </w:r>
          </w:p>
          <w:p w14:paraId="5150C94C" w14:textId="77777777" w:rsidR="00210D20" w:rsidRPr="00C014A7" w:rsidRDefault="00210D20" w:rsidP="002A6F8A">
            <w:pPr>
              <w:widowControl w:val="0"/>
              <w:autoSpaceDE w:val="0"/>
              <w:autoSpaceDN w:val="0"/>
              <w:adjustRightInd w:val="0"/>
              <w:jc w:val="right"/>
              <w:rPr>
                <w:color w:val="000000" w:themeColor="text1"/>
                <w:sz w:val="18"/>
                <w:szCs w:val="18"/>
              </w:rPr>
            </w:pPr>
          </w:p>
        </w:tc>
        <w:tc>
          <w:tcPr>
            <w:tcW w:w="716" w:type="dxa"/>
            <w:tcBorders>
              <w:top w:val="nil"/>
              <w:left w:val="nil"/>
              <w:bottom w:val="nil"/>
              <w:right w:val="nil"/>
            </w:tcBorders>
          </w:tcPr>
          <w:p w14:paraId="23475568" w14:textId="77777777" w:rsidR="00210D20" w:rsidRPr="00C014A7" w:rsidRDefault="00210D20" w:rsidP="002A6F8A">
            <w:pPr>
              <w:widowControl w:val="0"/>
              <w:autoSpaceDE w:val="0"/>
              <w:autoSpaceDN w:val="0"/>
              <w:adjustRightInd w:val="0"/>
              <w:rPr>
                <w:color w:val="000000" w:themeColor="text1"/>
                <w:sz w:val="18"/>
                <w:szCs w:val="18"/>
              </w:rPr>
            </w:pPr>
            <w:r w:rsidRPr="00C014A7">
              <w:rPr>
                <w:color w:val="000000" w:themeColor="text1"/>
                <w:sz w:val="18"/>
                <w:szCs w:val="18"/>
              </w:rPr>
              <w:t>±0,0993</w:t>
            </w:r>
          </w:p>
          <w:p w14:paraId="02A446BC" w14:textId="77777777" w:rsidR="00210D20" w:rsidRPr="00C014A7" w:rsidRDefault="00210D20" w:rsidP="002A6F8A">
            <w:pPr>
              <w:widowControl w:val="0"/>
              <w:autoSpaceDE w:val="0"/>
              <w:autoSpaceDN w:val="0"/>
              <w:adjustRightInd w:val="0"/>
              <w:rPr>
                <w:color w:val="000000" w:themeColor="text1"/>
                <w:sz w:val="18"/>
                <w:szCs w:val="18"/>
              </w:rPr>
            </w:pPr>
          </w:p>
        </w:tc>
      </w:tr>
      <w:tr w:rsidR="00C014A7" w:rsidRPr="00C014A7" w14:paraId="4F9D5B11" w14:textId="77777777" w:rsidTr="00C014A7">
        <w:trPr>
          <w:trHeight w:val="281"/>
        </w:trPr>
        <w:tc>
          <w:tcPr>
            <w:tcW w:w="1418" w:type="dxa"/>
            <w:tcBorders>
              <w:top w:val="nil"/>
              <w:left w:val="nil"/>
              <w:bottom w:val="single" w:sz="4" w:space="0" w:color="auto"/>
              <w:right w:val="nil"/>
            </w:tcBorders>
            <w:shd w:val="solid" w:color="FFFFFF" w:themeColor="background1" w:fill="auto"/>
          </w:tcPr>
          <w:p w14:paraId="1DAFA327" w14:textId="77777777" w:rsidR="00210D20" w:rsidRPr="00C014A7" w:rsidRDefault="00210D20" w:rsidP="002A6F8A">
            <w:pPr>
              <w:widowControl w:val="0"/>
              <w:autoSpaceDE w:val="0"/>
              <w:autoSpaceDN w:val="0"/>
              <w:adjustRightInd w:val="0"/>
              <w:jc w:val="center"/>
              <w:rPr>
                <w:i/>
                <w:color w:val="000000" w:themeColor="text1"/>
                <w:sz w:val="18"/>
                <w:szCs w:val="18"/>
              </w:rPr>
            </w:pPr>
            <w:proofErr w:type="spellStart"/>
            <w:r w:rsidRPr="00C014A7">
              <w:rPr>
                <w:i/>
                <w:color w:val="000000" w:themeColor="text1"/>
                <w:sz w:val="18"/>
                <w:szCs w:val="18"/>
              </w:rPr>
              <w:t>density</w:t>
            </w:r>
            <w:proofErr w:type="spellEnd"/>
            <w:r w:rsidRPr="00C014A7">
              <w:rPr>
                <w:i/>
                <w:color w:val="000000" w:themeColor="text1"/>
                <w:sz w:val="18"/>
                <w:szCs w:val="18"/>
              </w:rPr>
              <w:t xml:space="preserve"> [kg/m</w:t>
            </w:r>
            <w:r w:rsidRPr="00C014A7">
              <w:rPr>
                <w:i/>
                <w:color w:val="000000" w:themeColor="text1"/>
                <w:sz w:val="18"/>
                <w:szCs w:val="18"/>
                <w:vertAlign w:val="superscript"/>
              </w:rPr>
              <w:t>3</w:t>
            </w:r>
            <w:r w:rsidRPr="00C014A7">
              <w:rPr>
                <w:i/>
                <w:color w:val="000000" w:themeColor="text1"/>
                <w:sz w:val="18"/>
                <w:szCs w:val="18"/>
              </w:rPr>
              <w:t>]</w:t>
            </w:r>
          </w:p>
        </w:tc>
        <w:tc>
          <w:tcPr>
            <w:tcW w:w="708" w:type="dxa"/>
            <w:tcBorders>
              <w:top w:val="nil"/>
              <w:left w:val="nil"/>
              <w:bottom w:val="single" w:sz="4" w:space="0" w:color="auto"/>
              <w:right w:val="nil"/>
            </w:tcBorders>
          </w:tcPr>
          <w:p w14:paraId="7612C2F1" w14:textId="77777777" w:rsidR="00210D20" w:rsidRPr="00C014A7" w:rsidRDefault="00210D20" w:rsidP="002A6F8A">
            <w:pPr>
              <w:jc w:val="right"/>
              <w:rPr>
                <w:color w:val="000000" w:themeColor="text1"/>
                <w:sz w:val="18"/>
                <w:szCs w:val="18"/>
              </w:rPr>
            </w:pPr>
            <w:r w:rsidRPr="00C014A7">
              <w:rPr>
                <w:color w:val="000000" w:themeColor="text1"/>
                <w:sz w:val="18"/>
                <w:szCs w:val="18"/>
              </w:rPr>
              <w:t>26,2</w:t>
            </w:r>
          </w:p>
          <w:p w14:paraId="48CD8519" w14:textId="77777777" w:rsidR="00210D20" w:rsidRPr="00C014A7" w:rsidRDefault="00210D20" w:rsidP="002A6F8A">
            <w:pPr>
              <w:jc w:val="right"/>
              <w:rPr>
                <w:color w:val="000000" w:themeColor="text1"/>
                <w:sz w:val="18"/>
                <w:szCs w:val="18"/>
              </w:rPr>
            </w:pPr>
          </w:p>
        </w:tc>
        <w:tc>
          <w:tcPr>
            <w:tcW w:w="709" w:type="dxa"/>
            <w:tcBorders>
              <w:top w:val="nil"/>
              <w:left w:val="nil"/>
              <w:bottom w:val="single" w:sz="4" w:space="0" w:color="auto"/>
              <w:right w:val="nil"/>
            </w:tcBorders>
          </w:tcPr>
          <w:p w14:paraId="0F77D924" w14:textId="77777777" w:rsidR="00210D20" w:rsidRPr="00C014A7" w:rsidRDefault="00210D20" w:rsidP="002A6F8A">
            <w:pPr>
              <w:widowControl w:val="0"/>
              <w:autoSpaceDE w:val="0"/>
              <w:autoSpaceDN w:val="0"/>
              <w:adjustRightInd w:val="0"/>
              <w:rPr>
                <w:rFonts w:eastAsia="MS Gothic"/>
                <w:color w:val="000000" w:themeColor="text1"/>
                <w:sz w:val="18"/>
                <w:szCs w:val="18"/>
              </w:rPr>
            </w:pPr>
          </w:p>
        </w:tc>
        <w:tc>
          <w:tcPr>
            <w:tcW w:w="567" w:type="dxa"/>
            <w:tcBorders>
              <w:top w:val="nil"/>
              <w:left w:val="nil"/>
              <w:bottom w:val="single" w:sz="4" w:space="0" w:color="auto"/>
              <w:right w:val="nil"/>
            </w:tcBorders>
          </w:tcPr>
          <w:p w14:paraId="03D1F161" w14:textId="77777777" w:rsidR="00210D20" w:rsidRPr="00C014A7" w:rsidRDefault="00210D20" w:rsidP="002A6F8A">
            <w:pPr>
              <w:jc w:val="right"/>
              <w:rPr>
                <w:color w:val="000000" w:themeColor="text1"/>
                <w:sz w:val="18"/>
                <w:szCs w:val="18"/>
              </w:rPr>
            </w:pPr>
            <w:r w:rsidRPr="00C014A7">
              <w:rPr>
                <w:color w:val="000000" w:themeColor="text1"/>
                <w:sz w:val="18"/>
                <w:szCs w:val="18"/>
              </w:rPr>
              <w:t>41,3</w:t>
            </w:r>
          </w:p>
          <w:p w14:paraId="2825CBAA" w14:textId="77777777" w:rsidR="00210D20" w:rsidRPr="00C014A7" w:rsidRDefault="00210D20" w:rsidP="002A6F8A">
            <w:pPr>
              <w:jc w:val="right"/>
              <w:rPr>
                <w:color w:val="000000" w:themeColor="text1"/>
                <w:sz w:val="18"/>
                <w:szCs w:val="18"/>
              </w:rPr>
            </w:pPr>
          </w:p>
        </w:tc>
        <w:tc>
          <w:tcPr>
            <w:tcW w:w="709" w:type="dxa"/>
            <w:tcBorders>
              <w:top w:val="nil"/>
              <w:left w:val="nil"/>
              <w:bottom w:val="single" w:sz="4" w:space="0" w:color="auto"/>
              <w:right w:val="nil"/>
            </w:tcBorders>
          </w:tcPr>
          <w:p w14:paraId="4D02FFCA" w14:textId="77777777" w:rsidR="00210D20" w:rsidRPr="00C014A7" w:rsidRDefault="00210D20" w:rsidP="002A6F8A">
            <w:pPr>
              <w:widowControl w:val="0"/>
              <w:autoSpaceDE w:val="0"/>
              <w:autoSpaceDN w:val="0"/>
              <w:adjustRightInd w:val="0"/>
              <w:rPr>
                <w:rFonts w:eastAsia="MS Gothic"/>
                <w:color w:val="000000" w:themeColor="text1"/>
                <w:sz w:val="18"/>
                <w:szCs w:val="18"/>
              </w:rPr>
            </w:pPr>
          </w:p>
        </w:tc>
        <w:tc>
          <w:tcPr>
            <w:tcW w:w="709" w:type="dxa"/>
            <w:tcBorders>
              <w:top w:val="nil"/>
              <w:left w:val="nil"/>
              <w:bottom w:val="single" w:sz="4" w:space="0" w:color="auto"/>
              <w:right w:val="nil"/>
            </w:tcBorders>
          </w:tcPr>
          <w:p w14:paraId="071BC9B8" w14:textId="77777777" w:rsidR="00210D20" w:rsidRPr="00C014A7" w:rsidRDefault="00210D20" w:rsidP="002A6F8A">
            <w:pPr>
              <w:jc w:val="right"/>
              <w:rPr>
                <w:color w:val="000000" w:themeColor="text1"/>
                <w:sz w:val="18"/>
                <w:szCs w:val="18"/>
              </w:rPr>
            </w:pPr>
            <w:r w:rsidRPr="00C014A7">
              <w:rPr>
                <w:color w:val="000000" w:themeColor="text1"/>
                <w:sz w:val="18"/>
                <w:szCs w:val="18"/>
              </w:rPr>
              <w:t>74,9</w:t>
            </w:r>
          </w:p>
          <w:p w14:paraId="50164972" w14:textId="77777777" w:rsidR="00210D20" w:rsidRPr="00C014A7" w:rsidRDefault="00210D20" w:rsidP="002A6F8A">
            <w:pPr>
              <w:jc w:val="right"/>
              <w:rPr>
                <w:color w:val="000000" w:themeColor="text1"/>
                <w:sz w:val="18"/>
                <w:szCs w:val="18"/>
              </w:rPr>
            </w:pPr>
          </w:p>
        </w:tc>
        <w:tc>
          <w:tcPr>
            <w:tcW w:w="709" w:type="dxa"/>
            <w:tcBorders>
              <w:top w:val="nil"/>
              <w:left w:val="nil"/>
              <w:bottom w:val="single" w:sz="4" w:space="0" w:color="auto"/>
              <w:right w:val="nil"/>
            </w:tcBorders>
          </w:tcPr>
          <w:p w14:paraId="020C7DB3" w14:textId="77777777" w:rsidR="00210D20" w:rsidRPr="00C014A7" w:rsidRDefault="00210D20" w:rsidP="002A6F8A">
            <w:pPr>
              <w:jc w:val="right"/>
              <w:rPr>
                <w:color w:val="000000" w:themeColor="text1"/>
                <w:sz w:val="18"/>
                <w:szCs w:val="18"/>
              </w:rPr>
            </w:pPr>
          </w:p>
        </w:tc>
        <w:tc>
          <w:tcPr>
            <w:tcW w:w="567" w:type="dxa"/>
            <w:tcBorders>
              <w:top w:val="nil"/>
              <w:left w:val="nil"/>
              <w:bottom w:val="single" w:sz="4" w:space="0" w:color="auto"/>
              <w:right w:val="nil"/>
            </w:tcBorders>
          </w:tcPr>
          <w:p w14:paraId="343EE2FE" w14:textId="77777777" w:rsidR="00210D20" w:rsidRPr="00C014A7" w:rsidRDefault="00210D20" w:rsidP="002A6F8A">
            <w:pPr>
              <w:jc w:val="right"/>
              <w:rPr>
                <w:color w:val="000000" w:themeColor="text1"/>
                <w:sz w:val="18"/>
                <w:szCs w:val="18"/>
              </w:rPr>
            </w:pPr>
            <w:r w:rsidRPr="00C014A7">
              <w:rPr>
                <w:color w:val="000000" w:themeColor="text1"/>
                <w:sz w:val="18"/>
                <w:szCs w:val="18"/>
              </w:rPr>
              <w:t>42,1</w:t>
            </w:r>
          </w:p>
          <w:p w14:paraId="6B96EF22" w14:textId="77777777" w:rsidR="00210D20" w:rsidRPr="00C014A7" w:rsidRDefault="00210D20" w:rsidP="002A6F8A">
            <w:pPr>
              <w:ind w:right="-184"/>
              <w:jc w:val="right"/>
              <w:rPr>
                <w:color w:val="000000" w:themeColor="text1"/>
                <w:sz w:val="18"/>
                <w:szCs w:val="18"/>
              </w:rPr>
            </w:pPr>
          </w:p>
        </w:tc>
        <w:tc>
          <w:tcPr>
            <w:tcW w:w="527" w:type="dxa"/>
            <w:tcBorders>
              <w:top w:val="nil"/>
              <w:left w:val="nil"/>
              <w:bottom w:val="single" w:sz="4" w:space="0" w:color="auto"/>
              <w:right w:val="nil"/>
            </w:tcBorders>
          </w:tcPr>
          <w:p w14:paraId="1860D96D" w14:textId="77777777" w:rsidR="00210D20" w:rsidRPr="00C014A7" w:rsidRDefault="00210D20" w:rsidP="002A6F8A">
            <w:pPr>
              <w:rPr>
                <w:rFonts w:eastAsia="MS Gothic"/>
                <w:color w:val="000000" w:themeColor="text1"/>
                <w:sz w:val="18"/>
                <w:szCs w:val="18"/>
              </w:rPr>
            </w:pPr>
          </w:p>
        </w:tc>
        <w:tc>
          <w:tcPr>
            <w:tcW w:w="607" w:type="dxa"/>
            <w:tcBorders>
              <w:top w:val="nil"/>
              <w:left w:val="nil"/>
              <w:bottom w:val="single" w:sz="4" w:space="0" w:color="auto"/>
              <w:right w:val="nil"/>
            </w:tcBorders>
          </w:tcPr>
          <w:p w14:paraId="5681D7A1" w14:textId="77777777" w:rsidR="00210D20" w:rsidRPr="00C014A7" w:rsidRDefault="00210D20" w:rsidP="002A6F8A">
            <w:pPr>
              <w:jc w:val="right"/>
              <w:rPr>
                <w:color w:val="000000" w:themeColor="text1"/>
                <w:sz w:val="18"/>
                <w:szCs w:val="18"/>
              </w:rPr>
            </w:pPr>
            <w:r w:rsidRPr="00C014A7">
              <w:rPr>
                <w:color w:val="000000" w:themeColor="text1"/>
                <w:sz w:val="18"/>
                <w:szCs w:val="18"/>
              </w:rPr>
              <w:t>55,6</w:t>
            </w:r>
          </w:p>
          <w:p w14:paraId="4E3A1BB2" w14:textId="77777777" w:rsidR="00210D20" w:rsidRPr="00C014A7" w:rsidRDefault="00210D20" w:rsidP="002A6F8A">
            <w:pPr>
              <w:jc w:val="right"/>
              <w:rPr>
                <w:color w:val="000000" w:themeColor="text1"/>
                <w:sz w:val="18"/>
                <w:szCs w:val="18"/>
              </w:rPr>
            </w:pPr>
          </w:p>
        </w:tc>
        <w:tc>
          <w:tcPr>
            <w:tcW w:w="708" w:type="dxa"/>
            <w:tcBorders>
              <w:top w:val="nil"/>
              <w:left w:val="nil"/>
              <w:bottom w:val="single" w:sz="4" w:space="0" w:color="auto"/>
              <w:right w:val="nil"/>
            </w:tcBorders>
          </w:tcPr>
          <w:p w14:paraId="26455E32" w14:textId="77777777" w:rsidR="00210D20" w:rsidRPr="00C014A7" w:rsidRDefault="00210D20" w:rsidP="002A6F8A">
            <w:pPr>
              <w:ind w:right="2" w:firstLine="50"/>
              <w:rPr>
                <w:rFonts w:eastAsia="MS Gothic"/>
                <w:color w:val="000000" w:themeColor="text1"/>
                <w:sz w:val="18"/>
                <w:szCs w:val="18"/>
              </w:rPr>
            </w:pPr>
          </w:p>
        </w:tc>
        <w:tc>
          <w:tcPr>
            <w:tcW w:w="634" w:type="dxa"/>
            <w:tcBorders>
              <w:top w:val="nil"/>
              <w:left w:val="nil"/>
              <w:bottom w:val="single" w:sz="4" w:space="0" w:color="auto"/>
              <w:right w:val="nil"/>
            </w:tcBorders>
          </w:tcPr>
          <w:p w14:paraId="4E3B7888" w14:textId="77777777" w:rsidR="00210D20" w:rsidRPr="00C014A7" w:rsidRDefault="00210D20" w:rsidP="002A6F8A">
            <w:pPr>
              <w:jc w:val="right"/>
              <w:rPr>
                <w:color w:val="000000" w:themeColor="text1"/>
                <w:sz w:val="18"/>
                <w:szCs w:val="18"/>
              </w:rPr>
            </w:pPr>
            <w:r w:rsidRPr="00C014A7">
              <w:rPr>
                <w:color w:val="000000" w:themeColor="text1"/>
                <w:sz w:val="18"/>
                <w:szCs w:val="18"/>
              </w:rPr>
              <w:t>71,5</w:t>
            </w:r>
          </w:p>
          <w:p w14:paraId="5A8BE77A" w14:textId="77777777" w:rsidR="00210D20" w:rsidRPr="00C014A7" w:rsidRDefault="00210D20" w:rsidP="002A6F8A">
            <w:pPr>
              <w:ind w:left="-311" w:firstLine="311"/>
              <w:jc w:val="right"/>
              <w:rPr>
                <w:color w:val="000000" w:themeColor="text1"/>
                <w:sz w:val="18"/>
                <w:szCs w:val="18"/>
              </w:rPr>
            </w:pPr>
          </w:p>
        </w:tc>
        <w:tc>
          <w:tcPr>
            <w:tcW w:w="777" w:type="dxa"/>
            <w:tcBorders>
              <w:top w:val="nil"/>
              <w:left w:val="nil"/>
              <w:bottom w:val="single" w:sz="4" w:space="0" w:color="auto"/>
              <w:right w:val="nil"/>
            </w:tcBorders>
          </w:tcPr>
          <w:p w14:paraId="443C06A4" w14:textId="77777777" w:rsidR="00210D20" w:rsidRPr="00C014A7" w:rsidRDefault="00210D20" w:rsidP="002A6F8A">
            <w:pPr>
              <w:rPr>
                <w:rFonts w:eastAsia="MS Gothic"/>
                <w:color w:val="000000" w:themeColor="text1"/>
                <w:sz w:val="18"/>
                <w:szCs w:val="18"/>
              </w:rPr>
            </w:pPr>
          </w:p>
        </w:tc>
        <w:tc>
          <w:tcPr>
            <w:tcW w:w="567" w:type="dxa"/>
            <w:tcBorders>
              <w:top w:val="nil"/>
              <w:left w:val="nil"/>
              <w:bottom w:val="single" w:sz="4" w:space="0" w:color="auto"/>
              <w:right w:val="nil"/>
            </w:tcBorders>
          </w:tcPr>
          <w:p w14:paraId="4DD79AD1" w14:textId="77777777" w:rsidR="00210D20" w:rsidRPr="00C014A7" w:rsidRDefault="00210D20" w:rsidP="002A6F8A">
            <w:pPr>
              <w:jc w:val="right"/>
              <w:rPr>
                <w:color w:val="000000" w:themeColor="text1"/>
                <w:sz w:val="18"/>
                <w:szCs w:val="18"/>
              </w:rPr>
            </w:pPr>
            <w:r w:rsidRPr="00C014A7">
              <w:rPr>
                <w:color w:val="000000" w:themeColor="text1"/>
                <w:sz w:val="18"/>
                <w:szCs w:val="18"/>
              </w:rPr>
              <w:t>84,2</w:t>
            </w:r>
          </w:p>
          <w:p w14:paraId="635B2A93" w14:textId="77777777" w:rsidR="00210D20" w:rsidRPr="00C014A7" w:rsidRDefault="00210D20" w:rsidP="002A6F8A">
            <w:pPr>
              <w:jc w:val="right"/>
              <w:rPr>
                <w:color w:val="000000" w:themeColor="text1"/>
                <w:sz w:val="18"/>
                <w:szCs w:val="18"/>
              </w:rPr>
            </w:pPr>
          </w:p>
        </w:tc>
        <w:tc>
          <w:tcPr>
            <w:tcW w:w="716" w:type="dxa"/>
            <w:tcBorders>
              <w:top w:val="nil"/>
              <w:left w:val="nil"/>
              <w:bottom w:val="single" w:sz="4" w:space="0" w:color="auto"/>
              <w:right w:val="nil"/>
            </w:tcBorders>
          </w:tcPr>
          <w:p w14:paraId="3B7D43C3" w14:textId="77777777" w:rsidR="00210D20" w:rsidRPr="00C014A7" w:rsidRDefault="00210D20" w:rsidP="002A6F8A">
            <w:pPr>
              <w:widowControl w:val="0"/>
              <w:autoSpaceDE w:val="0"/>
              <w:autoSpaceDN w:val="0"/>
              <w:adjustRightInd w:val="0"/>
              <w:rPr>
                <w:rFonts w:eastAsia="MS Gothic"/>
                <w:color w:val="000000" w:themeColor="text1"/>
                <w:sz w:val="18"/>
                <w:szCs w:val="18"/>
              </w:rPr>
            </w:pPr>
          </w:p>
        </w:tc>
      </w:tr>
    </w:tbl>
    <w:p w14:paraId="7C276DD8" w14:textId="0FADE192" w:rsidR="00F664FB" w:rsidRPr="00C014A7" w:rsidRDefault="00F664FB" w:rsidP="001115DF">
      <w:pPr>
        <w:rPr>
          <w:bCs/>
          <w:color w:val="000000" w:themeColor="text1"/>
          <w:lang w:val="en-IE"/>
        </w:rPr>
      </w:pPr>
    </w:p>
    <w:p w14:paraId="2775F92D" w14:textId="77777777" w:rsidR="00F664FB" w:rsidRPr="00C014A7" w:rsidRDefault="00F664FB" w:rsidP="00F664FB">
      <w:pPr>
        <w:rPr>
          <w:b/>
          <w:color w:val="000000" w:themeColor="text1"/>
          <w:lang w:val="en-US"/>
        </w:rPr>
      </w:pPr>
    </w:p>
    <w:p w14:paraId="73E50624" w14:textId="5D2F46D1" w:rsidR="00F664FB" w:rsidRPr="00C014A7" w:rsidRDefault="00F664FB" w:rsidP="00F664FB">
      <w:pPr>
        <w:pStyle w:val="Caption"/>
        <w:rPr>
          <w:iCs w:val="0"/>
        </w:rPr>
      </w:pPr>
      <w:bookmarkStart w:id="66" w:name="_Ref17110715"/>
      <w:r w:rsidRPr="00C014A7">
        <w:t xml:space="preserve">Table </w:t>
      </w:r>
      <w:bookmarkEnd w:id="66"/>
      <w:r w:rsidR="00EE3F67">
        <w:t>A2</w:t>
      </w:r>
      <w:r w:rsidRPr="00C014A7">
        <w:t xml:space="preserve">: </w:t>
      </w:r>
      <w:r w:rsidRPr="00C014A7">
        <w:rPr>
          <w:iCs w:val="0"/>
        </w:rPr>
        <w:t xml:space="preserve">average dissipated energy </w:t>
      </w:r>
      <w:r w:rsidRPr="00C014A7">
        <w:rPr>
          <w:i/>
          <w:iCs w:val="0"/>
        </w:rPr>
        <w:t>U</w:t>
      </w:r>
      <w:r w:rsidRPr="00C014A7">
        <w:rPr>
          <w:iCs w:val="0"/>
        </w:rPr>
        <w:t xml:space="preserve"> per cycle [</w:t>
      </w:r>
      <w:proofErr w:type="spellStart"/>
      <w:r w:rsidRPr="00C014A7">
        <w:rPr>
          <w:iCs w:val="0"/>
        </w:rPr>
        <w:t>mJ</w:t>
      </w:r>
      <w:proofErr w:type="spellEnd"/>
      <w:r w:rsidRPr="00C014A7">
        <w:rPr>
          <w:iCs w:val="0"/>
        </w:rPr>
        <w:t>]</w:t>
      </w:r>
    </w:p>
    <w:tbl>
      <w:tblPr>
        <w:tblW w:w="8480" w:type="dxa"/>
        <w:tblInd w:w="5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170"/>
        <w:gridCol w:w="1045"/>
        <w:gridCol w:w="1045"/>
        <w:gridCol w:w="1049"/>
        <w:gridCol w:w="1044"/>
        <w:gridCol w:w="1044"/>
        <w:gridCol w:w="1044"/>
        <w:gridCol w:w="1044"/>
      </w:tblGrid>
      <w:tr w:rsidR="00C014A7" w:rsidRPr="00C014A7" w14:paraId="45C6162E" w14:textId="77777777" w:rsidTr="002A6F8A">
        <w:trPr>
          <w:trHeight w:val="280"/>
        </w:trPr>
        <w:tc>
          <w:tcPr>
            <w:tcW w:w="1170" w:type="dxa"/>
            <w:tcBorders>
              <w:top w:val="single" w:sz="4" w:space="0" w:color="auto"/>
              <w:bottom w:val="single" w:sz="4" w:space="0" w:color="auto"/>
            </w:tcBorders>
            <w:shd w:val="clear" w:color="auto" w:fill="auto"/>
            <w:noWrap/>
            <w:vAlign w:val="bottom"/>
            <w:hideMark/>
          </w:tcPr>
          <w:p w14:paraId="34298844" w14:textId="77777777" w:rsidR="00F664FB" w:rsidRPr="00C014A7" w:rsidRDefault="00F664FB" w:rsidP="002A6F8A">
            <w:pPr>
              <w:rPr>
                <w:color w:val="000000" w:themeColor="text1"/>
                <w:sz w:val="18"/>
                <w:szCs w:val="18"/>
                <w:lang w:val="en-US"/>
              </w:rPr>
            </w:pPr>
            <w:r w:rsidRPr="00C014A7">
              <w:rPr>
                <w:color w:val="000000" w:themeColor="text1"/>
                <w:sz w:val="18"/>
                <w:szCs w:val="18"/>
                <w:lang w:val="en-US"/>
              </w:rPr>
              <w:t> </w:t>
            </w:r>
          </w:p>
        </w:tc>
        <w:tc>
          <w:tcPr>
            <w:tcW w:w="1045" w:type="dxa"/>
            <w:tcBorders>
              <w:top w:val="single" w:sz="4" w:space="0" w:color="auto"/>
              <w:bottom w:val="single" w:sz="4" w:space="0" w:color="auto"/>
            </w:tcBorders>
            <w:shd w:val="clear" w:color="auto" w:fill="auto"/>
            <w:noWrap/>
            <w:vAlign w:val="bottom"/>
            <w:hideMark/>
          </w:tcPr>
          <w:p w14:paraId="385D75D7" w14:textId="77777777" w:rsidR="00F664FB" w:rsidRPr="00C014A7" w:rsidRDefault="00F664FB" w:rsidP="002A6F8A">
            <w:pPr>
              <w:jc w:val="right"/>
              <w:rPr>
                <w:color w:val="000000" w:themeColor="text1"/>
                <w:sz w:val="18"/>
                <w:szCs w:val="18"/>
              </w:rPr>
            </w:pPr>
            <w:r w:rsidRPr="00C014A7">
              <w:rPr>
                <w:color w:val="000000" w:themeColor="text1"/>
                <w:sz w:val="18"/>
                <w:szCs w:val="18"/>
              </w:rPr>
              <w:t>PU</w:t>
            </w:r>
          </w:p>
        </w:tc>
        <w:tc>
          <w:tcPr>
            <w:tcW w:w="1045" w:type="dxa"/>
            <w:tcBorders>
              <w:top w:val="single" w:sz="4" w:space="0" w:color="auto"/>
              <w:bottom w:val="single" w:sz="4" w:space="0" w:color="auto"/>
            </w:tcBorders>
            <w:shd w:val="clear" w:color="auto" w:fill="auto"/>
            <w:noWrap/>
            <w:vAlign w:val="bottom"/>
            <w:hideMark/>
          </w:tcPr>
          <w:p w14:paraId="747E8A7A" w14:textId="77777777" w:rsidR="00F664FB" w:rsidRPr="00C014A7" w:rsidRDefault="00F664FB" w:rsidP="002A6F8A">
            <w:pPr>
              <w:jc w:val="right"/>
              <w:rPr>
                <w:color w:val="000000" w:themeColor="text1"/>
                <w:sz w:val="18"/>
                <w:szCs w:val="18"/>
              </w:rPr>
            </w:pPr>
            <w:r w:rsidRPr="00C014A7">
              <w:rPr>
                <w:color w:val="000000" w:themeColor="text1"/>
                <w:sz w:val="18"/>
                <w:szCs w:val="18"/>
              </w:rPr>
              <w:t>1PU</w:t>
            </w:r>
          </w:p>
        </w:tc>
        <w:tc>
          <w:tcPr>
            <w:tcW w:w="1044" w:type="dxa"/>
            <w:tcBorders>
              <w:top w:val="single" w:sz="4" w:space="0" w:color="auto"/>
              <w:bottom w:val="single" w:sz="4" w:space="0" w:color="auto"/>
            </w:tcBorders>
            <w:shd w:val="clear" w:color="auto" w:fill="auto"/>
            <w:noWrap/>
            <w:vAlign w:val="bottom"/>
            <w:hideMark/>
          </w:tcPr>
          <w:p w14:paraId="35934E33" w14:textId="77777777" w:rsidR="00F664FB" w:rsidRPr="00C014A7" w:rsidRDefault="00F664FB" w:rsidP="002A6F8A">
            <w:pPr>
              <w:jc w:val="right"/>
              <w:rPr>
                <w:color w:val="000000" w:themeColor="text1"/>
                <w:sz w:val="18"/>
                <w:szCs w:val="18"/>
              </w:rPr>
            </w:pPr>
            <w:r w:rsidRPr="00C014A7">
              <w:rPr>
                <w:color w:val="000000" w:themeColor="text1"/>
                <w:sz w:val="18"/>
                <w:szCs w:val="18"/>
              </w:rPr>
              <w:t>4PU</w:t>
            </w:r>
          </w:p>
        </w:tc>
        <w:tc>
          <w:tcPr>
            <w:tcW w:w="1044" w:type="dxa"/>
            <w:tcBorders>
              <w:top w:val="single" w:sz="4" w:space="0" w:color="auto"/>
              <w:bottom w:val="single" w:sz="4" w:space="0" w:color="auto"/>
            </w:tcBorders>
            <w:shd w:val="clear" w:color="auto" w:fill="auto"/>
            <w:noWrap/>
            <w:vAlign w:val="bottom"/>
            <w:hideMark/>
          </w:tcPr>
          <w:p w14:paraId="6F2BD94F" w14:textId="77777777" w:rsidR="00F664FB" w:rsidRPr="00C014A7" w:rsidRDefault="00F664FB" w:rsidP="002A6F8A">
            <w:pPr>
              <w:jc w:val="right"/>
              <w:rPr>
                <w:color w:val="000000" w:themeColor="text1"/>
                <w:sz w:val="18"/>
                <w:szCs w:val="18"/>
              </w:rPr>
            </w:pPr>
            <w:r w:rsidRPr="00C014A7">
              <w:rPr>
                <w:color w:val="000000" w:themeColor="text1"/>
                <w:sz w:val="18"/>
                <w:szCs w:val="18"/>
              </w:rPr>
              <w:t>1MW</w:t>
            </w:r>
          </w:p>
        </w:tc>
        <w:tc>
          <w:tcPr>
            <w:tcW w:w="1044" w:type="dxa"/>
            <w:tcBorders>
              <w:top w:val="single" w:sz="4" w:space="0" w:color="auto"/>
              <w:bottom w:val="single" w:sz="4" w:space="0" w:color="auto"/>
            </w:tcBorders>
            <w:shd w:val="clear" w:color="auto" w:fill="auto"/>
            <w:noWrap/>
            <w:vAlign w:val="bottom"/>
            <w:hideMark/>
          </w:tcPr>
          <w:p w14:paraId="003CA34A" w14:textId="77777777" w:rsidR="00F664FB" w:rsidRPr="00C014A7" w:rsidRDefault="00F664FB" w:rsidP="002A6F8A">
            <w:pPr>
              <w:jc w:val="right"/>
              <w:rPr>
                <w:color w:val="000000" w:themeColor="text1"/>
                <w:sz w:val="18"/>
                <w:szCs w:val="18"/>
              </w:rPr>
            </w:pPr>
            <w:r w:rsidRPr="00C014A7">
              <w:rPr>
                <w:color w:val="000000" w:themeColor="text1"/>
                <w:sz w:val="18"/>
                <w:szCs w:val="18"/>
              </w:rPr>
              <w:t>2MW</w:t>
            </w:r>
          </w:p>
        </w:tc>
        <w:tc>
          <w:tcPr>
            <w:tcW w:w="1044" w:type="dxa"/>
            <w:tcBorders>
              <w:top w:val="single" w:sz="4" w:space="0" w:color="auto"/>
              <w:bottom w:val="single" w:sz="4" w:space="0" w:color="auto"/>
            </w:tcBorders>
            <w:shd w:val="clear" w:color="auto" w:fill="auto"/>
            <w:noWrap/>
            <w:vAlign w:val="bottom"/>
            <w:hideMark/>
          </w:tcPr>
          <w:p w14:paraId="3150FD77" w14:textId="77777777" w:rsidR="00F664FB" w:rsidRPr="00C014A7" w:rsidRDefault="00F664FB" w:rsidP="002A6F8A">
            <w:pPr>
              <w:jc w:val="right"/>
              <w:rPr>
                <w:color w:val="000000" w:themeColor="text1"/>
                <w:sz w:val="18"/>
                <w:szCs w:val="18"/>
              </w:rPr>
            </w:pPr>
            <w:r w:rsidRPr="00C014A7">
              <w:rPr>
                <w:color w:val="000000" w:themeColor="text1"/>
                <w:sz w:val="18"/>
                <w:szCs w:val="18"/>
              </w:rPr>
              <w:t>3MW</w:t>
            </w:r>
          </w:p>
        </w:tc>
        <w:tc>
          <w:tcPr>
            <w:tcW w:w="1044" w:type="dxa"/>
            <w:tcBorders>
              <w:top w:val="single" w:sz="4" w:space="0" w:color="auto"/>
              <w:bottom w:val="single" w:sz="4" w:space="0" w:color="auto"/>
            </w:tcBorders>
            <w:shd w:val="clear" w:color="auto" w:fill="auto"/>
            <w:noWrap/>
            <w:vAlign w:val="bottom"/>
            <w:hideMark/>
          </w:tcPr>
          <w:p w14:paraId="0B187ED3" w14:textId="77777777" w:rsidR="00F664FB" w:rsidRPr="00C014A7" w:rsidRDefault="00F664FB" w:rsidP="002A6F8A">
            <w:pPr>
              <w:jc w:val="right"/>
              <w:rPr>
                <w:color w:val="000000" w:themeColor="text1"/>
                <w:sz w:val="18"/>
                <w:szCs w:val="18"/>
              </w:rPr>
            </w:pPr>
            <w:r w:rsidRPr="00C014A7">
              <w:rPr>
                <w:color w:val="000000" w:themeColor="text1"/>
                <w:sz w:val="18"/>
                <w:szCs w:val="18"/>
              </w:rPr>
              <w:t>4MW</w:t>
            </w:r>
          </w:p>
        </w:tc>
      </w:tr>
      <w:tr w:rsidR="00C014A7" w:rsidRPr="00C014A7" w14:paraId="3503F081" w14:textId="77777777" w:rsidTr="002A6F8A">
        <w:trPr>
          <w:trHeight w:val="280"/>
        </w:trPr>
        <w:tc>
          <w:tcPr>
            <w:tcW w:w="1170" w:type="dxa"/>
            <w:tcBorders>
              <w:top w:val="single" w:sz="4" w:space="0" w:color="auto"/>
            </w:tcBorders>
            <w:shd w:val="clear" w:color="auto" w:fill="auto"/>
            <w:noWrap/>
            <w:vAlign w:val="bottom"/>
            <w:hideMark/>
          </w:tcPr>
          <w:p w14:paraId="5B4DBF05" w14:textId="77777777" w:rsidR="00F664FB" w:rsidRPr="00C014A7" w:rsidRDefault="00F664FB" w:rsidP="002A6F8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1</w:t>
            </w:r>
          </w:p>
        </w:tc>
        <w:tc>
          <w:tcPr>
            <w:tcW w:w="1045" w:type="dxa"/>
            <w:tcBorders>
              <w:top w:val="single" w:sz="4" w:space="0" w:color="auto"/>
            </w:tcBorders>
            <w:shd w:val="clear" w:color="auto" w:fill="auto"/>
            <w:noWrap/>
            <w:hideMark/>
          </w:tcPr>
          <w:p w14:paraId="50A61AA0" w14:textId="64F8C010" w:rsidR="00F664FB" w:rsidRPr="00C014A7" w:rsidRDefault="00F664FB" w:rsidP="002A6F8A">
            <w:pPr>
              <w:jc w:val="right"/>
              <w:rPr>
                <w:color w:val="000000" w:themeColor="text1"/>
                <w:sz w:val="18"/>
                <w:szCs w:val="18"/>
              </w:rPr>
            </w:pPr>
            <w:r w:rsidRPr="00C014A7">
              <w:rPr>
                <w:color w:val="000000" w:themeColor="text1"/>
                <w:sz w:val="18"/>
                <w:szCs w:val="18"/>
              </w:rPr>
              <w:t>23,47</w:t>
            </w:r>
            <w:r w:rsidR="00191D71" w:rsidRPr="00C014A7">
              <w:rPr>
                <w:color w:val="000000" w:themeColor="text1"/>
                <w:sz w:val="18"/>
                <w:szCs w:val="18"/>
              </w:rPr>
              <w:t>±3,52</w:t>
            </w:r>
          </w:p>
        </w:tc>
        <w:tc>
          <w:tcPr>
            <w:tcW w:w="1045" w:type="dxa"/>
            <w:tcBorders>
              <w:top w:val="single" w:sz="4" w:space="0" w:color="auto"/>
            </w:tcBorders>
            <w:shd w:val="clear" w:color="auto" w:fill="auto"/>
            <w:noWrap/>
            <w:hideMark/>
          </w:tcPr>
          <w:p w14:paraId="0F5856FA" w14:textId="79A1F2B7" w:rsidR="00F664FB" w:rsidRPr="00C014A7" w:rsidRDefault="00F664FB" w:rsidP="002A6F8A">
            <w:pPr>
              <w:jc w:val="right"/>
              <w:rPr>
                <w:color w:val="000000" w:themeColor="text1"/>
                <w:sz w:val="18"/>
                <w:szCs w:val="18"/>
              </w:rPr>
            </w:pPr>
            <w:r w:rsidRPr="00C014A7">
              <w:rPr>
                <w:color w:val="000000" w:themeColor="text1"/>
                <w:sz w:val="18"/>
                <w:szCs w:val="18"/>
              </w:rPr>
              <w:t>41,96</w:t>
            </w:r>
            <w:r w:rsidR="00191D71" w:rsidRPr="00C014A7">
              <w:rPr>
                <w:color w:val="000000" w:themeColor="text1"/>
                <w:sz w:val="18"/>
                <w:szCs w:val="18"/>
              </w:rPr>
              <w:t>±</w:t>
            </w:r>
            <w:r w:rsidR="001142F5" w:rsidRPr="00C014A7">
              <w:rPr>
                <w:color w:val="000000" w:themeColor="text1"/>
                <w:sz w:val="18"/>
                <w:szCs w:val="18"/>
              </w:rPr>
              <w:t>5</w:t>
            </w:r>
            <w:r w:rsidR="00CC70BC" w:rsidRPr="00C014A7">
              <w:rPr>
                <w:color w:val="000000" w:themeColor="text1"/>
                <w:sz w:val="18"/>
                <w:szCs w:val="18"/>
              </w:rPr>
              <w:t>,18</w:t>
            </w:r>
          </w:p>
        </w:tc>
        <w:tc>
          <w:tcPr>
            <w:tcW w:w="1044" w:type="dxa"/>
            <w:tcBorders>
              <w:top w:val="single" w:sz="4" w:space="0" w:color="auto"/>
            </w:tcBorders>
            <w:shd w:val="clear" w:color="auto" w:fill="auto"/>
            <w:noWrap/>
            <w:hideMark/>
          </w:tcPr>
          <w:p w14:paraId="4B0D690C" w14:textId="77777777" w:rsidR="00F664FB" w:rsidRPr="00C014A7" w:rsidRDefault="00F664FB" w:rsidP="002A6F8A">
            <w:pPr>
              <w:jc w:val="right"/>
              <w:rPr>
                <w:color w:val="000000" w:themeColor="text1"/>
                <w:sz w:val="18"/>
                <w:szCs w:val="18"/>
              </w:rPr>
            </w:pPr>
            <w:r w:rsidRPr="00C014A7">
              <w:rPr>
                <w:color w:val="000000" w:themeColor="text1"/>
                <w:sz w:val="18"/>
                <w:szCs w:val="18"/>
              </w:rPr>
              <w:t>30,11±11,47</w:t>
            </w:r>
          </w:p>
        </w:tc>
        <w:tc>
          <w:tcPr>
            <w:tcW w:w="1044" w:type="dxa"/>
            <w:tcBorders>
              <w:top w:val="single" w:sz="4" w:space="0" w:color="auto"/>
            </w:tcBorders>
            <w:shd w:val="clear" w:color="auto" w:fill="auto"/>
            <w:noWrap/>
            <w:hideMark/>
          </w:tcPr>
          <w:p w14:paraId="5C83BBFD" w14:textId="0CE373AD" w:rsidR="00F664FB" w:rsidRPr="00C014A7" w:rsidRDefault="00F664FB" w:rsidP="002A6F8A">
            <w:pPr>
              <w:jc w:val="right"/>
              <w:rPr>
                <w:color w:val="000000" w:themeColor="text1"/>
                <w:sz w:val="18"/>
                <w:szCs w:val="18"/>
              </w:rPr>
            </w:pPr>
            <w:r w:rsidRPr="00C014A7">
              <w:rPr>
                <w:color w:val="000000" w:themeColor="text1"/>
                <w:sz w:val="18"/>
                <w:szCs w:val="18"/>
              </w:rPr>
              <w:t>49,50</w:t>
            </w:r>
            <w:r w:rsidR="00191D71" w:rsidRPr="00C014A7">
              <w:rPr>
                <w:color w:val="000000" w:themeColor="text1"/>
                <w:sz w:val="18"/>
                <w:szCs w:val="18"/>
              </w:rPr>
              <w:t>±</w:t>
            </w:r>
            <w:r w:rsidR="001142F5" w:rsidRPr="00C014A7">
              <w:rPr>
                <w:color w:val="000000" w:themeColor="text1"/>
                <w:sz w:val="18"/>
                <w:szCs w:val="18"/>
              </w:rPr>
              <w:t>9,65</w:t>
            </w:r>
          </w:p>
        </w:tc>
        <w:tc>
          <w:tcPr>
            <w:tcW w:w="1044" w:type="dxa"/>
            <w:tcBorders>
              <w:top w:val="single" w:sz="4" w:space="0" w:color="auto"/>
            </w:tcBorders>
            <w:shd w:val="clear" w:color="auto" w:fill="auto"/>
            <w:noWrap/>
            <w:hideMark/>
          </w:tcPr>
          <w:p w14:paraId="44CFAF74" w14:textId="3A7FCED2" w:rsidR="00F664FB" w:rsidRPr="00C014A7" w:rsidRDefault="00F664FB" w:rsidP="002A6F8A">
            <w:pPr>
              <w:jc w:val="right"/>
              <w:rPr>
                <w:color w:val="000000" w:themeColor="text1"/>
                <w:sz w:val="18"/>
                <w:szCs w:val="18"/>
              </w:rPr>
            </w:pPr>
            <w:r w:rsidRPr="00C014A7">
              <w:rPr>
                <w:color w:val="000000" w:themeColor="text1"/>
                <w:sz w:val="18"/>
                <w:szCs w:val="18"/>
              </w:rPr>
              <w:t>53,20</w:t>
            </w:r>
            <w:r w:rsidR="00191D71" w:rsidRPr="00C014A7">
              <w:rPr>
                <w:color w:val="000000" w:themeColor="text1"/>
                <w:sz w:val="18"/>
                <w:szCs w:val="18"/>
              </w:rPr>
              <w:t>±</w:t>
            </w:r>
            <w:r w:rsidR="00742327" w:rsidRPr="00C014A7">
              <w:rPr>
                <w:color w:val="000000" w:themeColor="text1"/>
                <w:sz w:val="18"/>
                <w:szCs w:val="18"/>
              </w:rPr>
              <w:t>4,93</w:t>
            </w:r>
          </w:p>
        </w:tc>
        <w:tc>
          <w:tcPr>
            <w:tcW w:w="1044" w:type="dxa"/>
            <w:tcBorders>
              <w:top w:val="single" w:sz="4" w:space="0" w:color="auto"/>
            </w:tcBorders>
            <w:shd w:val="clear" w:color="auto" w:fill="auto"/>
            <w:noWrap/>
            <w:hideMark/>
          </w:tcPr>
          <w:p w14:paraId="6E8AC71C" w14:textId="6268A648" w:rsidR="00F664FB" w:rsidRPr="00C014A7" w:rsidRDefault="00F664FB" w:rsidP="002A6F8A">
            <w:pPr>
              <w:jc w:val="right"/>
              <w:rPr>
                <w:color w:val="000000" w:themeColor="text1"/>
                <w:sz w:val="18"/>
                <w:szCs w:val="18"/>
              </w:rPr>
            </w:pPr>
            <w:r w:rsidRPr="00C014A7">
              <w:rPr>
                <w:color w:val="000000" w:themeColor="text1"/>
                <w:sz w:val="18"/>
                <w:szCs w:val="18"/>
              </w:rPr>
              <w:t>69,48</w:t>
            </w:r>
            <w:r w:rsidR="00191D71" w:rsidRPr="00C014A7">
              <w:rPr>
                <w:color w:val="000000" w:themeColor="text1"/>
                <w:sz w:val="18"/>
                <w:szCs w:val="18"/>
              </w:rPr>
              <w:t>±</w:t>
            </w:r>
            <w:r w:rsidR="006204E6" w:rsidRPr="00C014A7">
              <w:rPr>
                <w:color w:val="000000" w:themeColor="text1"/>
                <w:sz w:val="18"/>
                <w:szCs w:val="18"/>
              </w:rPr>
              <w:t>4,71</w:t>
            </w:r>
          </w:p>
        </w:tc>
        <w:tc>
          <w:tcPr>
            <w:tcW w:w="1044" w:type="dxa"/>
            <w:tcBorders>
              <w:top w:val="single" w:sz="4" w:space="0" w:color="auto"/>
            </w:tcBorders>
            <w:shd w:val="clear" w:color="auto" w:fill="auto"/>
            <w:noWrap/>
            <w:hideMark/>
          </w:tcPr>
          <w:p w14:paraId="5D05726F" w14:textId="459293FF" w:rsidR="00F664FB" w:rsidRPr="00C014A7" w:rsidRDefault="00F664FB" w:rsidP="002A6F8A">
            <w:pPr>
              <w:jc w:val="right"/>
              <w:rPr>
                <w:color w:val="000000" w:themeColor="text1"/>
                <w:sz w:val="18"/>
                <w:szCs w:val="18"/>
              </w:rPr>
            </w:pPr>
            <w:r w:rsidRPr="00C014A7">
              <w:rPr>
                <w:color w:val="000000" w:themeColor="text1"/>
                <w:sz w:val="18"/>
                <w:szCs w:val="18"/>
              </w:rPr>
              <w:t>73,70</w:t>
            </w:r>
            <w:r w:rsidR="00191D71" w:rsidRPr="00C014A7">
              <w:rPr>
                <w:color w:val="000000" w:themeColor="text1"/>
                <w:sz w:val="18"/>
                <w:szCs w:val="18"/>
              </w:rPr>
              <w:t>±</w:t>
            </w:r>
            <w:r w:rsidR="00FA396E" w:rsidRPr="00C014A7">
              <w:rPr>
                <w:color w:val="000000" w:themeColor="text1"/>
                <w:sz w:val="18"/>
                <w:szCs w:val="18"/>
              </w:rPr>
              <w:t>5,26</w:t>
            </w:r>
          </w:p>
        </w:tc>
      </w:tr>
      <w:tr w:rsidR="00C014A7" w:rsidRPr="00C014A7" w14:paraId="0E9080D2" w14:textId="77777777" w:rsidTr="002A6F8A">
        <w:trPr>
          <w:trHeight w:val="280"/>
        </w:trPr>
        <w:tc>
          <w:tcPr>
            <w:tcW w:w="1170" w:type="dxa"/>
            <w:shd w:val="clear" w:color="auto" w:fill="auto"/>
            <w:noWrap/>
            <w:vAlign w:val="bottom"/>
            <w:hideMark/>
          </w:tcPr>
          <w:p w14:paraId="732E5914" w14:textId="77777777" w:rsidR="00F664FB" w:rsidRPr="00C014A7" w:rsidRDefault="00F664FB" w:rsidP="002A6F8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2</w:t>
            </w:r>
          </w:p>
        </w:tc>
        <w:tc>
          <w:tcPr>
            <w:tcW w:w="1045" w:type="dxa"/>
            <w:shd w:val="clear" w:color="auto" w:fill="auto"/>
            <w:noWrap/>
            <w:hideMark/>
          </w:tcPr>
          <w:p w14:paraId="541C5AC3" w14:textId="41ADFC68" w:rsidR="00F664FB" w:rsidRPr="00C014A7" w:rsidRDefault="00F664FB" w:rsidP="002A6F8A">
            <w:pPr>
              <w:jc w:val="right"/>
              <w:rPr>
                <w:color w:val="000000" w:themeColor="text1"/>
                <w:sz w:val="18"/>
                <w:szCs w:val="18"/>
              </w:rPr>
            </w:pPr>
            <w:r w:rsidRPr="00C014A7">
              <w:rPr>
                <w:color w:val="000000" w:themeColor="text1"/>
                <w:sz w:val="18"/>
                <w:szCs w:val="18"/>
              </w:rPr>
              <w:t>11,93</w:t>
            </w:r>
            <w:r w:rsidR="00191D71" w:rsidRPr="00C014A7">
              <w:rPr>
                <w:color w:val="000000" w:themeColor="text1"/>
                <w:sz w:val="18"/>
                <w:szCs w:val="18"/>
              </w:rPr>
              <w:t>±2,96</w:t>
            </w:r>
          </w:p>
        </w:tc>
        <w:tc>
          <w:tcPr>
            <w:tcW w:w="1045" w:type="dxa"/>
            <w:shd w:val="clear" w:color="auto" w:fill="auto"/>
            <w:noWrap/>
            <w:hideMark/>
          </w:tcPr>
          <w:p w14:paraId="5ED2C67A" w14:textId="73999D57" w:rsidR="00F664FB" w:rsidRPr="00C014A7" w:rsidRDefault="00F664FB" w:rsidP="002A6F8A">
            <w:pPr>
              <w:jc w:val="right"/>
              <w:rPr>
                <w:color w:val="000000" w:themeColor="text1"/>
                <w:sz w:val="18"/>
                <w:szCs w:val="18"/>
              </w:rPr>
            </w:pPr>
            <w:r w:rsidRPr="00C014A7">
              <w:rPr>
                <w:color w:val="000000" w:themeColor="text1"/>
                <w:sz w:val="18"/>
                <w:szCs w:val="18"/>
              </w:rPr>
              <w:t>20,93</w:t>
            </w:r>
            <w:r w:rsidR="00191D71" w:rsidRPr="00C014A7">
              <w:rPr>
                <w:color w:val="000000" w:themeColor="text1"/>
                <w:sz w:val="18"/>
                <w:szCs w:val="18"/>
              </w:rPr>
              <w:t>±</w:t>
            </w:r>
            <w:r w:rsidR="00CC70BC" w:rsidRPr="00C014A7">
              <w:rPr>
                <w:color w:val="000000" w:themeColor="text1"/>
                <w:sz w:val="18"/>
                <w:szCs w:val="18"/>
              </w:rPr>
              <w:t>3,76</w:t>
            </w:r>
          </w:p>
        </w:tc>
        <w:tc>
          <w:tcPr>
            <w:tcW w:w="1044" w:type="dxa"/>
            <w:shd w:val="clear" w:color="auto" w:fill="auto"/>
            <w:noWrap/>
            <w:hideMark/>
          </w:tcPr>
          <w:p w14:paraId="571515C7" w14:textId="77777777" w:rsidR="00F664FB" w:rsidRPr="00C014A7" w:rsidRDefault="00F664FB" w:rsidP="002A6F8A">
            <w:pPr>
              <w:jc w:val="right"/>
              <w:rPr>
                <w:color w:val="000000" w:themeColor="text1"/>
                <w:sz w:val="18"/>
                <w:szCs w:val="18"/>
              </w:rPr>
            </w:pPr>
            <w:r w:rsidRPr="00C014A7">
              <w:rPr>
                <w:color w:val="000000" w:themeColor="text1"/>
                <w:sz w:val="18"/>
                <w:szCs w:val="18"/>
              </w:rPr>
              <w:t>16,22±6,82</w:t>
            </w:r>
          </w:p>
        </w:tc>
        <w:tc>
          <w:tcPr>
            <w:tcW w:w="1044" w:type="dxa"/>
            <w:shd w:val="clear" w:color="auto" w:fill="auto"/>
            <w:noWrap/>
            <w:hideMark/>
          </w:tcPr>
          <w:p w14:paraId="5EF15CDE" w14:textId="17BC0A6B" w:rsidR="00F664FB" w:rsidRPr="00C014A7" w:rsidRDefault="00F664FB" w:rsidP="002A6F8A">
            <w:pPr>
              <w:jc w:val="right"/>
              <w:rPr>
                <w:color w:val="000000" w:themeColor="text1"/>
                <w:sz w:val="18"/>
                <w:szCs w:val="18"/>
              </w:rPr>
            </w:pPr>
            <w:r w:rsidRPr="00C014A7">
              <w:rPr>
                <w:color w:val="000000" w:themeColor="text1"/>
                <w:sz w:val="18"/>
                <w:szCs w:val="18"/>
              </w:rPr>
              <w:t>24,66</w:t>
            </w:r>
            <w:r w:rsidR="00191D71" w:rsidRPr="00C014A7">
              <w:rPr>
                <w:color w:val="000000" w:themeColor="text1"/>
                <w:sz w:val="18"/>
                <w:szCs w:val="18"/>
              </w:rPr>
              <w:t>±</w:t>
            </w:r>
            <w:r w:rsidR="001142F5" w:rsidRPr="00C014A7">
              <w:rPr>
                <w:color w:val="000000" w:themeColor="text1"/>
                <w:sz w:val="18"/>
                <w:szCs w:val="18"/>
              </w:rPr>
              <w:t>2,61</w:t>
            </w:r>
          </w:p>
        </w:tc>
        <w:tc>
          <w:tcPr>
            <w:tcW w:w="1044" w:type="dxa"/>
            <w:shd w:val="clear" w:color="auto" w:fill="auto"/>
            <w:noWrap/>
            <w:hideMark/>
          </w:tcPr>
          <w:p w14:paraId="6C8487DD" w14:textId="50BF8F6F" w:rsidR="00F664FB" w:rsidRPr="00C014A7" w:rsidRDefault="00F664FB" w:rsidP="002A6F8A">
            <w:pPr>
              <w:jc w:val="right"/>
              <w:rPr>
                <w:color w:val="000000" w:themeColor="text1"/>
                <w:sz w:val="18"/>
                <w:szCs w:val="18"/>
              </w:rPr>
            </w:pPr>
            <w:r w:rsidRPr="00C014A7">
              <w:rPr>
                <w:color w:val="000000" w:themeColor="text1"/>
                <w:sz w:val="18"/>
                <w:szCs w:val="18"/>
              </w:rPr>
              <w:t>28,37</w:t>
            </w:r>
            <w:r w:rsidR="00191D71" w:rsidRPr="00C014A7">
              <w:rPr>
                <w:color w:val="000000" w:themeColor="text1"/>
                <w:sz w:val="18"/>
                <w:szCs w:val="18"/>
              </w:rPr>
              <w:t>±</w:t>
            </w:r>
            <w:r w:rsidR="00742327" w:rsidRPr="00C014A7">
              <w:rPr>
                <w:color w:val="000000" w:themeColor="text1"/>
                <w:sz w:val="18"/>
                <w:szCs w:val="18"/>
              </w:rPr>
              <w:t>2,07</w:t>
            </w:r>
          </w:p>
        </w:tc>
        <w:tc>
          <w:tcPr>
            <w:tcW w:w="1044" w:type="dxa"/>
            <w:shd w:val="clear" w:color="auto" w:fill="auto"/>
            <w:noWrap/>
            <w:hideMark/>
          </w:tcPr>
          <w:p w14:paraId="335D139C" w14:textId="59E25070" w:rsidR="00F664FB" w:rsidRPr="00C014A7" w:rsidRDefault="00F664FB" w:rsidP="002A6F8A">
            <w:pPr>
              <w:jc w:val="right"/>
              <w:rPr>
                <w:color w:val="000000" w:themeColor="text1"/>
                <w:sz w:val="18"/>
                <w:szCs w:val="18"/>
              </w:rPr>
            </w:pPr>
            <w:r w:rsidRPr="00C014A7">
              <w:rPr>
                <w:color w:val="000000" w:themeColor="text1"/>
                <w:sz w:val="18"/>
                <w:szCs w:val="18"/>
              </w:rPr>
              <w:t>36,01</w:t>
            </w:r>
            <w:r w:rsidR="00191D71" w:rsidRPr="00C014A7">
              <w:rPr>
                <w:color w:val="000000" w:themeColor="text1"/>
                <w:sz w:val="18"/>
                <w:szCs w:val="18"/>
              </w:rPr>
              <w:t>±</w:t>
            </w:r>
            <w:r w:rsidR="006204E6" w:rsidRPr="00C014A7">
              <w:rPr>
                <w:color w:val="000000" w:themeColor="text1"/>
                <w:sz w:val="18"/>
                <w:szCs w:val="18"/>
              </w:rPr>
              <w:t>1,28</w:t>
            </w:r>
          </w:p>
        </w:tc>
        <w:tc>
          <w:tcPr>
            <w:tcW w:w="1044" w:type="dxa"/>
            <w:shd w:val="clear" w:color="auto" w:fill="auto"/>
            <w:noWrap/>
            <w:hideMark/>
          </w:tcPr>
          <w:p w14:paraId="14C617EC" w14:textId="7D4E078A" w:rsidR="00F664FB" w:rsidRPr="00C014A7" w:rsidRDefault="00F664FB" w:rsidP="002A6F8A">
            <w:pPr>
              <w:jc w:val="right"/>
              <w:rPr>
                <w:color w:val="000000" w:themeColor="text1"/>
                <w:sz w:val="18"/>
                <w:szCs w:val="18"/>
              </w:rPr>
            </w:pPr>
            <w:r w:rsidRPr="00C014A7">
              <w:rPr>
                <w:color w:val="000000" w:themeColor="text1"/>
                <w:sz w:val="18"/>
                <w:szCs w:val="18"/>
              </w:rPr>
              <w:t>40,59</w:t>
            </w:r>
            <w:r w:rsidR="00191D71" w:rsidRPr="00C014A7">
              <w:rPr>
                <w:color w:val="000000" w:themeColor="text1"/>
                <w:sz w:val="18"/>
                <w:szCs w:val="18"/>
              </w:rPr>
              <w:t>±</w:t>
            </w:r>
            <w:r w:rsidR="00FA396E" w:rsidRPr="00C014A7">
              <w:rPr>
                <w:color w:val="000000" w:themeColor="text1"/>
                <w:sz w:val="18"/>
                <w:szCs w:val="18"/>
              </w:rPr>
              <w:t>2,00</w:t>
            </w:r>
          </w:p>
        </w:tc>
      </w:tr>
      <w:tr w:rsidR="00C014A7" w:rsidRPr="00C014A7" w14:paraId="56649BE0" w14:textId="77777777" w:rsidTr="002A6F8A">
        <w:trPr>
          <w:trHeight w:val="280"/>
        </w:trPr>
        <w:tc>
          <w:tcPr>
            <w:tcW w:w="1170" w:type="dxa"/>
            <w:shd w:val="clear" w:color="auto" w:fill="auto"/>
            <w:noWrap/>
            <w:vAlign w:val="bottom"/>
            <w:hideMark/>
          </w:tcPr>
          <w:p w14:paraId="58AAA1B9" w14:textId="77777777" w:rsidR="00F664FB" w:rsidRPr="00C014A7" w:rsidRDefault="00F664FB" w:rsidP="002A6F8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3</w:t>
            </w:r>
          </w:p>
        </w:tc>
        <w:tc>
          <w:tcPr>
            <w:tcW w:w="1045" w:type="dxa"/>
            <w:shd w:val="clear" w:color="auto" w:fill="auto"/>
            <w:noWrap/>
            <w:hideMark/>
          </w:tcPr>
          <w:p w14:paraId="250B2135" w14:textId="3AF4CF1B" w:rsidR="00F664FB" w:rsidRPr="00C014A7" w:rsidRDefault="00F664FB" w:rsidP="002A6F8A">
            <w:pPr>
              <w:jc w:val="right"/>
              <w:rPr>
                <w:color w:val="000000" w:themeColor="text1"/>
                <w:sz w:val="18"/>
                <w:szCs w:val="18"/>
              </w:rPr>
            </w:pPr>
            <w:r w:rsidRPr="00C014A7">
              <w:rPr>
                <w:color w:val="000000" w:themeColor="text1"/>
                <w:sz w:val="18"/>
                <w:szCs w:val="18"/>
              </w:rPr>
              <w:t>10,71</w:t>
            </w:r>
            <w:r w:rsidR="00191D71" w:rsidRPr="00C014A7">
              <w:rPr>
                <w:color w:val="000000" w:themeColor="text1"/>
                <w:sz w:val="18"/>
                <w:szCs w:val="18"/>
              </w:rPr>
              <w:t>±1,97</w:t>
            </w:r>
          </w:p>
        </w:tc>
        <w:tc>
          <w:tcPr>
            <w:tcW w:w="1045" w:type="dxa"/>
            <w:shd w:val="clear" w:color="auto" w:fill="auto"/>
            <w:noWrap/>
            <w:hideMark/>
          </w:tcPr>
          <w:p w14:paraId="3705B06B" w14:textId="355EE912" w:rsidR="00F664FB" w:rsidRPr="00C014A7" w:rsidRDefault="00F664FB" w:rsidP="002A6F8A">
            <w:pPr>
              <w:jc w:val="right"/>
              <w:rPr>
                <w:color w:val="000000" w:themeColor="text1"/>
                <w:sz w:val="18"/>
                <w:szCs w:val="18"/>
              </w:rPr>
            </w:pPr>
            <w:r w:rsidRPr="00C014A7">
              <w:rPr>
                <w:color w:val="000000" w:themeColor="text1"/>
                <w:sz w:val="18"/>
                <w:szCs w:val="18"/>
              </w:rPr>
              <w:t>17,79</w:t>
            </w:r>
            <w:r w:rsidR="00191D71" w:rsidRPr="00C014A7">
              <w:rPr>
                <w:color w:val="000000" w:themeColor="text1"/>
                <w:sz w:val="18"/>
                <w:szCs w:val="18"/>
              </w:rPr>
              <w:t>±</w:t>
            </w:r>
            <w:r w:rsidR="00CC70BC" w:rsidRPr="00C014A7">
              <w:rPr>
                <w:color w:val="000000" w:themeColor="text1"/>
                <w:sz w:val="18"/>
                <w:szCs w:val="18"/>
              </w:rPr>
              <w:t>2,19</w:t>
            </w:r>
          </w:p>
        </w:tc>
        <w:tc>
          <w:tcPr>
            <w:tcW w:w="1044" w:type="dxa"/>
            <w:shd w:val="clear" w:color="auto" w:fill="auto"/>
            <w:noWrap/>
            <w:hideMark/>
          </w:tcPr>
          <w:p w14:paraId="704DBB41" w14:textId="77777777" w:rsidR="00F664FB" w:rsidRPr="00C014A7" w:rsidRDefault="00F664FB" w:rsidP="002A6F8A">
            <w:pPr>
              <w:jc w:val="right"/>
              <w:rPr>
                <w:color w:val="000000" w:themeColor="text1"/>
                <w:sz w:val="18"/>
                <w:szCs w:val="18"/>
              </w:rPr>
            </w:pPr>
            <w:r w:rsidRPr="00C014A7">
              <w:rPr>
                <w:color w:val="000000" w:themeColor="text1"/>
                <w:sz w:val="18"/>
                <w:szCs w:val="18"/>
              </w:rPr>
              <w:t>14,23±6,48</w:t>
            </w:r>
          </w:p>
        </w:tc>
        <w:tc>
          <w:tcPr>
            <w:tcW w:w="1044" w:type="dxa"/>
            <w:shd w:val="clear" w:color="auto" w:fill="auto"/>
            <w:noWrap/>
            <w:hideMark/>
          </w:tcPr>
          <w:p w14:paraId="7115AA44" w14:textId="5927F884" w:rsidR="00F664FB" w:rsidRPr="00C014A7" w:rsidRDefault="00F664FB" w:rsidP="002A6F8A">
            <w:pPr>
              <w:jc w:val="right"/>
              <w:rPr>
                <w:color w:val="000000" w:themeColor="text1"/>
                <w:sz w:val="18"/>
                <w:szCs w:val="18"/>
              </w:rPr>
            </w:pPr>
            <w:r w:rsidRPr="00C014A7">
              <w:rPr>
                <w:color w:val="000000" w:themeColor="text1"/>
                <w:sz w:val="18"/>
                <w:szCs w:val="18"/>
              </w:rPr>
              <w:t>21,48</w:t>
            </w:r>
            <w:r w:rsidR="00191D71" w:rsidRPr="00C014A7">
              <w:rPr>
                <w:color w:val="000000" w:themeColor="text1"/>
                <w:sz w:val="18"/>
                <w:szCs w:val="18"/>
              </w:rPr>
              <w:t>±</w:t>
            </w:r>
            <w:r w:rsidR="001142F5" w:rsidRPr="00C014A7">
              <w:rPr>
                <w:color w:val="000000" w:themeColor="text1"/>
                <w:sz w:val="18"/>
                <w:szCs w:val="18"/>
              </w:rPr>
              <w:t>1,39</w:t>
            </w:r>
          </w:p>
        </w:tc>
        <w:tc>
          <w:tcPr>
            <w:tcW w:w="1044" w:type="dxa"/>
            <w:shd w:val="clear" w:color="auto" w:fill="auto"/>
            <w:noWrap/>
            <w:hideMark/>
          </w:tcPr>
          <w:p w14:paraId="6731E411" w14:textId="0D135F1C" w:rsidR="00F664FB" w:rsidRPr="00C014A7" w:rsidRDefault="00F664FB" w:rsidP="002A6F8A">
            <w:pPr>
              <w:jc w:val="right"/>
              <w:rPr>
                <w:color w:val="000000" w:themeColor="text1"/>
                <w:sz w:val="18"/>
                <w:szCs w:val="18"/>
              </w:rPr>
            </w:pPr>
            <w:r w:rsidRPr="00C014A7">
              <w:rPr>
                <w:color w:val="000000" w:themeColor="text1"/>
                <w:sz w:val="18"/>
                <w:szCs w:val="18"/>
              </w:rPr>
              <w:t>25,20</w:t>
            </w:r>
            <w:r w:rsidR="00191D71" w:rsidRPr="00C014A7">
              <w:rPr>
                <w:color w:val="000000" w:themeColor="text1"/>
                <w:sz w:val="18"/>
                <w:szCs w:val="18"/>
              </w:rPr>
              <w:t>±</w:t>
            </w:r>
            <w:r w:rsidR="00742327" w:rsidRPr="00C014A7">
              <w:rPr>
                <w:color w:val="000000" w:themeColor="text1"/>
                <w:sz w:val="18"/>
                <w:szCs w:val="18"/>
              </w:rPr>
              <w:t>1,72</w:t>
            </w:r>
          </w:p>
        </w:tc>
        <w:tc>
          <w:tcPr>
            <w:tcW w:w="1044" w:type="dxa"/>
            <w:shd w:val="clear" w:color="auto" w:fill="auto"/>
            <w:noWrap/>
            <w:hideMark/>
          </w:tcPr>
          <w:p w14:paraId="000759A4" w14:textId="62DADA60" w:rsidR="00F664FB" w:rsidRPr="00C014A7" w:rsidRDefault="00F664FB" w:rsidP="002A6F8A">
            <w:pPr>
              <w:jc w:val="right"/>
              <w:rPr>
                <w:color w:val="000000" w:themeColor="text1"/>
                <w:sz w:val="18"/>
                <w:szCs w:val="18"/>
              </w:rPr>
            </w:pPr>
            <w:r w:rsidRPr="00C014A7">
              <w:rPr>
                <w:color w:val="000000" w:themeColor="text1"/>
                <w:sz w:val="18"/>
                <w:szCs w:val="18"/>
              </w:rPr>
              <w:t>32,39</w:t>
            </w:r>
            <w:r w:rsidR="00191D71" w:rsidRPr="00C014A7">
              <w:rPr>
                <w:color w:val="000000" w:themeColor="text1"/>
                <w:sz w:val="18"/>
                <w:szCs w:val="18"/>
              </w:rPr>
              <w:t>±</w:t>
            </w:r>
            <w:r w:rsidR="006204E6" w:rsidRPr="00C014A7">
              <w:rPr>
                <w:color w:val="000000" w:themeColor="text1"/>
                <w:sz w:val="18"/>
                <w:szCs w:val="18"/>
              </w:rPr>
              <w:t>1,63</w:t>
            </w:r>
          </w:p>
        </w:tc>
        <w:tc>
          <w:tcPr>
            <w:tcW w:w="1044" w:type="dxa"/>
            <w:shd w:val="clear" w:color="auto" w:fill="auto"/>
            <w:noWrap/>
            <w:hideMark/>
          </w:tcPr>
          <w:p w14:paraId="3506868D" w14:textId="349D0939" w:rsidR="00F664FB" w:rsidRPr="00C014A7" w:rsidRDefault="00F664FB" w:rsidP="002A6F8A">
            <w:pPr>
              <w:jc w:val="right"/>
              <w:rPr>
                <w:color w:val="000000" w:themeColor="text1"/>
                <w:sz w:val="18"/>
                <w:szCs w:val="18"/>
              </w:rPr>
            </w:pPr>
            <w:r w:rsidRPr="00C014A7">
              <w:rPr>
                <w:color w:val="000000" w:themeColor="text1"/>
                <w:sz w:val="18"/>
                <w:szCs w:val="18"/>
              </w:rPr>
              <w:t>36,14</w:t>
            </w:r>
            <w:r w:rsidR="00191D71" w:rsidRPr="00C014A7">
              <w:rPr>
                <w:color w:val="000000" w:themeColor="text1"/>
                <w:sz w:val="18"/>
                <w:szCs w:val="18"/>
              </w:rPr>
              <w:t>±</w:t>
            </w:r>
            <w:r w:rsidR="00FA396E" w:rsidRPr="00C014A7">
              <w:rPr>
                <w:color w:val="000000" w:themeColor="text1"/>
                <w:sz w:val="18"/>
                <w:szCs w:val="18"/>
              </w:rPr>
              <w:t>2,14</w:t>
            </w:r>
          </w:p>
        </w:tc>
      </w:tr>
      <w:tr w:rsidR="00C014A7" w:rsidRPr="00C014A7" w14:paraId="6759ED2C" w14:textId="77777777" w:rsidTr="002A6F8A">
        <w:trPr>
          <w:trHeight w:val="280"/>
        </w:trPr>
        <w:tc>
          <w:tcPr>
            <w:tcW w:w="1170" w:type="dxa"/>
            <w:shd w:val="clear" w:color="auto" w:fill="auto"/>
            <w:noWrap/>
            <w:vAlign w:val="bottom"/>
            <w:hideMark/>
          </w:tcPr>
          <w:p w14:paraId="6CBCC0E1" w14:textId="77777777" w:rsidR="00F664FB" w:rsidRPr="00C014A7" w:rsidRDefault="00F664FB" w:rsidP="002A6F8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4</w:t>
            </w:r>
          </w:p>
        </w:tc>
        <w:tc>
          <w:tcPr>
            <w:tcW w:w="1045" w:type="dxa"/>
            <w:shd w:val="clear" w:color="auto" w:fill="auto"/>
            <w:noWrap/>
            <w:hideMark/>
          </w:tcPr>
          <w:p w14:paraId="20407625" w14:textId="3ADA4010" w:rsidR="00F664FB" w:rsidRPr="00C014A7" w:rsidRDefault="00F664FB" w:rsidP="002A6F8A">
            <w:pPr>
              <w:jc w:val="right"/>
              <w:rPr>
                <w:color w:val="000000" w:themeColor="text1"/>
                <w:sz w:val="18"/>
                <w:szCs w:val="18"/>
              </w:rPr>
            </w:pPr>
            <w:r w:rsidRPr="00C014A7">
              <w:rPr>
                <w:color w:val="000000" w:themeColor="text1"/>
                <w:sz w:val="18"/>
                <w:szCs w:val="18"/>
              </w:rPr>
              <w:t>10,14</w:t>
            </w:r>
            <w:r w:rsidR="00191D71" w:rsidRPr="00C014A7">
              <w:rPr>
                <w:color w:val="000000" w:themeColor="text1"/>
                <w:sz w:val="18"/>
                <w:szCs w:val="18"/>
              </w:rPr>
              <w:t>±1,61</w:t>
            </w:r>
          </w:p>
        </w:tc>
        <w:tc>
          <w:tcPr>
            <w:tcW w:w="1045" w:type="dxa"/>
            <w:shd w:val="clear" w:color="auto" w:fill="auto"/>
            <w:noWrap/>
            <w:hideMark/>
          </w:tcPr>
          <w:p w14:paraId="64012D66" w14:textId="419823D7" w:rsidR="00F664FB" w:rsidRPr="00C014A7" w:rsidRDefault="00F664FB" w:rsidP="002A6F8A">
            <w:pPr>
              <w:jc w:val="right"/>
              <w:rPr>
                <w:color w:val="000000" w:themeColor="text1"/>
                <w:sz w:val="18"/>
                <w:szCs w:val="18"/>
              </w:rPr>
            </w:pPr>
            <w:r w:rsidRPr="00C014A7">
              <w:rPr>
                <w:color w:val="000000" w:themeColor="text1"/>
                <w:sz w:val="18"/>
                <w:szCs w:val="18"/>
              </w:rPr>
              <w:t>17,01</w:t>
            </w:r>
            <w:r w:rsidR="00191D71" w:rsidRPr="00C014A7">
              <w:rPr>
                <w:color w:val="000000" w:themeColor="text1"/>
                <w:sz w:val="18"/>
                <w:szCs w:val="18"/>
              </w:rPr>
              <w:t>±</w:t>
            </w:r>
            <w:r w:rsidR="00CC70BC" w:rsidRPr="00C014A7">
              <w:rPr>
                <w:color w:val="000000" w:themeColor="text1"/>
                <w:sz w:val="18"/>
                <w:szCs w:val="18"/>
              </w:rPr>
              <w:t>0,99</w:t>
            </w:r>
          </w:p>
        </w:tc>
        <w:tc>
          <w:tcPr>
            <w:tcW w:w="1044" w:type="dxa"/>
            <w:shd w:val="clear" w:color="auto" w:fill="auto"/>
            <w:noWrap/>
            <w:hideMark/>
          </w:tcPr>
          <w:p w14:paraId="1C379898" w14:textId="77777777" w:rsidR="00F664FB" w:rsidRPr="00C014A7" w:rsidRDefault="00F664FB" w:rsidP="002A6F8A">
            <w:pPr>
              <w:jc w:val="right"/>
              <w:rPr>
                <w:color w:val="000000" w:themeColor="text1"/>
                <w:sz w:val="18"/>
                <w:szCs w:val="18"/>
              </w:rPr>
            </w:pPr>
            <w:r w:rsidRPr="00C014A7">
              <w:rPr>
                <w:color w:val="000000" w:themeColor="text1"/>
                <w:sz w:val="18"/>
                <w:szCs w:val="18"/>
              </w:rPr>
              <w:t>13,32±8,11</w:t>
            </w:r>
          </w:p>
        </w:tc>
        <w:tc>
          <w:tcPr>
            <w:tcW w:w="1044" w:type="dxa"/>
            <w:shd w:val="clear" w:color="auto" w:fill="auto"/>
            <w:noWrap/>
            <w:hideMark/>
          </w:tcPr>
          <w:p w14:paraId="1BE5C055" w14:textId="7D9B2993" w:rsidR="00F664FB" w:rsidRPr="00C014A7" w:rsidRDefault="00F664FB" w:rsidP="002A6F8A">
            <w:pPr>
              <w:jc w:val="right"/>
              <w:rPr>
                <w:color w:val="000000" w:themeColor="text1"/>
                <w:sz w:val="18"/>
                <w:szCs w:val="18"/>
              </w:rPr>
            </w:pPr>
            <w:r w:rsidRPr="00C014A7">
              <w:rPr>
                <w:color w:val="000000" w:themeColor="text1"/>
                <w:sz w:val="18"/>
                <w:szCs w:val="18"/>
              </w:rPr>
              <w:t>20,03</w:t>
            </w:r>
            <w:r w:rsidR="00191D71" w:rsidRPr="00C014A7">
              <w:rPr>
                <w:color w:val="000000" w:themeColor="text1"/>
                <w:sz w:val="18"/>
                <w:szCs w:val="18"/>
              </w:rPr>
              <w:t>±</w:t>
            </w:r>
            <w:r w:rsidR="001142F5" w:rsidRPr="00C014A7">
              <w:rPr>
                <w:color w:val="000000" w:themeColor="text1"/>
                <w:sz w:val="18"/>
                <w:szCs w:val="18"/>
              </w:rPr>
              <w:t>2,30</w:t>
            </w:r>
          </w:p>
        </w:tc>
        <w:tc>
          <w:tcPr>
            <w:tcW w:w="1044" w:type="dxa"/>
            <w:shd w:val="clear" w:color="auto" w:fill="auto"/>
            <w:noWrap/>
            <w:hideMark/>
          </w:tcPr>
          <w:p w14:paraId="581050CC" w14:textId="164A9002" w:rsidR="00F664FB" w:rsidRPr="00C014A7" w:rsidRDefault="00F664FB" w:rsidP="002A6F8A">
            <w:pPr>
              <w:jc w:val="right"/>
              <w:rPr>
                <w:color w:val="000000" w:themeColor="text1"/>
                <w:sz w:val="18"/>
                <w:szCs w:val="18"/>
              </w:rPr>
            </w:pPr>
            <w:r w:rsidRPr="00C014A7">
              <w:rPr>
                <w:color w:val="000000" w:themeColor="text1"/>
                <w:sz w:val="18"/>
                <w:szCs w:val="18"/>
              </w:rPr>
              <w:t>23,16</w:t>
            </w:r>
            <w:r w:rsidR="00191D71" w:rsidRPr="00C014A7">
              <w:rPr>
                <w:color w:val="000000" w:themeColor="text1"/>
                <w:sz w:val="18"/>
                <w:szCs w:val="18"/>
              </w:rPr>
              <w:t>±</w:t>
            </w:r>
            <w:r w:rsidR="00742327" w:rsidRPr="00C014A7">
              <w:rPr>
                <w:color w:val="000000" w:themeColor="text1"/>
                <w:sz w:val="18"/>
                <w:szCs w:val="18"/>
              </w:rPr>
              <w:t>1,28</w:t>
            </w:r>
          </w:p>
        </w:tc>
        <w:tc>
          <w:tcPr>
            <w:tcW w:w="1044" w:type="dxa"/>
            <w:shd w:val="clear" w:color="auto" w:fill="auto"/>
            <w:noWrap/>
            <w:hideMark/>
          </w:tcPr>
          <w:p w14:paraId="04F88CBC" w14:textId="1582ED82" w:rsidR="00F664FB" w:rsidRPr="00C014A7" w:rsidRDefault="00F664FB" w:rsidP="002A6F8A">
            <w:pPr>
              <w:jc w:val="right"/>
              <w:rPr>
                <w:color w:val="000000" w:themeColor="text1"/>
                <w:sz w:val="18"/>
                <w:szCs w:val="18"/>
              </w:rPr>
            </w:pPr>
            <w:r w:rsidRPr="00C014A7">
              <w:rPr>
                <w:color w:val="000000" w:themeColor="text1"/>
                <w:sz w:val="18"/>
                <w:szCs w:val="18"/>
              </w:rPr>
              <w:t>30,70</w:t>
            </w:r>
            <w:r w:rsidR="00191D71" w:rsidRPr="00C014A7">
              <w:rPr>
                <w:color w:val="000000" w:themeColor="text1"/>
                <w:sz w:val="18"/>
                <w:szCs w:val="18"/>
              </w:rPr>
              <w:t>±</w:t>
            </w:r>
            <w:r w:rsidR="006204E6" w:rsidRPr="00C014A7">
              <w:rPr>
                <w:color w:val="000000" w:themeColor="text1"/>
                <w:sz w:val="18"/>
                <w:szCs w:val="18"/>
              </w:rPr>
              <w:t>2,44</w:t>
            </w:r>
          </w:p>
        </w:tc>
        <w:tc>
          <w:tcPr>
            <w:tcW w:w="1044" w:type="dxa"/>
            <w:shd w:val="clear" w:color="auto" w:fill="auto"/>
            <w:noWrap/>
            <w:hideMark/>
          </w:tcPr>
          <w:p w14:paraId="4E3BCDFB" w14:textId="2240B1C5" w:rsidR="00F664FB" w:rsidRPr="00C014A7" w:rsidRDefault="00F664FB" w:rsidP="002A6F8A">
            <w:pPr>
              <w:jc w:val="right"/>
              <w:rPr>
                <w:color w:val="000000" w:themeColor="text1"/>
                <w:sz w:val="18"/>
                <w:szCs w:val="18"/>
              </w:rPr>
            </w:pPr>
            <w:r w:rsidRPr="00C014A7">
              <w:rPr>
                <w:color w:val="000000" w:themeColor="text1"/>
                <w:sz w:val="18"/>
                <w:szCs w:val="18"/>
              </w:rPr>
              <w:t>33,98</w:t>
            </w:r>
            <w:r w:rsidR="00191D71" w:rsidRPr="00C014A7">
              <w:rPr>
                <w:color w:val="000000" w:themeColor="text1"/>
                <w:sz w:val="18"/>
                <w:szCs w:val="18"/>
              </w:rPr>
              <w:t>±</w:t>
            </w:r>
            <w:r w:rsidR="00FA396E" w:rsidRPr="00C014A7">
              <w:rPr>
                <w:color w:val="000000" w:themeColor="text1"/>
                <w:sz w:val="18"/>
                <w:szCs w:val="18"/>
              </w:rPr>
              <w:t>1,37</w:t>
            </w:r>
          </w:p>
        </w:tc>
      </w:tr>
      <w:tr w:rsidR="00C76A1D" w:rsidRPr="00C014A7" w14:paraId="5EC27DD8" w14:textId="77777777" w:rsidTr="002A6F8A">
        <w:trPr>
          <w:trHeight w:val="280"/>
        </w:trPr>
        <w:tc>
          <w:tcPr>
            <w:tcW w:w="1170" w:type="dxa"/>
            <w:shd w:val="clear" w:color="auto" w:fill="auto"/>
            <w:noWrap/>
            <w:vAlign w:val="bottom"/>
            <w:hideMark/>
          </w:tcPr>
          <w:p w14:paraId="7FECACC3" w14:textId="77777777" w:rsidR="00F664FB" w:rsidRPr="00C014A7" w:rsidRDefault="00F664FB" w:rsidP="002A6F8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5</w:t>
            </w:r>
          </w:p>
        </w:tc>
        <w:tc>
          <w:tcPr>
            <w:tcW w:w="1045" w:type="dxa"/>
            <w:shd w:val="clear" w:color="auto" w:fill="auto"/>
            <w:noWrap/>
            <w:hideMark/>
          </w:tcPr>
          <w:p w14:paraId="35ACB7BE" w14:textId="2E0806DC" w:rsidR="00F664FB" w:rsidRPr="00C014A7" w:rsidRDefault="00F664FB" w:rsidP="002A6F8A">
            <w:pPr>
              <w:jc w:val="right"/>
              <w:rPr>
                <w:color w:val="000000" w:themeColor="text1"/>
                <w:sz w:val="18"/>
                <w:szCs w:val="18"/>
              </w:rPr>
            </w:pPr>
            <w:r w:rsidRPr="00C014A7">
              <w:rPr>
                <w:color w:val="000000" w:themeColor="text1"/>
                <w:sz w:val="18"/>
                <w:szCs w:val="18"/>
              </w:rPr>
              <w:t>9,78</w:t>
            </w:r>
            <w:r w:rsidR="00191D71" w:rsidRPr="00C014A7">
              <w:rPr>
                <w:color w:val="000000" w:themeColor="text1"/>
                <w:sz w:val="18"/>
                <w:szCs w:val="18"/>
              </w:rPr>
              <w:t>±2,16</w:t>
            </w:r>
          </w:p>
        </w:tc>
        <w:tc>
          <w:tcPr>
            <w:tcW w:w="1045" w:type="dxa"/>
            <w:shd w:val="clear" w:color="auto" w:fill="auto"/>
            <w:noWrap/>
            <w:hideMark/>
          </w:tcPr>
          <w:p w14:paraId="3E11B416" w14:textId="64F898C0" w:rsidR="00F664FB" w:rsidRPr="00C014A7" w:rsidRDefault="00F664FB" w:rsidP="002A6F8A">
            <w:pPr>
              <w:jc w:val="right"/>
              <w:rPr>
                <w:color w:val="000000" w:themeColor="text1"/>
                <w:sz w:val="18"/>
                <w:szCs w:val="18"/>
              </w:rPr>
            </w:pPr>
            <w:r w:rsidRPr="00C014A7">
              <w:rPr>
                <w:color w:val="000000" w:themeColor="text1"/>
                <w:sz w:val="18"/>
                <w:szCs w:val="18"/>
              </w:rPr>
              <w:t>16,25</w:t>
            </w:r>
            <w:r w:rsidR="00191D71" w:rsidRPr="00C014A7">
              <w:rPr>
                <w:color w:val="000000" w:themeColor="text1"/>
                <w:sz w:val="18"/>
                <w:szCs w:val="18"/>
              </w:rPr>
              <w:t>±</w:t>
            </w:r>
            <w:r w:rsidR="00CC70BC" w:rsidRPr="00C014A7">
              <w:rPr>
                <w:color w:val="000000" w:themeColor="text1"/>
                <w:sz w:val="18"/>
                <w:szCs w:val="18"/>
              </w:rPr>
              <w:t>1,76</w:t>
            </w:r>
          </w:p>
        </w:tc>
        <w:tc>
          <w:tcPr>
            <w:tcW w:w="1044" w:type="dxa"/>
            <w:shd w:val="clear" w:color="auto" w:fill="auto"/>
            <w:noWrap/>
            <w:hideMark/>
          </w:tcPr>
          <w:p w14:paraId="48369572" w14:textId="77777777" w:rsidR="00F664FB" w:rsidRPr="00C014A7" w:rsidRDefault="00F664FB" w:rsidP="002A6F8A">
            <w:pPr>
              <w:jc w:val="right"/>
              <w:rPr>
                <w:color w:val="000000" w:themeColor="text1"/>
                <w:sz w:val="18"/>
                <w:szCs w:val="18"/>
              </w:rPr>
            </w:pPr>
            <w:r w:rsidRPr="00C014A7">
              <w:rPr>
                <w:color w:val="000000" w:themeColor="text1"/>
                <w:sz w:val="18"/>
                <w:szCs w:val="18"/>
              </w:rPr>
              <w:t>12,77±2,32</w:t>
            </w:r>
          </w:p>
        </w:tc>
        <w:tc>
          <w:tcPr>
            <w:tcW w:w="1044" w:type="dxa"/>
            <w:shd w:val="clear" w:color="auto" w:fill="auto"/>
            <w:noWrap/>
            <w:hideMark/>
          </w:tcPr>
          <w:p w14:paraId="71100E01" w14:textId="43FC13A2" w:rsidR="00F664FB" w:rsidRPr="00C014A7" w:rsidRDefault="00F664FB" w:rsidP="002A6F8A">
            <w:pPr>
              <w:jc w:val="right"/>
              <w:rPr>
                <w:color w:val="000000" w:themeColor="text1"/>
                <w:sz w:val="18"/>
                <w:szCs w:val="18"/>
              </w:rPr>
            </w:pPr>
            <w:r w:rsidRPr="00C014A7">
              <w:rPr>
                <w:color w:val="000000" w:themeColor="text1"/>
                <w:sz w:val="18"/>
                <w:szCs w:val="18"/>
              </w:rPr>
              <w:t>19,13</w:t>
            </w:r>
            <w:r w:rsidR="00191D71" w:rsidRPr="00C014A7">
              <w:rPr>
                <w:color w:val="000000" w:themeColor="text1"/>
                <w:sz w:val="18"/>
                <w:szCs w:val="18"/>
              </w:rPr>
              <w:t>±</w:t>
            </w:r>
            <w:r w:rsidR="001142F5" w:rsidRPr="00C014A7">
              <w:rPr>
                <w:color w:val="000000" w:themeColor="text1"/>
                <w:sz w:val="18"/>
                <w:szCs w:val="18"/>
              </w:rPr>
              <w:t>2,17</w:t>
            </w:r>
          </w:p>
        </w:tc>
        <w:tc>
          <w:tcPr>
            <w:tcW w:w="1044" w:type="dxa"/>
            <w:shd w:val="clear" w:color="auto" w:fill="auto"/>
            <w:noWrap/>
            <w:hideMark/>
          </w:tcPr>
          <w:p w14:paraId="0FF6232B" w14:textId="4FF61C6A" w:rsidR="00F664FB" w:rsidRPr="00C014A7" w:rsidRDefault="00F664FB" w:rsidP="002A6F8A">
            <w:pPr>
              <w:jc w:val="right"/>
              <w:rPr>
                <w:color w:val="000000" w:themeColor="text1"/>
                <w:sz w:val="18"/>
                <w:szCs w:val="18"/>
              </w:rPr>
            </w:pPr>
            <w:r w:rsidRPr="00C014A7">
              <w:rPr>
                <w:color w:val="000000" w:themeColor="text1"/>
                <w:sz w:val="18"/>
                <w:szCs w:val="18"/>
              </w:rPr>
              <w:t>22,73</w:t>
            </w:r>
            <w:r w:rsidR="00191D71" w:rsidRPr="00C014A7">
              <w:rPr>
                <w:color w:val="000000" w:themeColor="text1"/>
                <w:sz w:val="18"/>
                <w:szCs w:val="18"/>
              </w:rPr>
              <w:t>±</w:t>
            </w:r>
            <w:r w:rsidR="00742327" w:rsidRPr="00C014A7">
              <w:rPr>
                <w:color w:val="000000" w:themeColor="text1"/>
                <w:sz w:val="18"/>
                <w:szCs w:val="18"/>
              </w:rPr>
              <w:t>1,09</w:t>
            </w:r>
          </w:p>
        </w:tc>
        <w:tc>
          <w:tcPr>
            <w:tcW w:w="1044" w:type="dxa"/>
            <w:shd w:val="clear" w:color="auto" w:fill="auto"/>
            <w:noWrap/>
            <w:hideMark/>
          </w:tcPr>
          <w:p w14:paraId="70AFE430" w14:textId="4294A907" w:rsidR="00F664FB" w:rsidRPr="00C014A7" w:rsidRDefault="00F664FB" w:rsidP="002A6F8A">
            <w:pPr>
              <w:jc w:val="right"/>
              <w:rPr>
                <w:color w:val="000000" w:themeColor="text1"/>
                <w:sz w:val="18"/>
                <w:szCs w:val="18"/>
              </w:rPr>
            </w:pPr>
            <w:r w:rsidRPr="00C014A7">
              <w:rPr>
                <w:color w:val="000000" w:themeColor="text1"/>
                <w:sz w:val="18"/>
                <w:szCs w:val="18"/>
              </w:rPr>
              <w:t>28,39</w:t>
            </w:r>
            <w:r w:rsidR="00191D71" w:rsidRPr="00C014A7">
              <w:rPr>
                <w:color w:val="000000" w:themeColor="text1"/>
                <w:sz w:val="18"/>
                <w:szCs w:val="18"/>
              </w:rPr>
              <w:t>±</w:t>
            </w:r>
            <w:r w:rsidR="006204E6" w:rsidRPr="00C014A7">
              <w:rPr>
                <w:color w:val="000000" w:themeColor="text1"/>
                <w:sz w:val="18"/>
                <w:szCs w:val="18"/>
              </w:rPr>
              <w:t>2,61</w:t>
            </w:r>
          </w:p>
        </w:tc>
        <w:tc>
          <w:tcPr>
            <w:tcW w:w="1044" w:type="dxa"/>
            <w:shd w:val="clear" w:color="auto" w:fill="auto"/>
            <w:noWrap/>
            <w:hideMark/>
          </w:tcPr>
          <w:p w14:paraId="26D1EECA" w14:textId="7DD220EE" w:rsidR="00F664FB" w:rsidRPr="00C014A7" w:rsidRDefault="00F664FB" w:rsidP="002A6F8A">
            <w:pPr>
              <w:jc w:val="right"/>
              <w:rPr>
                <w:color w:val="000000" w:themeColor="text1"/>
                <w:sz w:val="18"/>
                <w:szCs w:val="18"/>
              </w:rPr>
            </w:pPr>
            <w:r w:rsidRPr="00C014A7">
              <w:rPr>
                <w:color w:val="000000" w:themeColor="text1"/>
                <w:sz w:val="18"/>
                <w:szCs w:val="18"/>
              </w:rPr>
              <w:t>32,59</w:t>
            </w:r>
            <w:r w:rsidR="00191D71" w:rsidRPr="00C014A7">
              <w:rPr>
                <w:color w:val="000000" w:themeColor="text1"/>
                <w:sz w:val="18"/>
                <w:szCs w:val="18"/>
              </w:rPr>
              <w:t>±</w:t>
            </w:r>
            <w:r w:rsidR="00FA396E" w:rsidRPr="00C014A7">
              <w:rPr>
                <w:color w:val="000000" w:themeColor="text1"/>
                <w:sz w:val="18"/>
                <w:szCs w:val="18"/>
              </w:rPr>
              <w:t>0,99</w:t>
            </w:r>
          </w:p>
        </w:tc>
      </w:tr>
    </w:tbl>
    <w:p w14:paraId="6662A5BA" w14:textId="77777777" w:rsidR="00F664FB" w:rsidRPr="00C014A7" w:rsidRDefault="00F664FB" w:rsidP="00F664FB">
      <w:pPr>
        <w:ind w:left="360"/>
        <w:rPr>
          <w:b/>
          <w:color w:val="000000" w:themeColor="text1"/>
        </w:rPr>
      </w:pPr>
    </w:p>
    <w:p w14:paraId="717CBDBD" w14:textId="420242AF" w:rsidR="00F664FB" w:rsidRPr="00C014A7" w:rsidRDefault="00F664FB" w:rsidP="00F664FB">
      <w:pPr>
        <w:pStyle w:val="Caption"/>
        <w:rPr>
          <w:iCs w:val="0"/>
        </w:rPr>
      </w:pPr>
      <w:bookmarkStart w:id="67" w:name="_Ref17110756"/>
      <w:r w:rsidRPr="00C014A7">
        <w:t xml:space="preserve">Table </w:t>
      </w:r>
      <w:bookmarkEnd w:id="67"/>
      <w:r w:rsidR="00EE3F67">
        <w:t>A3</w:t>
      </w:r>
      <w:r w:rsidRPr="00C014A7">
        <w:t xml:space="preserve">: </w:t>
      </w:r>
      <w:r w:rsidRPr="00C014A7">
        <w:rPr>
          <w:iCs w:val="0"/>
        </w:rPr>
        <w:t xml:space="preserve">average dissipated energy </w:t>
      </w:r>
      <w:r w:rsidRPr="00C014A7">
        <w:rPr>
          <w:i/>
          <w:iCs w:val="0"/>
        </w:rPr>
        <w:t>U</w:t>
      </w:r>
      <w:r w:rsidRPr="00C014A7">
        <w:rPr>
          <w:iCs w:val="0"/>
        </w:rPr>
        <w:t xml:space="preserve"> per cycle, specific to volume and to weight</w:t>
      </w:r>
    </w:p>
    <w:tbl>
      <w:tblPr>
        <w:tblW w:w="8480" w:type="dxa"/>
        <w:tblLook w:val="04A0" w:firstRow="1" w:lastRow="0" w:firstColumn="1" w:lastColumn="0" w:noHBand="0" w:noVBand="1"/>
      </w:tblPr>
      <w:tblGrid>
        <w:gridCol w:w="1079"/>
        <w:gridCol w:w="1058"/>
        <w:gridCol w:w="1058"/>
        <w:gridCol w:w="1057"/>
        <w:gridCol w:w="1057"/>
        <w:gridCol w:w="1057"/>
        <w:gridCol w:w="1057"/>
        <w:gridCol w:w="1057"/>
      </w:tblGrid>
      <w:tr w:rsidR="00C014A7" w:rsidRPr="00C014A7" w14:paraId="4ED3961B" w14:textId="77777777" w:rsidTr="000D0DA5">
        <w:trPr>
          <w:trHeight w:val="300"/>
        </w:trPr>
        <w:tc>
          <w:tcPr>
            <w:tcW w:w="8480" w:type="dxa"/>
            <w:gridSpan w:val="8"/>
            <w:tcBorders>
              <w:top w:val="single" w:sz="4" w:space="0" w:color="auto"/>
            </w:tcBorders>
            <w:shd w:val="clear" w:color="auto" w:fill="auto"/>
            <w:noWrap/>
            <w:vAlign w:val="bottom"/>
            <w:hideMark/>
          </w:tcPr>
          <w:p w14:paraId="5987EE73" w14:textId="0C978803" w:rsidR="00F664FB" w:rsidRPr="00C014A7" w:rsidRDefault="00F664FB" w:rsidP="002A6F8A">
            <w:pPr>
              <w:jc w:val="center"/>
              <w:rPr>
                <w:color w:val="000000" w:themeColor="text1"/>
                <w:sz w:val="18"/>
                <w:szCs w:val="18"/>
              </w:rPr>
            </w:pPr>
            <w:proofErr w:type="spellStart"/>
            <w:r w:rsidRPr="00C014A7">
              <w:rPr>
                <w:color w:val="000000" w:themeColor="text1"/>
                <w:sz w:val="18"/>
                <w:szCs w:val="18"/>
              </w:rPr>
              <w:t>Specific</w:t>
            </w:r>
            <w:proofErr w:type="spellEnd"/>
            <w:r w:rsidRPr="00C014A7">
              <w:rPr>
                <w:color w:val="000000" w:themeColor="text1"/>
                <w:sz w:val="18"/>
                <w:szCs w:val="18"/>
              </w:rPr>
              <w:t xml:space="preserve"> </w:t>
            </w:r>
            <w:proofErr w:type="spellStart"/>
            <w:r w:rsidRPr="00C014A7">
              <w:rPr>
                <w:color w:val="000000" w:themeColor="text1"/>
                <w:sz w:val="18"/>
                <w:szCs w:val="18"/>
              </w:rPr>
              <w:t>energy</w:t>
            </w:r>
            <w:proofErr w:type="spellEnd"/>
            <w:r w:rsidRPr="00C014A7">
              <w:rPr>
                <w:color w:val="000000" w:themeColor="text1"/>
                <w:sz w:val="18"/>
                <w:szCs w:val="18"/>
              </w:rPr>
              <w:t xml:space="preserve"> (</w:t>
            </w:r>
            <w:proofErr w:type="spellStart"/>
            <w:r w:rsidR="00EE3F67">
              <w:rPr>
                <w:color w:val="000000" w:themeColor="text1"/>
                <w:sz w:val="18"/>
                <w:szCs w:val="18"/>
              </w:rPr>
              <w:t>m</w:t>
            </w:r>
            <w:r w:rsidRPr="00C014A7">
              <w:rPr>
                <w:color w:val="000000" w:themeColor="text1"/>
                <w:sz w:val="18"/>
                <w:szCs w:val="18"/>
              </w:rPr>
              <w:t>J</w:t>
            </w:r>
            <w:proofErr w:type="spellEnd"/>
            <w:r w:rsidRPr="00C014A7">
              <w:rPr>
                <w:color w:val="000000" w:themeColor="text1"/>
                <w:sz w:val="18"/>
                <w:szCs w:val="18"/>
              </w:rPr>
              <w:t>/g)</w:t>
            </w:r>
          </w:p>
        </w:tc>
      </w:tr>
      <w:tr w:rsidR="00C014A7" w:rsidRPr="00C014A7" w14:paraId="4D6E0923" w14:textId="77777777" w:rsidTr="000D0DA5">
        <w:trPr>
          <w:trHeight w:val="300"/>
        </w:trPr>
        <w:tc>
          <w:tcPr>
            <w:tcW w:w="1079" w:type="dxa"/>
            <w:tcBorders>
              <w:bottom w:val="single" w:sz="4" w:space="0" w:color="auto"/>
            </w:tcBorders>
            <w:shd w:val="clear" w:color="auto" w:fill="auto"/>
            <w:noWrap/>
            <w:vAlign w:val="bottom"/>
            <w:hideMark/>
          </w:tcPr>
          <w:p w14:paraId="26326BF7" w14:textId="77777777" w:rsidR="00F664FB" w:rsidRPr="00C014A7" w:rsidRDefault="00F664FB" w:rsidP="002A6F8A">
            <w:pPr>
              <w:rPr>
                <w:color w:val="000000" w:themeColor="text1"/>
                <w:sz w:val="18"/>
                <w:szCs w:val="18"/>
              </w:rPr>
            </w:pPr>
            <w:r w:rsidRPr="00C014A7">
              <w:rPr>
                <w:color w:val="000000" w:themeColor="text1"/>
                <w:sz w:val="18"/>
                <w:szCs w:val="18"/>
              </w:rPr>
              <w:t> </w:t>
            </w:r>
          </w:p>
        </w:tc>
        <w:tc>
          <w:tcPr>
            <w:tcW w:w="1058" w:type="dxa"/>
            <w:tcBorders>
              <w:bottom w:val="single" w:sz="4" w:space="0" w:color="auto"/>
            </w:tcBorders>
            <w:shd w:val="clear" w:color="auto" w:fill="auto"/>
            <w:noWrap/>
            <w:vAlign w:val="bottom"/>
            <w:hideMark/>
          </w:tcPr>
          <w:p w14:paraId="7764BA9E" w14:textId="77777777" w:rsidR="00F664FB" w:rsidRPr="00C014A7" w:rsidRDefault="00F664FB" w:rsidP="002A6F8A">
            <w:pPr>
              <w:rPr>
                <w:color w:val="000000" w:themeColor="text1"/>
                <w:sz w:val="18"/>
                <w:szCs w:val="18"/>
              </w:rPr>
            </w:pPr>
            <w:r w:rsidRPr="00C014A7">
              <w:rPr>
                <w:color w:val="000000" w:themeColor="text1"/>
                <w:sz w:val="18"/>
                <w:szCs w:val="18"/>
              </w:rPr>
              <w:t>PU</w:t>
            </w:r>
          </w:p>
        </w:tc>
        <w:tc>
          <w:tcPr>
            <w:tcW w:w="1058" w:type="dxa"/>
            <w:tcBorders>
              <w:bottom w:val="single" w:sz="4" w:space="0" w:color="auto"/>
            </w:tcBorders>
            <w:shd w:val="clear" w:color="auto" w:fill="auto"/>
            <w:noWrap/>
            <w:vAlign w:val="bottom"/>
            <w:hideMark/>
          </w:tcPr>
          <w:p w14:paraId="6E584212" w14:textId="77777777" w:rsidR="00F664FB" w:rsidRPr="00C014A7" w:rsidRDefault="00F664FB" w:rsidP="002A6F8A">
            <w:pPr>
              <w:rPr>
                <w:color w:val="000000" w:themeColor="text1"/>
                <w:sz w:val="18"/>
                <w:szCs w:val="18"/>
              </w:rPr>
            </w:pPr>
            <w:r w:rsidRPr="00C014A7">
              <w:rPr>
                <w:color w:val="000000" w:themeColor="text1"/>
                <w:sz w:val="18"/>
                <w:szCs w:val="18"/>
              </w:rPr>
              <w:t>1PU</w:t>
            </w:r>
          </w:p>
        </w:tc>
        <w:tc>
          <w:tcPr>
            <w:tcW w:w="1057" w:type="dxa"/>
            <w:tcBorders>
              <w:bottom w:val="single" w:sz="4" w:space="0" w:color="auto"/>
            </w:tcBorders>
            <w:shd w:val="clear" w:color="auto" w:fill="auto"/>
            <w:noWrap/>
            <w:vAlign w:val="bottom"/>
            <w:hideMark/>
          </w:tcPr>
          <w:p w14:paraId="4AEBA459" w14:textId="77777777" w:rsidR="00F664FB" w:rsidRPr="00C014A7" w:rsidRDefault="00F664FB" w:rsidP="002A6F8A">
            <w:pPr>
              <w:rPr>
                <w:color w:val="000000" w:themeColor="text1"/>
                <w:sz w:val="18"/>
                <w:szCs w:val="18"/>
              </w:rPr>
            </w:pPr>
            <w:r w:rsidRPr="00C014A7">
              <w:rPr>
                <w:color w:val="000000" w:themeColor="text1"/>
                <w:sz w:val="18"/>
                <w:szCs w:val="18"/>
              </w:rPr>
              <w:t>4PU</w:t>
            </w:r>
          </w:p>
        </w:tc>
        <w:tc>
          <w:tcPr>
            <w:tcW w:w="1057" w:type="dxa"/>
            <w:tcBorders>
              <w:bottom w:val="single" w:sz="4" w:space="0" w:color="auto"/>
            </w:tcBorders>
            <w:shd w:val="clear" w:color="auto" w:fill="auto"/>
            <w:noWrap/>
            <w:vAlign w:val="bottom"/>
            <w:hideMark/>
          </w:tcPr>
          <w:p w14:paraId="4D0CD541" w14:textId="77777777" w:rsidR="00F664FB" w:rsidRPr="00C014A7" w:rsidRDefault="00F664FB" w:rsidP="002A6F8A">
            <w:pPr>
              <w:rPr>
                <w:color w:val="000000" w:themeColor="text1"/>
                <w:sz w:val="18"/>
                <w:szCs w:val="18"/>
              </w:rPr>
            </w:pPr>
            <w:r w:rsidRPr="00C014A7">
              <w:rPr>
                <w:color w:val="000000" w:themeColor="text1"/>
                <w:sz w:val="18"/>
                <w:szCs w:val="18"/>
              </w:rPr>
              <w:t>1MW</w:t>
            </w:r>
          </w:p>
        </w:tc>
        <w:tc>
          <w:tcPr>
            <w:tcW w:w="1057" w:type="dxa"/>
            <w:tcBorders>
              <w:bottom w:val="single" w:sz="4" w:space="0" w:color="auto"/>
            </w:tcBorders>
            <w:shd w:val="clear" w:color="auto" w:fill="auto"/>
            <w:noWrap/>
            <w:vAlign w:val="bottom"/>
            <w:hideMark/>
          </w:tcPr>
          <w:p w14:paraId="005E002D" w14:textId="77777777" w:rsidR="00F664FB" w:rsidRPr="00C014A7" w:rsidRDefault="00F664FB" w:rsidP="002A6F8A">
            <w:pPr>
              <w:rPr>
                <w:color w:val="000000" w:themeColor="text1"/>
                <w:sz w:val="18"/>
                <w:szCs w:val="18"/>
              </w:rPr>
            </w:pPr>
            <w:r w:rsidRPr="00C014A7">
              <w:rPr>
                <w:color w:val="000000" w:themeColor="text1"/>
                <w:sz w:val="18"/>
                <w:szCs w:val="18"/>
              </w:rPr>
              <w:t>2MW</w:t>
            </w:r>
          </w:p>
        </w:tc>
        <w:tc>
          <w:tcPr>
            <w:tcW w:w="1057" w:type="dxa"/>
            <w:tcBorders>
              <w:bottom w:val="single" w:sz="4" w:space="0" w:color="auto"/>
            </w:tcBorders>
            <w:shd w:val="clear" w:color="auto" w:fill="auto"/>
            <w:noWrap/>
            <w:vAlign w:val="bottom"/>
            <w:hideMark/>
          </w:tcPr>
          <w:p w14:paraId="31395E7E" w14:textId="77777777" w:rsidR="00F664FB" w:rsidRPr="00C014A7" w:rsidRDefault="00F664FB" w:rsidP="002A6F8A">
            <w:pPr>
              <w:rPr>
                <w:color w:val="000000" w:themeColor="text1"/>
                <w:sz w:val="18"/>
                <w:szCs w:val="18"/>
              </w:rPr>
            </w:pPr>
            <w:r w:rsidRPr="00C014A7">
              <w:rPr>
                <w:color w:val="000000" w:themeColor="text1"/>
                <w:sz w:val="18"/>
                <w:szCs w:val="18"/>
              </w:rPr>
              <w:t>3MW</w:t>
            </w:r>
          </w:p>
        </w:tc>
        <w:tc>
          <w:tcPr>
            <w:tcW w:w="1057" w:type="dxa"/>
            <w:tcBorders>
              <w:bottom w:val="single" w:sz="4" w:space="0" w:color="auto"/>
            </w:tcBorders>
            <w:shd w:val="clear" w:color="auto" w:fill="auto"/>
            <w:noWrap/>
            <w:vAlign w:val="bottom"/>
            <w:hideMark/>
          </w:tcPr>
          <w:p w14:paraId="00EADEB2" w14:textId="77777777" w:rsidR="00F664FB" w:rsidRPr="00C014A7" w:rsidRDefault="00F664FB" w:rsidP="002A6F8A">
            <w:pPr>
              <w:rPr>
                <w:color w:val="000000" w:themeColor="text1"/>
                <w:sz w:val="18"/>
                <w:szCs w:val="18"/>
              </w:rPr>
            </w:pPr>
            <w:r w:rsidRPr="00C014A7">
              <w:rPr>
                <w:color w:val="000000" w:themeColor="text1"/>
                <w:sz w:val="18"/>
                <w:szCs w:val="18"/>
              </w:rPr>
              <w:t>4MW</w:t>
            </w:r>
          </w:p>
        </w:tc>
      </w:tr>
      <w:tr w:rsidR="00C014A7" w:rsidRPr="00C014A7" w14:paraId="064BD471" w14:textId="77777777" w:rsidTr="000D0DA5">
        <w:trPr>
          <w:trHeight w:val="300"/>
        </w:trPr>
        <w:tc>
          <w:tcPr>
            <w:tcW w:w="1079" w:type="dxa"/>
            <w:tcBorders>
              <w:top w:val="single" w:sz="4" w:space="0" w:color="auto"/>
            </w:tcBorders>
            <w:shd w:val="clear" w:color="auto" w:fill="auto"/>
            <w:noWrap/>
            <w:vAlign w:val="center"/>
            <w:hideMark/>
          </w:tcPr>
          <w:p w14:paraId="11615F95" w14:textId="77777777" w:rsidR="006E4D7A" w:rsidRPr="00C014A7" w:rsidRDefault="006E4D7A" w:rsidP="006E4D7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1</w:t>
            </w:r>
          </w:p>
        </w:tc>
        <w:tc>
          <w:tcPr>
            <w:tcW w:w="1058" w:type="dxa"/>
            <w:tcBorders>
              <w:top w:val="single" w:sz="4" w:space="0" w:color="auto"/>
            </w:tcBorders>
            <w:shd w:val="clear" w:color="auto" w:fill="auto"/>
            <w:noWrap/>
            <w:vAlign w:val="center"/>
            <w:hideMark/>
          </w:tcPr>
          <w:p w14:paraId="5F9C8A3A" w14:textId="5C9574A8" w:rsidR="006E4D7A" w:rsidRPr="00C014A7" w:rsidRDefault="006E4D7A" w:rsidP="006E4D7A">
            <w:pPr>
              <w:jc w:val="center"/>
              <w:rPr>
                <w:color w:val="000000" w:themeColor="text1"/>
                <w:sz w:val="18"/>
                <w:szCs w:val="18"/>
              </w:rPr>
            </w:pPr>
            <w:r w:rsidRPr="00C014A7">
              <w:rPr>
                <w:color w:val="000000" w:themeColor="text1"/>
                <w:sz w:val="16"/>
                <w:szCs w:val="16"/>
              </w:rPr>
              <w:t>40,9±4,09</w:t>
            </w:r>
          </w:p>
        </w:tc>
        <w:tc>
          <w:tcPr>
            <w:tcW w:w="1058" w:type="dxa"/>
            <w:tcBorders>
              <w:top w:val="single" w:sz="4" w:space="0" w:color="auto"/>
            </w:tcBorders>
            <w:shd w:val="clear" w:color="auto" w:fill="auto"/>
            <w:noWrap/>
            <w:vAlign w:val="center"/>
            <w:hideMark/>
          </w:tcPr>
          <w:p w14:paraId="136FCEA1" w14:textId="348A7465" w:rsidR="006E4D7A" w:rsidRPr="00C014A7" w:rsidRDefault="006E4D7A" w:rsidP="006E4D7A">
            <w:pPr>
              <w:jc w:val="center"/>
              <w:rPr>
                <w:color w:val="000000" w:themeColor="text1"/>
                <w:sz w:val="18"/>
                <w:szCs w:val="18"/>
              </w:rPr>
            </w:pPr>
            <w:r w:rsidRPr="00C014A7">
              <w:rPr>
                <w:color w:val="000000" w:themeColor="text1"/>
                <w:sz w:val="16"/>
                <w:szCs w:val="16"/>
              </w:rPr>
              <w:t>44,8±6,12</w:t>
            </w:r>
          </w:p>
        </w:tc>
        <w:tc>
          <w:tcPr>
            <w:tcW w:w="1057" w:type="dxa"/>
            <w:tcBorders>
              <w:top w:val="single" w:sz="4" w:space="0" w:color="auto"/>
            </w:tcBorders>
            <w:shd w:val="clear" w:color="auto" w:fill="auto"/>
            <w:noWrap/>
            <w:vAlign w:val="center"/>
            <w:hideMark/>
          </w:tcPr>
          <w:p w14:paraId="4356BE1F" w14:textId="1F439C22" w:rsidR="006E4D7A" w:rsidRPr="00C014A7" w:rsidRDefault="006E4D7A" w:rsidP="006E4D7A">
            <w:pPr>
              <w:jc w:val="center"/>
              <w:rPr>
                <w:color w:val="000000" w:themeColor="text1"/>
                <w:sz w:val="18"/>
                <w:szCs w:val="18"/>
              </w:rPr>
            </w:pPr>
            <w:r w:rsidRPr="00C014A7">
              <w:rPr>
                <w:color w:val="000000" w:themeColor="text1"/>
                <w:sz w:val="16"/>
                <w:szCs w:val="16"/>
              </w:rPr>
              <w:t>17,8±13,16</w:t>
            </w:r>
          </w:p>
        </w:tc>
        <w:tc>
          <w:tcPr>
            <w:tcW w:w="1057" w:type="dxa"/>
            <w:tcBorders>
              <w:top w:val="single" w:sz="4" w:space="0" w:color="auto"/>
            </w:tcBorders>
            <w:shd w:val="clear" w:color="auto" w:fill="auto"/>
            <w:noWrap/>
            <w:vAlign w:val="center"/>
            <w:hideMark/>
          </w:tcPr>
          <w:p w14:paraId="71C8779C" w14:textId="71F2300F" w:rsidR="006E4D7A" w:rsidRPr="00C014A7" w:rsidRDefault="006E4D7A" w:rsidP="006E4D7A">
            <w:pPr>
              <w:jc w:val="center"/>
              <w:rPr>
                <w:color w:val="000000" w:themeColor="text1"/>
                <w:sz w:val="18"/>
                <w:szCs w:val="18"/>
              </w:rPr>
            </w:pPr>
            <w:r w:rsidRPr="00C014A7">
              <w:rPr>
                <w:color w:val="000000" w:themeColor="text1"/>
                <w:sz w:val="16"/>
                <w:szCs w:val="16"/>
              </w:rPr>
              <w:t>51,1±10,62</w:t>
            </w:r>
          </w:p>
        </w:tc>
        <w:tc>
          <w:tcPr>
            <w:tcW w:w="1057" w:type="dxa"/>
            <w:tcBorders>
              <w:top w:val="single" w:sz="4" w:space="0" w:color="auto"/>
            </w:tcBorders>
            <w:shd w:val="clear" w:color="auto" w:fill="auto"/>
            <w:noWrap/>
            <w:vAlign w:val="center"/>
            <w:hideMark/>
          </w:tcPr>
          <w:p w14:paraId="32A19F66" w14:textId="47FD6747" w:rsidR="006E4D7A" w:rsidRPr="00C014A7" w:rsidRDefault="006E4D7A" w:rsidP="006E4D7A">
            <w:pPr>
              <w:jc w:val="center"/>
              <w:rPr>
                <w:color w:val="000000" w:themeColor="text1"/>
                <w:sz w:val="18"/>
                <w:szCs w:val="18"/>
              </w:rPr>
            </w:pPr>
            <w:r w:rsidRPr="00C014A7">
              <w:rPr>
                <w:color w:val="000000" w:themeColor="text1"/>
                <w:sz w:val="16"/>
                <w:szCs w:val="16"/>
              </w:rPr>
              <w:t>41,1±6,22</w:t>
            </w:r>
          </w:p>
        </w:tc>
        <w:tc>
          <w:tcPr>
            <w:tcW w:w="1057" w:type="dxa"/>
            <w:tcBorders>
              <w:top w:val="single" w:sz="4" w:space="0" w:color="auto"/>
            </w:tcBorders>
            <w:shd w:val="clear" w:color="auto" w:fill="auto"/>
            <w:noWrap/>
            <w:vAlign w:val="center"/>
            <w:hideMark/>
          </w:tcPr>
          <w:p w14:paraId="7D6CCC1D" w14:textId="61B5721C" w:rsidR="006E4D7A" w:rsidRPr="00C014A7" w:rsidRDefault="006E4D7A" w:rsidP="006E4D7A">
            <w:pPr>
              <w:jc w:val="center"/>
              <w:rPr>
                <w:color w:val="000000" w:themeColor="text1"/>
                <w:sz w:val="18"/>
                <w:szCs w:val="18"/>
              </w:rPr>
            </w:pPr>
            <w:r w:rsidRPr="00C014A7">
              <w:rPr>
                <w:color w:val="000000" w:themeColor="text1"/>
                <w:sz w:val="16"/>
                <w:szCs w:val="16"/>
              </w:rPr>
              <w:t>41,1±6,40</w:t>
            </w:r>
          </w:p>
        </w:tc>
        <w:tc>
          <w:tcPr>
            <w:tcW w:w="1057" w:type="dxa"/>
            <w:tcBorders>
              <w:top w:val="single" w:sz="4" w:space="0" w:color="auto"/>
            </w:tcBorders>
            <w:shd w:val="clear" w:color="auto" w:fill="auto"/>
            <w:noWrap/>
            <w:vAlign w:val="center"/>
            <w:hideMark/>
          </w:tcPr>
          <w:p w14:paraId="51DF805A" w14:textId="3616BB30" w:rsidR="006E4D7A" w:rsidRPr="00C014A7" w:rsidRDefault="006E4D7A" w:rsidP="006E4D7A">
            <w:pPr>
              <w:jc w:val="center"/>
              <w:rPr>
                <w:color w:val="000000" w:themeColor="text1"/>
                <w:sz w:val="18"/>
                <w:szCs w:val="18"/>
              </w:rPr>
            </w:pPr>
            <w:r w:rsidRPr="00C014A7">
              <w:rPr>
                <w:color w:val="000000" w:themeColor="text1"/>
                <w:sz w:val="16"/>
                <w:szCs w:val="16"/>
              </w:rPr>
              <w:t>36,4±7,28</w:t>
            </w:r>
          </w:p>
        </w:tc>
      </w:tr>
      <w:tr w:rsidR="00C014A7" w:rsidRPr="00C014A7" w14:paraId="02B8B0AB" w14:textId="77777777" w:rsidTr="000D0DA5">
        <w:trPr>
          <w:trHeight w:val="300"/>
        </w:trPr>
        <w:tc>
          <w:tcPr>
            <w:tcW w:w="1079" w:type="dxa"/>
            <w:shd w:val="clear" w:color="auto" w:fill="auto"/>
            <w:noWrap/>
            <w:vAlign w:val="center"/>
            <w:hideMark/>
          </w:tcPr>
          <w:p w14:paraId="26219B10" w14:textId="77777777" w:rsidR="006E4D7A" w:rsidRPr="00C014A7" w:rsidRDefault="006E4D7A" w:rsidP="006E4D7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2</w:t>
            </w:r>
          </w:p>
        </w:tc>
        <w:tc>
          <w:tcPr>
            <w:tcW w:w="1058" w:type="dxa"/>
            <w:shd w:val="clear" w:color="auto" w:fill="auto"/>
            <w:noWrap/>
            <w:vAlign w:val="center"/>
            <w:hideMark/>
          </w:tcPr>
          <w:p w14:paraId="72468E80" w14:textId="3095BFB5" w:rsidR="006E4D7A" w:rsidRPr="00C014A7" w:rsidRDefault="006E4D7A" w:rsidP="006E4D7A">
            <w:pPr>
              <w:jc w:val="center"/>
              <w:rPr>
                <w:color w:val="000000" w:themeColor="text1"/>
                <w:sz w:val="18"/>
                <w:szCs w:val="18"/>
              </w:rPr>
            </w:pPr>
            <w:r w:rsidRPr="00C014A7">
              <w:rPr>
                <w:color w:val="000000" w:themeColor="text1"/>
                <w:sz w:val="16"/>
                <w:szCs w:val="16"/>
              </w:rPr>
              <w:t>20,8±3,53</w:t>
            </w:r>
          </w:p>
        </w:tc>
        <w:tc>
          <w:tcPr>
            <w:tcW w:w="1058" w:type="dxa"/>
            <w:shd w:val="clear" w:color="auto" w:fill="auto"/>
            <w:noWrap/>
            <w:vAlign w:val="center"/>
            <w:hideMark/>
          </w:tcPr>
          <w:p w14:paraId="17D5AE9A" w14:textId="19946328" w:rsidR="006E4D7A" w:rsidRPr="00C014A7" w:rsidRDefault="006E4D7A" w:rsidP="006E4D7A">
            <w:pPr>
              <w:jc w:val="center"/>
              <w:rPr>
                <w:color w:val="000000" w:themeColor="text1"/>
                <w:sz w:val="18"/>
                <w:szCs w:val="18"/>
              </w:rPr>
            </w:pPr>
            <w:r w:rsidRPr="00C014A7">
              <w:rPr>
                <w:color w:val="000000" w:themeColor="text1"/>
                <w:sz w:val="16"/>
                <w:szCs w:val="16"/>
              </w:rPr>
              <w:t>22,4±4,70</w:t>
            </w:r>
          </w:p>
        </w:tc>
        <w:tc>
          <w:tcPr>
            <w:tcW w:w="1057" w:type="dxa"/>
            <w:shd w:val="clear" w:color="auto" w:fill="auto"/>
            <w:noWrap/>
            <w:vAlign w:val="center"/>
            <w:hideMark/>
          </w:tcPr>
          <w:p w14:paraId="7B980536" w14:textId="37947B1F" w:rsidR="006E4D7A" w:rsidRPr="00C014A7" w:rsidRDefault="006E4D7A" w:rsidP="006E4D7A">
            <w:pPr>
              <w:jc w:val="center"/>
              <w:rPr>
                <w:color w:val="000000" w:themeColor="text1"/>
                <w:sz w:val="18"/>
                <w:szCs w:val="18"/>
              </w:rPr>
            </w:pPr>
            <w:r w:rsidRPr="00C014A7">
              <w:rPr>
                <w:color w:val="000000" w:themeColor="text1"/>
                <w:sz w:val="16"/>
                <w:szCs w:val="16"/>
              </w:rPr>
              <w:t>9,6±8,51</w:t>
            </w:r>
          </w:p>
        </w:tc>
        <w:tc>
          <w:tcPr>
            <w:tcW w:w="1057" w:type="dxa"/>
            <w:shd w:val="clear" w:color="auto" w:fill="auto"/>
            <w:noWrap/>
            <w:vAlign w:val="center"/>
            <w:hideMark/>
          </w:tcPr>
          <w:p w14:paraId="120CDC76" w14:textId="1155E55C" w:rsidR="006E4D7A" w:rsidRPr="00C014A7" w:rsidRDefault="006E4D7A" w:rsidP="006E4D7A">
            <w:pPr>
              <w:jc w:val="center"/>
              <w:rPr>
                <w:color w:val="000000" w:themeColor="text1"/>
                <w:sz w:val="18"/>
                <w:szCs w:val="18"/>
              </w:rPr>
            </w:pPr>
            <w:r w:rsidRPr="00C014A7">
              <w:rPr>
                <w:color w:val="000000" w:themeColor="text1"/>
                <w:sz w:val="16"/>
                <w:szCs w:val="16"/>
              </w:rPr>
              <w:t>25,5±3,58</w:t>
            </w:r>
          </w:p>
        </w:tc>
        <w:tc>
          <w:tcPr>
            <w:tcW w:w="1057" w:type="dxa"/>
            <w:shd w:val="clear" w:color="auto" w:fill="auto"/>
            <w:noWrap/>
            <w:vAlign w:val="center"/>
            <w:hideMark/>
          </w:tcPr>
          <w:p w14:paraId="12724774" w14:textId="46D73E46" w:rsidR="006E4D7A" w:rsidRPr="00C014A7" w:rsidRDefault="006E4D7A" w:rsidP="006E4D7A">
            <w:pPr>
              <w:jc w:val="center"/>
              <w:rPr>
                <w:color w:val="000000" w:themeColor="text1"/>
                <w:sz w:val="18"/>
                <w:szCs w:val="18"/>
              </w:rPr>
            </w:pPr>
            <w:r w:rsidRPr="00C014A7">
              <w:rPr>
                <w:color w:val="000000" w:themeColor="text1"/>
                <w:sz w:val="16"/>
                <w:szCs w:val="16"/>
              </w:rPr>
              <w:t>21,9±3,36</w:t>
            </w:r>
          </w:p>
        </w:tc>
        <w:tc>
          <w:tcPr>
            <w:tcW w:w="1057" w:type="dxa"/>
            <w:shd w:val="clear" w:color="auto" w:fill="auto"/>
            <w:noWrap/>
            <w:vAlign w:val="center"/>
            <w:hideMark/>
          </w:tcPr>
          <w:p w14:paraId="452BE38A" w14:textId="33F96976" w:rsidR="006E4D7A" w:rsidRPr="00C014A7" w:rsidRDefault="006E4D7A" w:rsidP="006E4D7A">
            <w:pPr>
              <w:jc w:val="center"/>
              <w:rPr>
                <w:color w:val="000000" w:themeColor="text1"/>
                <w:sz w:val="18"/>
                <w:szCs w:val="18"/>
              </w:rPr>
            </w:pPr>
            <w:r w:rsidRPr="00C014A7">
              <w:rPr>
                <w:color w:val="000000" w:themeColor="text1"/>
                <w:sz w:val="16"/>
                <w:szCs w:val="16"/>
              </w:rPr>
              <w:t>21,3±2,97</w:t>
            </w:r>
          </w:p>
        </w:tc>
        <w:tc>
          <w:tcPr>
            <w:tcW w:w="1057" w:type="dxa"/>
            <w:shd w:val="clear" w:color="auto" w:fill="auto"/>
            <w:noWrap/>
            <w:vAlign w:val="center"/>
            <w:hideMark/>
          </w:tcPr>
          <w:p w14:paraId="3FC4FA07" w14:textId="466E82ED" w:rsidR="006E4D7A" w:rsidRPr="00C014A7" w:rsidRDefault="006E4D7A" w:rsidP="006E4D7A">
            <w:pPr>
              <w:jc w:val="center"/>
              <w:rPr>
                <w:color w:val="000000" w:themeColor="text1"/>
                <w:sz w:val="18"/>
                <w:szCs w:val="18"/>
              </w:rPr>
            </w:pPr>
            <w:r w:rsidRPr="00C014A7">
              <w:rPr>
                <w:color w:val="000000" w:themeColor="text1"/>
                <w:sz w:val="16"/>
                <w:szCs w:val="16"/>
              </w:rPr>
              <w:t>20,1±4,02</w:t>
            </w:r>
          </w:p>
        </w:tc>
      </w:tr>
      <w:tr w:rsidR="00C014A7" w:rsidRPr="00C014A7" w14:paraId="5968EBCF" w14:textId="77777777" w:rsidTr="000D0DA5">
        <w:trPr>
          <w:trHeight w:val="300"/>
        </w:trPr>
        <w:tc>
          <w:tcPr>
            <w:tcW w:w="1079" w:type="dxa"/>
            <w:shd w:val="clear" w:color="auto" w:fill="auto"/>
            <w:noWrap/>
            <w:vAlign w:val="center"/>
            <w:hideMark/>
          </w:tcPr>
          <w:p w14:paraId="025E4699" w14:textId="77777777" w:rsidR="006E4D7A" w:rsidRPr="00C014A7" w:rsidRDefault="006E4D7A" w:rsidP="006E4D7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3</w:t>
            </w:r>
          </w:p>
        </w:tc>
        <w:tc>
          <w:tcPr>
            <w:tcW w:w="1058" w:type="dxa"/>
            <w:shd w:val="clear" w:color="auto" w:fill="auto"/>
            <w:noWrap/>
            <w:vAlign w:val="center"/>
            <w:hideMark/>
          </w:tcPr>
          <w:p w14:paraId="75C71115" w14:textId="08EA4AE7" w:rsidR="006E4D7A" w:rsidRPr="00C014A7" w:rsidRDefault="006E4D7A" w:rsidP="006E4D7A">
            <w:pPr>
              <w:jc w:val="center"/>
              <w:rPr>
                <w:color w:val="000000" w:themeColor="text1"/>
                <w:sz w:val="18"/>
                <w:szCs w:val="18"/>
              </w:rPr>
            </w:pPr>
            <w:r w:rsidRPr="00C014A7">
              <w:rPr>
                <w:color w:val="000000" w:themeColor="text1"/>
                <w:sz w:val="16"/>
                <w:szCs w:val="16"/>
              </w:rPr>
              <w:t>18,7±2,54</w:t>
            </w:r>
          </w:p>
        </w:tc>
        <w:tc>
          <w:tcPr>
            <w:tcW w:w="1058" w:type="dxa"/>
            <w:shd w:val="clear" w:color="auto" w:fill="auto"/>
            <w:noWrap/>
            <w:vAlign w:val="center"/>
            <w:hideMark/>
          </w:tcPr>
          <w:p w14:paraId="70E737A0" w14:textId="3052D694" w:rsidR="006E4D7A" w:rsidRPr="00C014A7" w:rsidRDefault="006E4D7A" w:rsidP="006E4D7A">
            <w:pPr>
              <w:jc w:val="center"/>
              <w:rPr>
                <w:color w:val="000000" w:themeColor="text1"/>
                <w:sz w:val="18"/>
                <w:szCs w:val="18"/>
              </w:rPr>
            </w:pPr>
            <w:r w:rsidRPr="00C014A7">
              <w:rPr>
                <w:color w:val="000000" w:themeColor="text1"/>
                <w:sz w:val="16"/>
                <w:szCs w:val="16"/>
              </w:rPr>
              <w:t>19±3,13</w:t>
            </w:r>
          </w:p>
        </w:tc>
        <w:tc>
          <w:tcPr>
            <w:tcW w:w="1057" w:type="dxa"/>
            <w:shd w:val="clear" w:color="auto" w:fill="auto"/>
            <w:noWrap/>
            <w:vAlign w:val="center"/>
            <w:hideMark/>
          </w:tcPr>
          <w:p w14:paraId="714DE823" w14:textId="6D03BC13" w:rsidR="006E4D7A" w:rsidRPr="00C014A7" w:rsidRDefault="006E4D7A" w:rsidP="006E4D7A">
            <w:pPr>
              <w:jc w:val="center"/>
              <w:rPr>
                <w:color w:val="000000" w:themeColor="text1"/>
                <w:sz w:val="18"/>
                <w:szCs w:val="18"/>
              </w:rPr>
            </w:pPr>
            <w:r w:rsidRPr="00C014A7">
              <w:rPr>
                <w:color w:val="000000" w:themeColor="text1"/>
                <w:sz w:val="16"/>
                <w:szCs w:val="16"/>
              </w:rPr>
              <w:t>8,4±8,17</w:t>
            </w:r>
          </w:p>
        </w:tc>
        <w:tc>
          <w:tcPr>
            <w:tcW w:w="1057" w:type="dxa"/>
            <w:shd w:val="clear" w:color="auto" w:fill="auto"/>
            <w:noWrap/>
            <w:vAlign w:val="center"/>
            <w:hideMark/>
          </w:tcPr>
          <w:p w14:paraId="54CF8006" w14:textId="636240FE" w:rsidR="006E4D7A" w:rsidRPr="00C014A7" w:rsidRDefault="006E4D7A" w:rsidP="006E4D7A">
            <w:pPr>
              <w:jc w:val="center"/>
              <w:rPr>
                <w:color w:val="000000" w:themeColor="text1"/>
                <w:sz w:val="18"/>
                <w:szCs w:val="18"/>
              </w:rPr>
            </w:pPr>
            <w:r w:rsidRPr="00C014A7">
              <w:rPr>
                <w:color w:val="000000" w:themeColor="text1"/>
                <w:sz w:val="16"/>
                <w:szCs w:val="16"/>
              </w:rPr>
              <w:t>22,2±2,36</w:t>
            </w:r>
          </w:p>
        </w:tc>
        <w:tc>
          <w:tcPr>
            <w:tcW w:w="1057" w:type="dxa"/>
            <w:shd w:val="clear" w:color="auto" w:fill="auto"/>
            <w:noWrap/>
            <w:vAlign w:val="center"/>
            <w:hideMark/>
          </w:tcPr>
          <w:p w14:paraId="376F4304" w14:textId="5D0F47F0" w:rsidR="006E4D7A" w:rsidRPr="00C014A7" w:rsidRDefault="006E4D7A" w:rsidP="006E4D7A">
            <w:pPr>
              <w:jc w:val="center"/>
              <w:rPr>
                <w:color w:val="000000" w:themeColor="text1"/>
                <w:sz w:val="18"/>
                <w:szCs w:val="18"/>
              </w:rPr>
            </w:pPr>
            <w:r w:rsidRPr="00C014A7">
              <w:rPr>
                <w:color w:val="000000" w:themeColor="text1"/>
                <w:sz w:val="16"/>
                <w:szCs w:val="16"/>
              </w:rPr>
              <w:t>19,5±3,01</w:t>
            </w:r>
          </w:p>
        </w:tc>
        <w:tc>
          <w:tcPr>
            <w:tcW w:w="1057" w:type="dxa"/>
            <w:shd w:val="clear" w:color="auto" w:fill="auto"/>
            <w:noWrap/>
            <w:vAlign w:val="center"/>
            <w:hideMark/>
          </w:tcPr>
          <w:p w14:paraId="426ACC51" w14:textId="0EC60CDC" w:rsidR="006E4D7A" w:rsidRPr="00C014A7" w:rsidRDefault="006E4D7A" w:rsidP="006E4D7A">
            <w:pPr>
              <w:jc w:val="center"/>
              <w:rPr>
                <w:color w:val="000000" w:themeColor="text1"/>
                <w:sz w:val="18"/>
                <w:szCs w:val="18"/>
              </w:rPr>
            </w:pPr>
            <w:r w:rsidRPr="00C014A7">
              <w:rPr>
                <w:color w:val="000000" w:themeColor="text1"/>
                <w:sz w:val="16"/>
                <w:szCs w:val="16"/>
              </w:rPr>
              <w:t>19,2±3,32</w:t>
            </w:r>
          </w:p>
        </w:tc>
        <w:tc>
          <w:tcPr>
            <w:tcW w:w="1057" w:type="dxa"/>
            <w:shd w:val="clear" w:color="auto" w:fill="auto"/>
            <w:noWrap/>
            <w:vAlign w:val="center"/>
            <w:hideMark/>
          </w:tcPr>
          <w:p w14:paraId="162D0D6E" w14:textId="09E8DDC5" w:rsidR="006E4D7A" w:rsidRPr="00C014A7" w:rsidRDefault="006E4D7A" w:rsidP="006E4D7A">
            <w:pPr>
              <w:jc w:val="center"/>
              <w:rPr>
                <w:color w:val="000000" w:themeColor="text1"/>
                <w:sz w:val="18"/>
                <w:szCs w:val="18"/>
              </w:rPr>
            </w:pPr>
            <w:r w:rsidRPr="00C014A7">
              <w:rPr>
                <w:color w:val="000000" w:themeColor="text1"/>
                <w:sz w:val="16"/>
                <w:szCs w:val="16"/>
              </w:rPr>
              <w:t>17,9±4,16</w:t>
            </w:r>
          </w:p>
        </w:tc>
      </w:tr>
      <w:tr w:rsidR="00C014A7" w:rsidRPr="00C014A7" w14:paraId="7DD45F07" w14:textId="77777777" w:rsidTr="000D0DA5">
        <w:trPr>
          <w:trHeight w:val="300"/>
        </w:trPr>
        <w:tc>
          <w:tcPr>
            <w:tcW w:w="1079" w:type="dxa"/>
            <w:shd w:val="clear" w:color="auto" w:fill="auto"/>
            <w:noWrap/>
            <w:vAlign w:val="center"/>
            <w:hideMark/>
          </w:tcPr>
          <w:p w14:paraId="292B3C8B" w14:textId="77777777" w:rsidR="006E4D7A" w:rsidRPr="00C014A7" w:rsidRDefault="006E4D7A" w:rsidP="006E4D7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4</w:t>
            </w:r>
          </w:p>
        </w:tc>
        <w:tc>
          <w:tcPr>
            <w:tcW w:w="1058" w:type="dxa"/>
            <w:shd w:val="clear" w:color="auto" w:fill="auto"/>
            <w:noWrap/>
            <w:vAlign w:val="center"/>
            <w:hideMark/>
          </w:tcPr>
          <w:p w14:paraId="7ABE59E3" w14:textId="52ABDF3F" w:rsidR="006E4D7A" w:rsidRPr="00C014A7" w:rsidRDefault="006E4D7A" w:rsidP="006E4D7A">
            <w:pPr>
              <w:jc w:val="center"/>
              <w:rPr>
                <w:color w:val="000000" w:themeColor="text1"/>
                <w:sz w:val="18"/>
                <w:szCs w:val="18"/>
              </w:rPr>
            </w:pPr>
            <w:r w:rsidRPr="00C014A7">
              <w:rPr>
                <w:color w:val="000000" w:themeColor="text1"/>
                <w:sz w:val="16"/>
                <w:szCs w:val="16"/>
              </w:rPr>
              <w:t>17,7±2,18</w:t>
            </w:r>
          </w:p>
        </w:tc>
        <w:tc>
          <w:tcPr>
            <w:tcW w:w="1058" w:type="dxa"/>
            <w:shd w:val="clear" w:color="auto" w:fill="auto"/>
            <w:noWrap/>
            <w:vAlign w:val="center"/>
            <w:hideMark/>
          </w:tcPr>
          <w:p w14:paraId="738B5EE9" w14:textId="705C7886" w:rsidR="006E4D7A" w:rsidRPr="00C014A7" w:rsidRDefault="006E4D7A" w:rsidP="006E4D7A">
            <w:pPr>
              <w:jc w:val="center"/>
              <w:rPr>
                <w:color w:val="000000" w:themeColor="text1"/>
                <w:sz w:val="18"/>
                <w:szCs w:val="18"/>
              </w:rPr>
            </w:pPr>
            <w:r w:rsidRPr="00C014A7">
              <w:rPr>
                <w:color w:val="000000" w:themeColor="text1"/>
                <w:sz w:val="16"/>
                <w:szCs w:val="16"/>
              </w:rPr>
              <w:t>18,2±1,93</w:t>
            </w:r>
          </w:p>
        </w:tc>
        <w:tc>
          <w:tcPr>
            <w:tcW w:w="1057" w:type="dxa"/>
            <w:shd w:val="clear" w:color="auto" w:fill="auto"/>
            <w:noWrap/>
            <w:vAlign w:val="center"/>
            <w:hideMark/>
          </w:tcPr>
          <w:p w14:paraId="44C4FDD1" w14:textId="602CFC29" w:rsidR="006E4D7A" w:rsidRPr="00C014A7" w:rsidRDefault="006E4D7A" w:rsidP="006E4D7A">
            <w:pPr>
              <w:jc w:val="center"/>
              <w:rPr>
                <w:color w:val="000000" w:themeColor="text1"/>
                <w:sz w:val="18"/>
                <w:szCs w:val="18"/>
              </w:rPr>
            </w:pPr>
            <w:r w:rsidRPr="00C014A7">
              <w:rPr>
                <w:color w:val="000000" w:themeColor="text1"/>
                <w:sz w:val="16"/>
                <w:szCs w:val="16"/>
              </w:rPr>
              <w:t>7,9±9,80</w:t>
            </w:r>
          </w:p>
        </w:tc>
        <w:tc>
          <w:tcPr>
            <w:tcW w:w="1057" w:type="dxa"/>
            <w:shd w:val="clear" w:color="auto" w:fill="auto"/>
            <w:noWrap/>
            <w:vAlign w:val="center"/>
            <w:hideMark/>
          </w:tcPr>
          <w:p w14:paraId="544A076D" w14:textId="028B242B" w:rsidR="006E4D7A" w:rsidRPr="00C014A7" w:rsidRDefault="006E4D7A" w:rsidP="006E4D7A">
            <w:pPr>
              <w:jc w:val="center"/>
              <w:rPr>
                <w:color w:val="000000" w:themeColor="text1"/>
                <w:sz w:val="18"/>
                <w:szCs w:val="18"/>
              </w:rPr>
            </w:pPr>
            <w:r w:rsidRPr="00C014A7">
              <w:rPr>
                <w:color w:val="000000" w:themeColor="text1"/>
                <w:sz w:val="16"/>
                <w:szCs w:val="16"/>
              </w:rPr>
              <w:t>20,7±3,27</w:t>
            </w:r>
          </w:p>
        </w:tc>
        <w:tc>
          <w:tcPr>
            <w:tcW w:w="1057" w:type="dxa"/>
            <w:shd w:val="clear" w:color="auto" w:fill="auto"/>
            <w:noWrap/>
            <w:vAlign w:val="center"/>
            <w:hideMark/>
          </w:tcPr>
          <w:p w14:paraId="370BCBE5" w14:textId="5CB82CDE" w:rsidR="006E4D7A" w:rsidRPr="00C014A7" w:rsidRDefault="006E4D7A" w:rsidP="006E4D7A">
            <w:pPr>
              <w:jc w:val="center"/>
              <w:rPr>
                <w:color w:val="000000" w:themeColor="text1"/>
                <w:sz w:val="18"/>
                <w:szCs w:val="18"/>
              </w:rPr>
            </w:pPr>
            <w:r w:rsidRPr="00C014A7">
              <w:rPr>
                <w:color w:val="000000" w:themeColor="text1"/>
                <w:sz w:val="16"/>
                <w:szCs w:val="16"/>
              </w:rPr>
              <w:t>17,9±2,57</w:t>
            </w:r>
          </w:p>
        </w:tc>
        <w:tc>
          <w:tcPr>
            <w:tcW w:w="1057" w:type="dxa"/>
            <w:shd w:val="clear" w:color="auto" w:fill="auto"/>
            <w:noWrap/>
            <w:vAlign w:val="center"/>
            <w:hideMark/>
          </w:tcPr>
          <w:p w14:paraId="5A99EE3A" w14:textId="6F451E3B" w:rsidR="006E4D7A" w:rsidRPr="00C014A7" w:rsidRDefault="006E4D7A" w:rsidP="006E4D7A">
            <w:pPr>
              <w:jc w:val="center"/>
              <w:rPr>
                <w:color w:val="000000" w:themeColor="text1"/>
                <w:sz w:val="18"/>
                <w:szCs w:val="18"/>
              </w:rPr>
            </w:pPr>
            <w:r w:rsidRPr="00C014A7">
              <w:rPr>
                <w:color w:val="000000" w:themeColor="text1"/>
                <w:sz w:val="16"/>
                <w:szCs w:val="16"/>
              </w:rPr>
              <w:t>18,2±4,13</w:t>
            </w:r>
          </w:p>
        </w:tc>
        <w:tc>
          <w:tcPr>
            <w:tcW w:w="1057" w:type="dxa"/>
            <w:shd w:val="clear" w:color="auto" w:fill="auto"/>
            <w:noWrap/>
            <w:vAlign w:val="center"/>
            <w:hideMark/>
          </w:tcPr>
          <w:p w14:paraId="5E54FF56" w14:textId="74B3FB9E" w:rsidR="006E4D7A" w:rsidRPr="00C014A7" w:rsidRDefault="006E4D7A" w:rsidP="006E4D7A">
            <w:pPr>
              <w:jc w:val="center"/>
              <w:rPr>
                <w:color w:val="000000" w:themeColor="text1"/>
                <w:sz w:val="18"/>
                <w:szCs w:val="18"/>
              </w:rPr>
            </w:pPr>
            <w:r w:rsidRPr="00C014A7">
              <w:rPr>
                <w:color w:val="000000" w:themeColor="text1"/>
                <w:sz w:val="16"/>
                <w:szCs w:val="16"/>
              </w:rPr>
              <w:t>16,8±3,39</w:t>
            </w:r>
          </w:p>
        </w:tc>
      </w:tr>
      <w:tr w:rsidR="006E4D7A" w:rsidRPr="00C014A7" w14:paraId="252B1863" w14:textId="77777777" w:rsidTr="000D0DA5">
        <w:trPr>
          <w:trHeight w:val="300"/>
        </w:trPr>
        <w:tc>
          <w:tcPr>
            <w:tcW w:w="1079" w:type="dxa"/>
            <w:tcBorders>
              <w:bottom w:val="single" w:sz="4" w:space="0" w:color="auto"/>
            </w:tcBorders>
            <w:shd w:val="clear" w:color="auto" w:fill="auto"/>
            <w:noWrap/>
            <w:vAlign w:val="center"/>
            <w:hideMark/>
          </w:tcPr>
          <w:p w14:paraId="574E991C" w14:textId="77777777" w:rsidR="006E4D7A" w:rsidRPr="00C014A7" w:rsidRDefault="006E4D7A" w:rsidP="006E4D7A">
            <w:pPr>
              <w:rPr>
                <w:color w:val="000000" w:themeColor="text1"/>
                <w:sz w:val="18"/>
                <w:szCs w:val="18"/>
              </w:rPr>
            </w:pPr>
            <w:proofErr w:type="spellStart"/>
            <w:r w:rsidRPr="00C014A7">
              <w:rPr>
                <w:color w:val="000000" w:themeColor="text1"/>
                <w:sz w:val="18"/>
                <w:szCs w:val="18"/>
              </w:rPr>
              <w:t>Cycle</w:t>
            </w:r>
            <w:proofErr w:type="spellEnd"/>
            <w:r w:rsidRPr="00C014A7">
              <w:rPr>
                <w:color w:val="000000" w:themeColor="text1"/>
                <w:sz w:val="18"/>
                <w:szCs w:val="18"/>
              </w:rPr>
              <w:t xml:space="preserve"> 5</w:t>
            </w:r>
          </w:p>
        </w:tc>
        <w:tc>
          <w:tcPr>
            <w:tcW w:w="1058" w:type="dxa"/>
            <w:tcBorders>
              <w:bottom w:val="single" w:sz="4" w:space="0" w:color="auto"/>
            </w:tcBorders>
            <w:shd w:val="clear" w:color="auto" w:fill="auto"/>
            <w:noWrap/>
            <w:vAlign w:val="center"/>
            <w:hideMark/>
          </w:tcPr>
          <w:p w14:paraId="7D54B3E4" w14:textId="2CE11301" w:rsidR="006E4D7A" w:rsidRPr="00C014A7" w:rsidRDefault="006E4D7A" w:rsidP="006E4D7A">
            <w:pPr>
              <w:jc w:val="center"/>
              <w:rPr>
                <w:color w:val="000000" w:themeColor="text1"/>
                <w:sz w:val="18"/>
                <w:szCs w:val="18"/>
              </w:rPr>
            </w:pPr>
            <w:r w:rsidRPr="00C014A7">
              <w:rPr>
                <w:color w:val="000000" w:themeColor="text1"/>
                <w:sz w:val="16"/>
                <w:szCs w:val="16"/>
              </w:rPr>
              <w:t>17,1±2,73</w:t>
            </w:r>
          </w:p>
        </w:tc>
        <w:tc>
          <w:tcPr>
            <w:tcW w:w="1058" w:type="dxa"/>
            <w:tcBorders>
              <w:bottom w:val="single" w:sz="4" w:space="0" w:color="auto"/>
            </w:tcBorders>
            <w:shd w:val="clear" w:color="auto" w:fill="auto"/>
            <w:noWrap/>
            <w:vAlign w:val="center"/>
            <w:hideMark/>
          </w:tcPr>
          <w:p w14:paraId="3586212C" w14:textId="71502A47" w:rsidR="006E4D7A" w:rsidRPr="00C014A7" w:rsidRDefault="006E4D7A" w:rsidP="006E4D7A">
            <w:pPr>
              <w:jc w:val="center"/>
              <w:rPr>
                <w:color w:val="000000" w:themeColor="text1"/>
                <w:sz w:val="18"/>
                <w:szCs w:val="18"/>
              </w:rPr>
            </w:pPr>
            <w:r w:rsidRPr="00C014A7">
              <w:rPr>
                <w:color w:val="000000" w:themeColor="text1"/>
                <w:sz w:val="16"/>
                <w:szCs w:val="16"/>
              </w:rPr>
              <w:t>17,4±1,70</w:t>
            </w:r>
          </w:p>
        </w:tc>
        <w:tc>
          <w:tcPr>
            <w:tcW w:w="1057" w:type="dxa"/>
            <w:tcBorders>
              <w:bottom w:val="single" w:sz="4" w:space="0" w:color="auto"/>
            </w:tcBorders>
            <w:shd w:val="clear" w:color="auto" w:fill="auto"/>
            <w:noWrap/>
            <w:vAlign w:val="center"/>
            <w:hideMark/>
          </w:tcPr>
          <w:p w14:paraId="75B36BD3" w14:textId="6D95CB5B" w:rsidR="006E4D7A" w:rsidRPr="00C014A7" w:rsidRDefault="006E4D7A" w:rsidP="006E4D7A">
            <w:pPr>
              <w:jc w:val="center"/>
              <w:rPr>
                <w:color w:val="000000" w:themeColor="text1"/>
                <w:sz w:val="18"/>
                <w:szCs w:val="18"/>
              </w:rPr>
            </w:pPr>
            <w:r w:rsidRPr="00C014A7">
              <w:rPr>
                <w:color w:val="000000" w:themeColor="text1"/>
                <w:sz w:val="16"/>
                <w:szCs w:val="16"/>
              </w:rPr>
              <w:t>7,5±4,01</w:t>
            </w:r>
          </w:p>
        </w:tc>
        <w:tc>
          <w:tcPr>
            <w:tcW w:w="1057" w:type="dxa"/>
            <w:tcBorders>
              <w:bottom w:val="single" w:sz="4" w:space="0" w:color="auto"/>
            </w:tcBorders>
            <w:shd w:val="clear" w:color="auto" w:fill="auto"/>
            <w:noWrap/>
            <w:vAlign w:val="center"/>
            <w:hideMark/>
          </w:tcPr>
          <w:p w14:paraId="7F3C6B7E" w14:textId="7BEAB342" w:rsidR="006E4D7A" w:rsidRPr="00C014A7" w:rsidRDefault="006E4D7A" w:rsidP="006E4D7A">
            <w:pPr>
              <w:jc w:val="center"/>
              <w:rPr>
                <w:color w:val="000000" w:themeColor="text1"/>
                <w:sz w:val="18"/>
                <w:szCs w:val="18"/>
              </w:rPr>
            </w:pPr>
            <w:r w:rsidRPr="00C014A7">
              <w:rPr>
                <w:color w:val="000000" w:themeColor="text1"/>
                <w:sz w:val="16"/>
                <w:szCs w:val="16"/>
              </w:rPr>
              <w:t>19,7±3,14</w:t>
            </w:r>
          </w:p>
        </w:tc>
        <w:tc>
          <w:tcPr>
            <w:tcW w:w="1057" w:type="dxa"/>
            <w:tcBorders>
              <w:bottom w:val="single" w:sz="4" w:space="0" w:color="auto"/>
            </w:tcBorders>
            <w:shd w:val="clear" w:color="auto" w:fill="auto"/>
            <w:noWrap/>
            <w:vAlign w:val="center"/>
            <w:hideMark/>
          </w:tcPr>
          <w:p w14:paraId="4BF4CC11" w14:textId="73E9D537" w:rsidR="006E4D7A" w:rsidRPr="00C014A7" w:rsidRDefault="006E4D7A" w:rsidP="006E4D7A">
            <w:pPr>
              <w:jc w:val="center"/>
              <w:rPr>
                <w:color w:val="000000" w:themeColor="text1"/>
                <w:sz w:val="18"/>
                <w:szCs w:val="18"/>
              </w:rPr>
            </w:pPr>
            <w:r w:rsidRPr="00C014A7">
              <w:rPr>
                <w:color w:val="000000" w:themeColor="text1"/>
                <w:sz w:val="16"/>
                <w:szCs w:val="16"/>
              </w:rPr>
              <w:t>17,6±2,38</w:t>
            </w:r>
          </w:p>
        </w:tc>
        <w:tc>
          <w:tcPr>
            <w:tcW w:w="1057" w:type="dxa"/>
            <w:tcBorders>
              <w:bottom w:val="single" w:sz="4" w:space="0" w:color="auto"/>
            </w:tcBorders>
            <w:shd w:val="clear" w:color="auto" w:fill="auto"/>
            <w:noWrap/>
            <w:vAlign w:val="center"/>
            <w:hideMark/>
          </w:tcPr>
          <w:p w14:paraId="0945756E" w14:textId="26F5B58D" w:rsidR="006E4D7A" w:rsidRPr="00C014A7" w:rsidRDefault="006E4D7A" w:rsidP="006E4D7A">
            <w:pPr>
              <w:jc w:val="center"/>
              <w:rPr>
                <w:color w:val="000000" w:themeColor="text1"/>
                <w:sz w:val="18"/>
                <w:szCs w:val="18"/>
              </w:rPr>
            </w:pPr>
            <w:r w:rsidRPr="00C014A7">
              <w:rPr>
                <w:color w:val="000000" w:themeColor="text1"/>
                <w:sz w:val="16"/>
                <w:szCs w:val="16"/>
              </w:rPr>
              <w:t>16,8±4,30</w:t>
            </w:r>
          </w:p>
        </w:tc>
        <w:tc>
          <w:tcPr>
            <w:tcW w:w="1057" w:type="dxa"/>
            <w:tcBorders>
              <w:bottom w:val="single" w:sz="4" w:space="0" w:color="auto"/>
            </w:tcBorders>
            <w:shd w:val="clear" w:color="auto" w:fill="auto"/>
            <w:noWrap/>
            <w:vAlign w:val="center"/>
            <w:hideMark/>
          </w:tcPr>
          <w:p w14:paraId="48B6BADA" w14:textId="05B7B738" w:rsidR="006E4D7A" w:rsidRPr="00C014A7" w:rsidRDefault="006E4D7A" w:rsidP="006E4D7A">
            <w:pPr>
              <w:jc w:val="center"/>
              <w:rPr>
                <w:color w:val="000000" w:themeColor="text1"/>
                <w:sz w:val="18"/>
                <w:szCs w:val="18"/>
              </w:rPr>
            </w:pPr>
            <w:r w:rsidRPr="00C014A7">
              <w:rPr>
                <w:color w:val="000000" w:themeColor="text1"/>
                <w:sz w:val="16"/>
                <w:szCs w:val="16"/>
              </w:rPr>
              <w:t>16,1±3,01</w:t>
            </w:r>
          </w:p>
        </w:tc>
      </w:tr>
    </w:tbl>
    <w:p w14:paraId="3879EBC6" w14:textId="77777777" w:rsidR="000D0DA5" w:rsidRPr="00C014A7" w:rsidRDefault="000D0DA5">
      <w:pPr>
        <w:rPr>
          <w:color w:val="000000" w:themeColor="text1"/>
        </w:rPr>
      </w:pPr>
    </w:p>
    <w:tbl>
      <w:tblPr>
        <w:tblW w:w="9498" w:type="dxa"/>
        <w:tblLook w:val="04A0" w:firstRow="1" w:lastRow="0" w:firstColumn="1" w:lastColumn="0" w:noHBand="0" w:noVBand="1"/>
      </w:tblPr>
      <w:tblGrid>
        <w:gridCol w:w="1060"/>
        <w:gridCol w:w="1293"/>
        <w:gridCol w:w="1049"/>
        <w:gridCol w:w="1134"/>
        <w:gridCol w:w="1134"/>
        <w:gridCol w:w="1129"/>
        <w:gridCol w:w="1418"/>
        <w:gridCol w:w="1281"/>
      </w:tblGrid>
      <w:tr w:rsidR="00C014A7" w:rsidRPr="00C014A7" w14:paraId="7255B9F8" w14:textId="77777777" w:rsidTr="000D0DA5">
        <w:trPr>
          <w:trHeight w:val="300"/>
        </w:trPr>
        <w:tc>
          <w:tcPr>
            <w:tcW w:w="9498" w:type="dxa"/>
            <w:gridSpan w:val="8"/>
            <w:tcBorders>
              <w:top w:val="single" w:sz="4" w:space="0" w:color="auto"/>
            </w:tcBorders>
            <w:shd w:val="clear" w:color="auto" w:fill="auto"/>
            <w:noWrap/>
            <w:vAlign w:val="center"/>
            <w:hideMark/>
          </w:tcPr>
          <w:p w14:paraId="0153439E" w14:textId="543EE9AE" w:rsidR="00F664FB" w:rsidRPr="00C014A7" w:rsidRDefault="00F664FB" w:rsidP="000D0DA5">
            <w:pPr>
              <w:jc w:val="center"/>
              <w:rPr>
                <w:color w:val="000000" w:themeColor="text1"/>
                <w:sz w:val="18"/>
                <w:szCs w:val="18"/>
              </w:rPr>
            </w:pPr>
            <w:proofErr w:type="spellStart"/>
            <w:r w:rsidRPr="00C014A7">
              <w:rPr>
                <w:color w:val="000000" w:themeColor="text1"/>
                <w:sz w:val="18"/>
                <w:szCs w:val="18"/>
              </w:rPr>
              <w:t>Specific</w:t>
            </w:r>
            <w:proofErr w:type="spellEnd"/>
            <w:r w:rsidRPr="00C014A7">
              <w:rPr>
                <w:color w:val="000000" w:themeColor="text1"/>
                <w:sz w:val="18"/>
                <w:szCs w:val="18"/>
              </w:rPr>
              <w:t xml:space="preserve"> </w:t>
            </w:r>
            <w:proofErr w:type="spellStart"/>
            <w:r w:rsidRPr="00C014A7">
              <w:rPr>
                <w:color w:val="000000" w:themeColor="text1"/>
                <w:sz w:val="18"/>
                <w:szCs w:val="18"/>
              </w:rPr>
              <w:t>energy</w:t>
            </w:r>
            <w:proofErr w:type="spellEnd"/>
            <w:r w:rsidRPr="00C014A7">
              <w:rPr>
                <w:color w:val="000000" w:themeColor="text1"/>
                <w:sz w:val="18"/>
                <w:szCs w:val="18"/>
              </w:rPr>
              <w:t xml:space="preserve"> (</w:t>
            </w:r>
            <w:proofErr w:type="spellStart"/>
            <w:r w:rsidR="00EE3F67">
              <w:rPr>
                <w:color w:val="000000" w:themeColor="text1"/>
                <w:sz w:val="18"/>
                <w:szCs w:val="18"/>
              </w:rPr>
              <w:t>m</w:t>
            </w:r>
            <w:r w:rsidRPr="00C014A7">
              <w:rPr>
                <w:color w:val="000000" w:themeColor="text1"/>
                <w:sz w:val="18"/>
                <w:szCs w:val="18"/>
              </w:rPr>
              <w:t>J</w:t>
            </w:r>
            <w:proofErr w:type="spellEnd"/>
            <w:r w:rsidRPr="00C014A7">
              <w:rPr>
                <w:color w:val="000000" w:themeColor="text1"/>
                <w:sz w:val="18"/>
                <w:szCs w:val="18"/>
              </w:rPr>
              <w:t>/mm</w:t>
            </w:r>
            <w:r w:rsidR="00D22882" w:rsidRPr="00C014A7">
              <w:rPr>
                <w:color w:val="000000" w:themeColor="text1"/>
                <w:sz w:val="18"/>
                <w:szCs w:val="18"/>
                <w:vertAlign w:val="superscript"/>
              </w:rPr>
              <w:t>3</w:t>
            </w:r>
            <w:r w:rsidRPr="00C014A7">
              <w:rPr>
                <w:color w:val="000000" w:themeColor="text1"/>
                <w:sz w:val="18"/>
                <w:szCs w:val="18"/>
              </w:rPr>
              <w:t>)</w:t>
            </w:r>
          </w:p>
        </w:tc>
      </w:tr>
      <w:tr w:rsidR="00C014A7" w:rsidRPr="00C014A7" w14:paraId="31F92735" w14:textId="77777777" w:rsidTr="000D0DA5">
        <w:tblPrEx>
          <w:tblBorders>
            <w:top w:val="single" w:sz="4" w:space="0" w:color="auto"/>
            <w:bottom w:val="single" w:sz="4" w:space="0" w:color="auto"/>
          </w:tblBorders>
        </w:tblPrEx>
        <w:trPr>
          <w:trHeight w:val="320"/>
        </w:trPr>
        <w:tc>
          <w:tcPr>
            <w:tcW w:w="1060" w:type="dxa"/>
            <w:tcBorders>
              <w:top w:val="nil"/>
              <w:bottom w:val="single" w:sz="4" w:space="0" w:color="auto"/>
            </w:tcBorders>
            <w:shd w:val="clear" w:color="auto" w:fill="auto"/>
            <w:noWrap/>
            <w:vAlign w:val="center"/>
            <w:hideMark/>
          </w:tcPr>
          <w:p w14:paraId="3664934B" w14:textId="77777777" w:rsidR="000D0DA5" w:rsidRPr="00C014A7" w:rsidRDefault="000D0DA5" w:rsidP="002A6F8A">
            <w:pPr>
              <w:jc w:val="center"/>
              <w:rPr>
                <w:color w:val="000000" w:themeColor="text1"/>
                <w:sz w:val="16"/>
                <w:szCs w:val="16"/>
              </w:rPr>
            </w:pPr>
          </w:p>
        </w:tc>
        <w:tc>
          <w:tcPr>
            <w:tcW w:w="1293" w:type="dxa"/>
            <w:tcBorders>
              <w:top w:val="nil"/>
              <w:bottom w:val="single" w:sz="4" w:space="0" w:color="auto"/>
            </w:tcBorders>
            <w:shd w:val="clear" w:color="auto" w:fill="auto"/>
            <w:noWrap/>
            <w:vAlign w:val="center"/>
            <w:hideMark/>
          </w:tcPr>
          <w:p w14:paraId="4B73716C" w14:textId="77777777" w:rsidR="000D0DA5" w:rsidRPr="00C014A7" w:rsidRDefault="000D0DA5" w:rsidP="002A6F8A">
            <w:pPr>
              <w:jc w:val="center"/>
              <w:rPr>
                <w:color w:val="000000" w:themeColor="text1"/>
                <w:sz w:val="16"/>
                <w:szCs w:val="16"/>
              </w:rPr>
            </w:pPr>
            <w:r w:rsidRPr="00C014A7">
              <w:rPr>
                <w:color w:val="000000" w:themeColor="text1"/>
                <w:sz w:val="16"/>
                <w:szCs w:val="16"/>
              </w:rPr>
              <w:t>PU</w:t>
            </w:r>
          </w:p>
        </w:tc>
        <w:tc>
          <w:tcPr>
            <w:tcW w:w="1049" w:type="dxa"/>
            <w:tcBorders>
              <w:top w:val="nil"/>
              <w:bottom w:val="single" w:sz="4" w:space="0" w:color="auto"/>
            </w:tcBorders>
            <w:shd w:val="clear" w:color="auto" w:fill="auto"/>
            <w:noWrap/>
            <w:vAlign w:val="center"/>
            <w:hideMark/>
          </w:tcPr>
          <w:p w14:paraId="26D31986" w14:textId="77777777" w:rsidR="000D0DA5" w:rsidRPr="00C014A7" w:rsidRDefault="000D0DA5" w:rsidP="002A6F8A">
            <w:pPr>
              <w:jc w:val="center"/>
              <w:rPr>
                <w:color w:val="000000" w:themeColor="text1"/>
                <w:sz w:val="16"/>
                <w:szCs w:val="16"/>
              </w:rPr>
            </w:pPr>
            <w:r w:rsidRPr="00C014A7">
              <w:rPr>
                <w:color w:val="000000" w:themeColor="text1"/>
                <w:sz w:val="16"/>
                <w:szCs w:val="16"/>
              </w:rPr>
              <w:t>1PU</w:t>
            </w:r>
          </w:p>
        </w:tc>
        <w:tc>
          <w:tcPr>
            <w:tcW w:w="1134" w:type="dxa"/>
            <w:tcBorders>
              <w:top w:val="nil"/>
              <w:bottom w:val="single" w:sz="4" w:space="0" w:color="auto"/>
            </w:tcBorders>
            <w:shd w:val="clear" w:color="auto" w:fill="auto"/>
            <w:noWrap/>
            <w:vAlign w:val="center"/>
            <w:hideMark/>
          </w:tcPr>
          <w:p w14:paraId="0B86E2A1" w14:textId="77777777" w:rsidR="000D0DA5" w:rsidRPr="00C014A7" w:rsidRDefault="000D0DA5" w:rsidP="002A6F8A">
            <w:pPr>
              <w:jc w:val="center"/>
              <w:rPr>
                <w:color w:val="000000" w:themeColor="text1"/>
                <w:sz w:val="16"/>
                <w:szCs w:val="16"/>
              </w:rPr>
            </w:pPr>
            <w:r w:rsidRPr="00C014A7">
              <w:rPr>
                <w:color w:val="000000" w:themeColor="text1"/>
                <w:sz w:val="16"/>
                <w:szCs w:val="16"/>
              </w:rPr>
              <w:t>4PU</w:t>
            </w:r>
          </w:p>
        </w:tc>
        <w:tc>
          <w:tcPr>
            <w:tcW w:w="1134" w:type="dxa"/>
            <w:tcBorders>
              <w:top w:val="nil"/>
              <w:bottom w:val="single" w:sz="4" w:space="0" w:color="auto"/>
            </w:tcBorders>
            <w:shd w:val="clear" w:color="auto" w:fill="auto"/>
            <w:noWrap/>
            <w:vAlign w:val="center"/>
            <w:hideMark/>
          </w:tcPr>
          <w:p w14:paraId="50B0EFC3" w14:textId="77777777" w:rsidR="000D0DA5" w:rsidRPr="00C014A7" w:rsidRDefault="000D0DA5" w:rsidP="002A6F8A">
            <w:pPr>
              <w:rPr>
                <w:color w:val="000000" w:themeColor="text1"/>
                <w:sz w:val="16"/>
                <w:szCs w:val="16"/>
              </w:rPr>
            </w:pPr>
            <w:r w:rsidRPr="00C014A7">
              <w:rPr>
                <w:color w:val="000000" w:themeColor="text1"/>
                <w:sz w:val="16"/>
                <w:szCs w:val="16"/>
              </w:rPr>
              <w:t>1MW</w:t>
            </w:r>
          </w:p>
        </w:tc>
        <w:tc>
          <w:tcPr>
            <w:tcW w:w="1129" w:type="dxa"/>
            <w:tcBorders>
              <w:top w:val="nil"/>
              <w:bottom w:val="single" w:sz="4" w:space="0" w:color="auto"/>
            </w:tcBorders>
            <w:shd w:val="clear" w:color="auto" w:fill="auto"/>
            <w:noWrap/>
            <w:vAlign w:val="center"/>
            <w:hideMark/>
          </w:tcPr>
          <w:p w14:paraId="2EEAEB4D" w14:textId="77777777" w:rsidR="000D0DA5" w:rsidRPr="00C014A7" w:rsidRDefault="000D0DA5" w:rsidP="002A6F8A">
            <w:pPr>
              <w:rPr>
                <w:color w:val="000000" w:themeColor="text1"/>
                <w:sz w:val="16"/>
                <w:szCs w:val="16"/>
              </w:rPr>
            </w:pPr>
            <w:r w:rsidRPr="00C014A7">
              <w:rPr>
                <w:color w:val="000000" w:themeColor="text1"/>
                <w:sz w:val="16"/>
                <w:szCs w:val="16"/>
              </w:rPr>
              <w:t>2MW</w:t>
            </w:r>
          </w:p>
        </w:tc>
        <w:tc>
          <w:tcPr>
            <w:tcW w:w="1418" w:type="dxa"/>
            <w:tcBorders>
              <w:top w:val="nil"/>
              <w:bottom w:val="single" w:sz="4" w:space="0" w:color="auto"/>
            </w:tcBorders>
            <w:shd w:val="clear" w:color="auto" w:fill="auto"/>
            <w:noWrap/>
            <w:vAlign w:val="center"/>
            <w:hideMark/>
          </w:tcPr>
          <w:p w14:paraId="0551AC30" w14:textId="77777777" w:rsidR="000D0DA5" w:rsidRPr="00C014A7" w:rsidRDefault="000D0DA5" w:rsidP="002A6F8A">
            <w:pPr>
              <w:rPr>
                <w:color w:val="000000" w:themeColor="text1"/>
                <w:sz w:val="16"/>
                <w:szCs w:val="16"/>
              </w:rPr>
            </w:pPr>
            <w:r w:rsidRPr="00C014A7">
              <w:rPr>
                <w:color w:val="000000" w:themeColor="text1"/>
                <w:sz w:val="16"/>
                <w:szCs w:val="16"/>
              </w:rPr>
              <w:t>3MW</w:t>
            </w:r>
          </w:p>
        </w:tc>
        <w:tc>
          <w:tcPr>
            <w:tcW w:w="1281" w:type="dxa"/>
            <w:tcBorders>
              <w:top w:val="nil"/>
              <w:bottom w:val="single" w:sz="4" w:space="0" w:color="auto"/>
            </w:tcBorders>
            <w:shd w:val="clear" w:color="auto" w:fill="auto"/>
            <w:noWrap/>
            <w:vAlign w:val="center"/>
            <w:hideMark/>
          </w:tcPr>
          <w:p w14:paraId="29475E4B" w14:textId="77777777" w:rsidR="000D0DA5" w:rsidRPr="00C014A7" w:rsidRDefault="000D0DA5" w:rsidP="002A6F8A">
            <w:pPr>
              <w:rPr>
                <w:color w:val="000000" w:themeColor="text1"/>
                <w:sz w:val="16"/>
                <w:szCs w:val="16"/>
              </w:rPr>
            </w:pPr>
            <w:r w:rsidRPr="00C014A7">
              <w:rPr>
                <w:color w:val="000000" w:themeColor="text1"/>
                <w:sz w:val="16"/>
                <w:szCs w:val="16"/>
              </w:rPr>
              <w:t>4MW</w:t>
            </w:r>
          </w:p>
        </w:tc>
      </w:tr>
      <w:tr w:rsidR="00C014A7" w:rsidRPr="00C014A7" w14:paraId="00D2FD9A" w14:textId="77777777" w:rsidTr="000D0DA5">
        <w:tblPrEx>
          <w:tblBorders>
            <w:top w:val="single" w:sz="4" w:space="0" w:color="auto"/>
            <w:bottom w:val="single" w:sz="4" w:space="0" w:color="auto"/>
          </w:tblBorders>
        </w:tblPrEx>
        <w:trPr>
          <w:trHeight w:val="300"/>
        </w:trPr>
        <w:tc>
          <w:tcPr>
            <w:tcW w:w="1060" w:type="dxa"/>
            <w:tcBorders>
              <w:top w:val="single" w:sz="4" w:space="0" w:color="auto"/>
            </w:tcBorders>
            <w:shd w:val="clear" w:color="auto" w:fill="auto"/>
            <w:noWrap/>
            <w:vAlign w:val="center"/>
            <w:hideMark/>
          </w:tcPr>
          <w:p w14:paraId="3E61EC6D" w14:textId="77777777" w:rsidR="000D0DA5" w:rsidRPr="00C014A7" w:rsidRDefault="000D0DA5" w:rsidP="002A6F8A">
            <w:pPr>
              <w:rPr>
                <w:color w:val="000000" w:themeColor="text1"/>
                <w:sz w:val="16"/>
                <w:szCs w:val="16"/>
              </w:rPr>
            </w:pPr>
            <w:proofErr w:type="spellStart"/>
            <w:r w:rsidRPr="00C014A7">
              <w:rPr>
                <w:color w:val="000000" w:themeColor="text1"/>
                <w:sz w:val="16"/>
                <w:szCs w:val="16"/>
              </w:rPr>
              <w:t>Cycle</w:t>
            </w:r>
            <w:proofErr w:type="spellEnd"/>
            <w:r w:rsidRPr="00C014A7">
              <w:rPr>
                <w:color w:val="000000" w:themeColor="text1"/>
                <w:sz w:val="16"/>
                <w:szCs w:val="16"/>
              </w:rPr>
              <w:t xml:space="preserve"> 1</w:t>
            </w:r>
          </w:p>
        </w:tc>
        <w:tc>
          <w:tcPr>
            <w:tcW w:w="1293" w:type="dxa"/>
            <w:tcBorders>
              <w:top w:val="single" w:sz="4" w:space="0" w:color="auto"/>
            </w:tcBorders>
            <w:shd w:val="clear" w:color="auto" w:fill="auto"/>
            <w:noWrap/>
            <w:vAlign w:val="center"/>
            <w:hideMark/>
          </w:tcPr>
          <w:p w14:paraId="4DB7F913" w14:textId="77777777" w:rsidR="000D0DA5" w:rsidRPr="00C014A7" w:rsidRDefault="000D0DA5" w:rsidP="002A6F8A">
            <w:pPr>
              <w:jc w:val="center"/>
              <w:rPr>
                <w:color w:val="000000" w:themeColor="text1"/>
                <w:sz w:val="16"/>
                <w:szCs w:val="16"/>
              </w:rPr>
            </w:pPr>
            <w:r w:rsidRPr="00C014A7">
              <w:rPr>
                <w:color w:val="000000" w:themeColor="text1"/>
                <w:sz w:val="16"/>
                <w:szCs w:val="16"/>
              </w:rPr>
              <w:t>1,074±0,353</w:t>
            </w:r>
          </w:p>
        </w:tc>
        <w:tc>
          <w:tcPr>
            <w:tcW w:w="1049" w:type="dxa"/>
            <w:tcBorders>
              <w:top w:val="single" w:sz="4" w:space="0" w:color="auto"/>
            </w:tcBorders>
            <w:shd w:val="clear" w:color="auto" w:fill="auto"/>
            <w:noWrap/>
            <w:vAlign w:val="center"/>
            <w:hideMark/>
          </w:tcPr>
          <w:p w14:paraId="25DB21D3" w14:textId="77777777" w:rsidR="000D0DA5" w:rsidRPr="00C014A7" w:rsidRDefault="000D0DA5" w:rsidP="002A6F8A">
            <w:pPr>
              <w:jc w:val="center"/>
              <w:rPr>
                <w:color w:val="000000" w:themeColor="text1"/>
                <w:sz w:val="16"/>
                <w:szCs w:val="16"/>
              </w:rPr>
            </w:pPr>
            <w:r w:rsidRPr="00C014A7">
              <w:rPr>
                <w:color w:val="000000" w:themeColor="text1"/>
                <w:sz w:val="16"/>
                <w:szCs w:val="16"/>
              </w:rPr>
              <w:t>1,850±0,154</w:t>
            </w:r>
          </w:p>
        </w:tc>
        <w:tc>
          <w:tcPr>
            <w:tcW w:w="1134" w:type="dxa"/>
            <w:tcBorders>
              <w:top w:val="single" w:sz="4" w:space="0" w:color="auto"/>
            </w:tcBorders>
            <w:shd w:val="clear" w:color="auto" w:fill="auto"/>
            <w:noWrap/>
            <w:vAlign w:val="center"/>
            <w:hideMark/>
          </w:tcPr>
          <w:p w14:paraId="62AD5FE9" w14:textId="77777777" w:rsidR="000D0DA5" w:rsidRPr="00C014A7" w:rsidRDefault="000D0DA5" w:rsidP="002A6F8A">
            <w:pPr>
              <w:jc w:val="center"/>
              <w:rPr>
                <w:color w:val="000000" w:themeColor="text1"/>
                <w:sz w:val="16"/>
                <w:szCs w:val="16"/>
              </w:rPr>
            </w:pPr>
            <w:r w:rsidRPr="00C014A7">
              <w:rPr>
                <w:color w:val="000000" w:themeColor="text1"/>
                <w:sz w:val="16"/>
                <w:szCs w:val="16"/>
              </w:rPr>
              <w:t>1,333±0,213</w:t>
            </w:r>
          </w:p>
        </w:tc>
        <w:tc>
          <w:tcPr>
            <w:tcW w:w="1134" w:type="dxa"/>
            <w:tcBorders>
              <w:top w:val="single" w:sz="4" w:space="0" w:color="auto"/>
            </w:tcBorders>
            <w:shd w:val="clear" w:color="auto" w:fill="auto"/>
            <w:noWrap/>
            <w:vAlign w:val="center"/>
            <w:hideMark/>
          </w:tcPr>
          <w:p w14:paraId="304559B1" w14:textId="77777777" w:rsidR="000D0DA5" w:rsidRPr="00C014A7" w:rsidRDefault="000D0DA5" w:rsidP="002A6F8A">
            <w:pPr>
              <w:jc w:val="center"/>
              <w:rPr>
                <w:color w:val="000000" w:themeColor="text1"/>
                <w:sz w:val="16"/>
                <w:szCs w:val="16"/>
              </w:rPr>
            </w:pPr>
            <w:r w:rsidRPr="00C014A7">
              <w:rPr>
                <w:color w:val="000000" w:themeColor="text1"/>
                <w:sz w:val="16"/>
                <w:szCs w:val="16"/>
              </w:rPr>
              <w:t>2,152±0,191</w:t>
            </w:r>
          </w:p>
        </w:tc>
        <w:tc>
          <w:tcPr>
            <w:tcW w:w="1129" w:type="dxa"/>
            <w:tcBorders>
              <w:top w:val="single" w:sz="4" w:space="0" w:color="auto"/>
            </w:tcBorders>
            <w:shd w:val="clear" w:color="auto" w:fill="auto"/>
            <w:noWrap/>
            <w:vAlign w:val="center"/>
            <w:hideMark/>
          </w:tcPr>
          <w:p w14:paraId="6F8EB24A" w14:textId="77777777" w:rsidR="000D0DA5" w:rsidRPr="00C014A7" w:rsidRDefault="000D0DA5" w:rsidP="002A6F8A">
            <w:pPr>
              <w:jc w:val="center"/>
              <w:rPr>
                <w:color w:val="000000" w:themeColor="text1"/>
                <w:sz w:val="16"/>
                <w:szCs w:val="16"/>
              </w:rPr>
            </w:pPr>
            <w:r w:rsidRPr="00C014A7">
              <w:rPr>
                <w:color w:val="000000" w:themeColor="text1"/>
                <w:sz w:val="16"/>
                <w:szCs w:val="16"/>
              </w:rPr>
              <w:t>2,285±0,142</w:t>
            </w:r>
          </w:p>
        </w:tc>
        <w:tc>
          <w:tcPr>
            <w:tcW w:w="1418" w:type="dxa"/>
            <w:tcBorders>
              <w:top w:val="single" w:sz="4" w:space="0" w:color="auto"/>
            </w:tcBorders>
            <w:shd w:val="clear" w:color="auto" w:fill="auto"/>
            <w:noWrap/>
            <w:vAlign w:val="center"/>
            <w:hideMark/>
          </w:tcPr>
          <w:p w14:paraId="505ABCAA" w14:textId="77777777" w:rsidR="000D0DA5" w:rsidRPr="00C014A7" w:rsidRDefault="000D0DA5" w:rsidP="002A6F8A">
            <w:pPr>
              <w:jc w:val="center"/>
              <w:rPr>
                <w:color w:val="000000" w:themeColor="text1"/>
                <w:sz w:val="16"/>
                <w:szCs w:val="16"/>
              </w:rPr>
            </w:pPr>
            <w:r w:rsidRPr="00C014A7">
              <w:rPr>
                <w:color w:val="000000" w:themeColor="text1"/>
                <w:sz w:val="16"/>
                <w:szCs w:val="16"/>
              </w:rPr>
              <w:t>2,938±0,140</w:t>
            </w:r>
          </w:p>
        </w:tc>
        <w:tc>
          <w:tcPr>
            <w:tcW w:w="1281" w:type="dxa"/>
            <w:tcBorders>
              <w:top w:val="single" w:sz="4" w:space="0" w:color="auto"/>
            </w:tcBorders>
            <w:shd w:val="clear" w:color="auto" w:fill="auto"/>
            <w:noWrap/>
            <w:vAlign w:val="center"/>
            <w:hideMark/>
          </w:tcPr>
          <w:p w14:paraId="4404A24B" w14:textId="77777777" w:rsidR="000D0DA5" w:rsidRPr="00C014A7" w:rsidRDefault="000D0DA5" w:rsidP="002A6F8A">
            <w:pPr>
              <w:jc w:val="center"/>
              <w:rPr>
                <w:color w:val="000000" w:themeColor="text1"/>
                <w:sz w:val="16"/>
                <w:szCs w:val="16"/>
              </w:rPr>
            </w:pPr>
            <w:r w:rsidRPr="00C014A7">
              <w:rPr>
                <w:color w:val="000000" w:themeColor="text1"/>
                <w:sz w:val="16"/>
                <w:szCs w:val="16"/>
              </w:rPr>
              <w:t>3,066±0,147</w:t>
            </w:r>
          </w:p>
        </w:tc>
      </w:tr>
      <w:tr w:rsidR="00C014A7" w:rsidRPr="00C014A7" w14:paraId="5A7E5772" w14:textId="77777777" w:rsidTr="000D0DA5">
        <w:tblPrEx>
          <w:tblBorders>
            <w:top w:val="single" w:sz="4" w:space="0" w:color="auto"/>
            <w:bottom w:val="single" w:sz="4" w:space="0" w:color="auto"/>
          </w:tblBorders>
        </w:tblPrEx>
        <w:trPr>
          <w:trHeight w:val="300"/>
        </w:trPr>
        <w:tc>
          <w:tcPr>
            <w:tcW w:w="1060" w:type="dxa"/>
            <w:shd w:val="clear" w:color="auto" w:fill="auto"/>
            <w:noWrap/>
            <w:vAlign w:val="center"/>
            <w:hideMark/>
          </w:tcPr>
          <w:p w14:paraId="3957B511" w14:textId="77777777" w:rsidR="000D0DA5" w:rsidRPr="00C014A7" w:rsidRDefault="000D0DA5" w:rsidP="002A6F8A">
            <w:pPr>
              <w:rPr>
                <w:color w:val="000000" w:themeColor="text1"/>
                <w:sz w:val="16"/>
                <w:szCs w:val="16"/>
              </w:rPr>
            </w:pPr>
            <w:proofErr w:type="spellStart"/>
            <w:r w:rsidRPr="00C014A7">
              <w:rPr>
                <w:color w:val="000000" w:themeColor="text1"/>
                <w:sz w:val="16"/>
                <w:szCs w:val="16"/>
              </w:rPr>
              <w:t>Cycle</w:t>
            </w:r>
            <w:proofErr w:type="spellEnd"/>
            <w:r w:rsidRPr="00C014A7">
              <w:rPr>
                <w:color w:val="000000" w:themeColor="text1"/>
                <w:sz w:val="16"/>
                <w:szCs w:val="16"/>
              </w:rPr>
              <w:t xml:space="preserve"> 2</w:t>
            </w:r>
          </w:p>
        </w:tc>
        <w:tc>
          <w:tcPr>
            <w:tcW w:w="1293" w:type="dxa"/>
            <w:shd w:val="clear" w:color="auto" w:fill="auto"/>
            <w:noWrap/>
            <w:vAlign w:val="center"/>
            <w:hideMark/>
          </w:tcPr>
          <w:p w14:paraId="74CA28E3" w14:textId="77777777" w:rsidR="000D0DA5" w:rsidRPr="00C014A7" w:rsidRDefault="000D0DA5" w:rsidP="002A6F8A">
            <w:pPr>
              <w:jc w:val="center"/>
              <w:rPr>
                <w:color w:val="000000" w:themeColor="text1"/>
                <w:sz w:val="16"/>
                <w:szCs w:val="16"/>
              </w:rPr>
            </w:pPr>
            <w:r w:rsidRPr="00C014A7">
              <w:rPr>
                <w:color w:val="000000" w:themeColor="text1"/>
                <w:sz w:val="16"/>
                <w:szCs w:val="16"/>
              </w:rPr>
              <w:t>0,546±0,305</w:t>
            </w:r>
          </w:p>
        </w:tc>
        <w:tc>
          <w:tcPr>
            <w:tcW w:w="1049" w:type="dxa"/>
            <w:shd w:val="clear" w:color="auto" w:fill="auto"/>
            <w:noWrap/>
            <w:vAlign w:val="center"/>
            <w:hideMark/>
          </w:tcPr>
          <w:p w14:paraId="0A8F7E5C" w14:textId="77777777" w:rsidR="000D0DA5" w:rsidRPr="00C014A7" w:rsidRDefault="000D0DA5" w:rsidP="002A6F8A">
            <w:pPr>
              <w:jc w:val="center"/>
              <w:rPr>
                <w:color w:val="000000" w:themeColor="text1"/>
                <w:sz w:val="16"/>
                <w:szCs w:val="16"/>
              </w:rPr>
            </w:pPr>
            <w:r w:rsidRPr="00C014A7">
              <w:rPr>
                <w:color w:val="000000" w:themeColor="text1"/>
                <w:sz w:val="16"/>
                <w:szCs w:val="16"/>
              </w:rPr>
              <w:t>0,923±0,136</w:t>
            </w:r>
          </w:p>
        </w:tc>
        <w:tc>
          <w:tcPr>
            <w:tcW w:w="1134" w:type="dxa"/>
            <w:shd w:val="clear" w:color="auto" w:fill="auto"/>
            <w:noWrap/>
            <w:vAlign w:val="center"/>
            <w:hideMark/>
          </w:tcPr>
          <w:p w14:paraId="3DEF467F" w14:textId="77777777" w:rsidR="000D0DA5" w:rsidRPr="00C014A7" w:rsidRDefault="000D0DA5" w:rsidP="002A6F8A">
            <w:pPr>
              <w:jc w:val="center"/>
              <w:rPr>
                <w:color w:val="000000" w:themeColor="text1"/>
                <w:sz w:val="16"/>
                <w:szCs w:val="16"/>
              </w:rPr>
            </w:pPr>
            <w:r w:rsidRPr="00C014A7">
              <w:rPr>
                <w:color w:val="000000" w:themeColor="text1"/>
                <w:sz w:val="16"/>
                <w:szCs w:val="16"/>
              </w:rPr>
              <w:t>0,718±0,107</w:t>
            </w:r>
          </w:p>
        </w:tc>
        <w:tc>
          <w:tcPr>
            <w:tcW w:w="1134" w:type="dxa"/>
            <w:shd w:val="clear" w:color="auto" w:fill="auto"/>
            <w:noWrap/>
            <w:vAlign w:val="center"/>
            <w:hideMark/>
          </w:tcPr>
          <w:p w14:paraId="1F703D05" w14:textId="77777777" w:rsidR="000D0DA5" w:rsidRPr="00C014A7" w:rsidRDefault="000D0DA5" w:rsidP="002A6F8A">
            <w:pPr>
              <w:jc w:val="center"/>
              <w:rPr>
                <w:color w:val="000000" w:themeColor="text1"/>
                <w:sz w:val="16"/>
                <w:szCs w:val="16"/>
              </w:rPr>
            </w:pPr>
            <w:r w:rsidRPr="00C014A7">
              <w:rPr>
                <w:color w:val="000000" w:themeColor="text1"/>
                <w:sz w:val="16"/>
                <w:szCs w:val="16"/>
              </w:rPr>
              <w:t>1,072±0,121</w:t>
            </w:r>
          </w:p>
        </w:tc>
        <w:tc>
          <w:tcPr>
            <w:tcW w:w="1129" w:type="dxa"/>
            <w:shd w:val="clear" w:color="auto" w:fill="auto"/>
            <w:noWrap/>
            <w:vAlign w:val="center"/>
            <w:hideMark/>
          </w:tcPr>
          <w:p w14:paraId="2FE1BC37" w14:textId="77777777" w:rsidR="000D0DA5" w:rsidRPr="00C014A7" w:rsidRDefault="000D0DA5" w:rsidP="002A6F8A">
            <w:pPr>
              <w:jc w:val="center"/>
              <w:rPr>
                <w:color w:val="000000" w:themeColor="text1"/>
                <w:sz w:val="16"/>
                <w:szCs w:val="16"/>
              </w:rPr>
            </w:pPr>
            <w:r w:rsidRPr="00C014A7">
              <w:rPr>
                <w:color w:val="000000" w:themeColor="text1"/>
                <w:sz w:val="16"/>
                <w:szCs w:val="16"/>
              </w:rPr>
              <w:t>1,218±0,113</w:t>
            </w:r>
          </w:p>
        </w:tc>
        <w:tc>
          <w:tcPr>
            <w:tcW w:w="1418" w:type="dxa"/>
            <w:shd w:val="clear" w:color="auto" w:fill="auto"/>
            <w:noWrap/>
            <w:vAlign w:val="center"/>
            <w:hideMark/>
          </w:tcPr>
          <w:p w14:paraId="01FE43D4" w14:textId="77777777" w:rsidR="000D0DA5" w:rsidRPr="00C014A7" w:rsidRDefault="000D0DA5" w:rsidP="002A6F8A">
            <w:pPr>
              <w:jc w:val="center"/>
              <w:rPr>
                <w:color w:val="000000" w:themeColor="text1"/>
                <w:sz w:val="16"/>
                <w:szCs w:val="16"/>
              </w:rPr>
            </w:pPr>
            <w:r w:rsidRPr="00C014A7">
              <w:rPr>
                <w:color w:val="000000" w:themeColor="text1"/>
                <w:sz w:val="16"/>
                <w:szCs w:val="16"/>
              </w:rPr>
              <w:t>1,523±0,106</w:t>
            </w:r>
          </w:p>
        </w:tc>
        <w:tc>
          <w:tcPr>
            <w:tcW w:w="1281" w:type="dxa"/>
            <w:shd w:val="clear" w:color="auto" w:fill="auto"/>
            <w:noWrap/>
            <w:vAlign w:val="center"/>
            <w:hideMark/>
          </w:tcPr>
          <w:p w14:paraId="127CD830" w14:textId="77777777" w:rsidR="000D0DA5" w:rsidRPr="00C014A7" w:rsidRDefault="000D0DA5" w:rsidP="002A6F8A">
            <w:pPr>
              <w:jc w:val="center"/>
              <w:rPr>
                <w:color w:val="000000" w:themeColor="text1"/>
                <w:sz w:val="16"/>
                <w:szCs w:val="16"/>
              </w:rPr>
            </w:pPr>
            <w:r w:rsidRPr="00C014A7">
              <w:rPr>
                <w:color w:val="000000" w:themeColor="text1"/>
                <w:sz w:val="16"/>
                <w:szCs w:val="16"/>
              </w:rPr>
              <w:t>1,689±0,114</w:t>
            </w:r>
          </w:p>
        </w:tc>
      </w:tr>
      <w:tr w:rsidR="00C014A7" w:rsidRPr="00C014A7" w14:paraId="2A44E82A" w14:textId="77777777" w:rsidTr="000D0DA5">
        <w:tblPrEx>
          <w:tblBorders>
            <w:top w:val="single" w:sz="4" w:space="0" w:color="auto"/>
            <w:bottom w:val="single" w:sz="4" w:space="0" w:color="auto"/>
          </w:tblBorders>
        </w:tblPrEx>
        <w:trPr>
          <w:trHeight w:val="300"/>
        </w:trPr>
        <w:tc>
          <w:tcPr>
            <w:tcW w:w="1060" w:type="dxa"/>
            <w:shd w:val="clear" w:color="auto" w:fill="auto"/>
            <w:noWrap/>
            <w:vAlign w:val="center"/>
            <w:hideMark/>
          </w:tcPr>
          <w:p w14:paraId="3BED8F20" w14:textId="77777777" w:rsidR="000D0DA5" w:rsidRPr="00C014A7" w:rsidRDefault="000D0DA5" w:rsidP="002A6F8A">
            <w:pPr>
              <w:rPr>
                <w:color w:val="000000" w:themeColor="text1"/>
                <w:sz w:val="16"/>
                <w:szCs w:val="16"/>
              </w:rPr>
            </w:pPr>
            <w:proofErr w:type="spellStart"/>
            <w:r w:rsidRPr="00C014A7">
              <w:rPr>
                <w:color w:val="000000" w:themeColor="text1"/>
                <w:sz w:val="16"/>
                <w:szCs w:val="16"/>
              </w:rPr>
              <w:t>Cycle</w:t>
            </w:r>
            <w:proofErr w:type="spellEnd"/>
            <w:r w:rsidRPr="00C014A7">
              <w:rPr>
                <w:color w:val="000000" w:themeColor="text1"/>
                <w:sz w:val="16"/>
                <w:szCs w:val="16"/>
              </w:rPr>
              <w:t xml:space="preserve"> 3</w:t>
            </w:r>
          </w:p>
        </w:tc>
        <w:tc>
          <w:tcPr>
            <w:tcW w:w="1293" w:type="dxa"/>
            <w:shd w:val="clear" w:color="auto" w:fill="auto"/>
            <w:noWrap/>
            <w:vAlign w:val="center"/>
            <w:hideMark/>
          </w:tcPr>
          <w:p w14:paraId="239888E2" w14:textId="77777777" w:rsidR="000D0DA5" w:rsidRPr="00C014A7" w:rsidRDefault="000D0DA5" w:rsidP="002A6F8A">
            <w:pPr>
              <w:jc w:val="center"/>
              <w:rPr>
                <w:color w:val="000000" w:themeColor="text1"/>
                <w:sz w:val="16"/>
                <w:szCs w:val="16"/>
              </w:rPr>
            </w:pPr>
            <w:r w:rsidRPr="00C014A7">
              <w:rPr>
                <w:color w:val="000000" w:themeColor="text1"/>
                <w:sz w:val="16"/>
                <w:szCs w:val="16"/>
              </w:rPr>
              <w:t>0,490±0,206</w:t>
            </w:r>
          </w:p>
        </w:tc>
        <w:tc>
          <w:tcPr>
            <w:tcW w:w="1049" w:type="dxa"/>
            <w:shd w:val="clear" w:color="auto" w:fill="auto"/>
            <w:noWrap/>
            <w:vAlign w:val="center"/>
            <w:hideMark/>
          </w:tcPr>
          <w:p w14:paraId="2DC7F9CE" w14:textId="77777777" w:rsidR="000D0DA5" w:rsidRPr="00C014A7" w:rsidRDefault="000D0DA5" w:rsidP="002A6F8A">
            <w:pPr>
              <w:jc w:val="center"/>
              <w:rPr>
                <w:color w:val="000000" w:themeColor="text1"/>
                <w:sz w:val="16"/>
                <w:szCs w:val="16"/>
              </w:rPr>
            </w:pPr>
            <w:r w:rsidRPr="00C014A7">
              <w:rPr>
                <w:color w:val="000000" w:themeColor="text1"/>
                <w:sz w:val="16"/>
                <w:szCs w:val="16"/>
              </w:rPr>
              <w:t>0,784±0,120</w:t>
            </w:r>
          </w:p>
        </w:tc>
        <w:tc>
          <w:tcPr>
            <w:tcW w:w="1134" w:type="dxa"/>
            <w:shd w:val="clear" w:color="auto" w:fill="auto"/>
            <w:noWrap/>
            <w:vAlign w:val="center"/>
            <w:hideMark/>
          </w:tcPr>
          <w:p w14:paraId="6BC7140C" w14:textId="77777777" w:rsidR="000D0DA5" w:rsidRPr="00C014A7" w:rsidRDefault="000D0DA5" w:rsidP="002A6F8A">
            <w:pPr>
              <w:jc w:val="center"/>
              <w:rPr>
                <w:color w:val="000000" w:themeColor="text1"/>
                <w:sz w:val="16"/>
                <w:szCs w:val="16"/>
              </w:rPr>
            </w:pPr>
            <w:r w:rsidRPr="00C014A7">
              <w:rPr>
                <w:color w:val="000000" w:themeColor="text1"/>
                <w:sz w:val="16"/>
                <w:szCs w:val="16"/>
              </w:rPr>
              <w:t>0,630±0,093</w:t>
            </w:r>
          </w:p>
        </w:tc>
        <w:tc>
          <w:tcPr>
            <w:tcW w:w="1134" w:type="dxa"/>
            <w:shd w:val="clear" w:color="auto" w:fill="auto"/>
            <w:noWrap/>
            <w:vAlign w:val="center"/>
            <w:hideMark/>
          </w:tcPr>
          <w:p w14:paraId="4F5903C0" w14:textId="77777777" w:rsidR="000D0DA5" w:rsidRPr="00C014A7" w:rsidRDefault="000D0DA5" w:rsidP="002A6F8A">
            <w:pPr>
              <w:jc w:val="center"/>
              <w:rPr>
                <w:color w:val="000000" w:themeColor="text1"/>
                <w:sz w:val="16"/>
                <w:szCs w:val="16"/>
              </w:rPr>
            </w:pPr>
            <w:r w:rsidRPr="00C014A7">
              <w:rPr>
                <w:color w:val="000000" w:themeColor="text1"/>
                <w:sz w:val="16"/>
                <w:szCs w:val="16"/>
              </w:rPr>
              <w:t>0,934±0,108</w:t>
            </w:r>
          </w:p>
        </w:tc>
        <w:tc>
          <w:tcPr>
            <w:tcW w:w="1129" w:type="dxa"/>
            <w:shd w:val="clear" w:color="auto" w:fill="auto"/>
            <w:noWrap/>
            <w:vAlign w:val="center"/>
            <w:hideMark/>
          </w:tcPr>
          <w:p w14:paraId="24F1AC1A" w14:textId="77777777" w:rsidR="000D0DA5" w:rsidRPr="00C014A7" w:rsidRDefault="000D0DA5" w:rsidP="002A6F8A">
            <w:pPr>
              <w:jc w:val="center"/>
              <w:rPr>
                <w:color w:val="000000" w:themeColor="text1"/>
                <w:sz w:val="16"/>
                <w:szCs w:val="16"/>
              </w:rPr>
            </w:pPr>
            <w:r w:rsidRPr="00C014A7">
              <w:rPr>
                <w:color w:val="000000" w:themeColor="text1"/>
                <w:sz w:val="16"/>
                <w:szCs w:val="16"/>
              </w:rPr>
              <w:t>1,082±0,110</w:t>
            </w:r>
          </w:p>
        </w:tc>
        <w:tc>
          <w:tcPr>
            <w:tcW w:w="1418" w:type="dxa"/>
            <w:shd w:val="clear" w:color="auto" w:fill="auto"/>
            <w:noWrap/>
            <w:vAlign w:val="center"/>
            <w:hideMark/>
          </w:tcPr>
          <w:p w14:paraId="666422A2" w14:textId="77777777" w:rsidR="000D0DA5" w:rsidRPr="00C014A7" w:rsidRDefault="000D0DA5" w:rsidP="002A6F8A">
            <w:pPr>
              <w:jc w:val="center"/>
              <w:rPr>
                <w:color w:val="000000" w:themeColor="text1"/>
                <w:sz w:val="16"/>
                <w:szCs w:val="16"/>
              </w:rPr>
            </w:pPr>
            <w:r w:rsidRPr="00C014A7">
              <w:rPr>
                <w:color w:val="000000" w:themeColor="text1"/>
                <w:sz w:val="16"/>
                <w:szCs w:val="16"/>
              </w:rPr>
              <w:t>1,37±0,110</w:t>
            </w:r>
          </w:p>
        </w:tc>
        <w:tc>
          <w:tcPr>
            <w:tcW w:w="1281" w:type="dxa"/>
            <w:shd w:val="clear" w:color="auto" w:fill="auto"/>
            <w:noWrap/>
            <w:vAlign w:val="center"/>
            <w:hideMark/>
          </w:tcPr>
          <w:p w14:paraId="2A917BBE" w14:textId="77777777" w:rsidR="000D0DA5" w:rsidRPr="00C014A7" w:rsidRDefault="000D0DA5" w:rsidP="002A6F8A">
            <w:pPr>
              <w:jc w:val="center"/>
              <w:rPr>
                <w:color w:val="000000" w:themeColor="text1"/>
                <w:sz w:val="16"/>
                <w:szCs w:val="16"/>
              </w:rPr>
            </w:pPr>
            <w:r w:rsidRPr="00C014A7">
              <w:rPr>
                <w:color w:val="000000" w:themeColor="text1"/>
                <w:sz w:val="16"/>
                <w:szCs w:val="16"/>
              </w:rPr>
              <w:t>1,504±0,115</w:t>
            </w:r>
          </w:p>
        </w:tc>
      </w:tr>
      <w:tr w:rsidR="00C014A7" w:rsidRPr="00C014A7" w14:paraId="3717812B" w14:textId="77777777" w:rsidTr="000D0DA5">
        <w:tblPrEx>
          <w:tblBorders>
            <w:top w:val="single" w:sz="4" w:space="0" w:color="auto"/>
            <w:bottom w:val="single" w:sz="4" w:space="0" w:color="auto"/>
          </w:tblBorders>
        </w:tblPrEx>
        <w:trPr>
          <w:trHeight w:val="300"/>
        </w:trPr>
        <w:tc>
          <w:tcPr>
            <w:tcW w:w="1060" w:type="dxa"/>
            <w:shd w:val="clear" w:color="auto" w:fill="auto"/>
            <w:noWrap/>
            <w:vAlign w:val="center"/>
            <w:hideMark/>
          </w:tcPr>
          <w:p w14:paraId="308B5951" w14:textId="77777777" w:rsidR="000D0DA5" w:rsidRPr="00C014A7" w:rsidRDefault="000D0DA5" w:rsidP="002A6F8A">
            <w:pPr>
              <w:rPr>
                <w:color w:val="000000" w:themeColor="text1"/>
                <w:sz w:val="16"/>
                <w:szCs w:val="16"/>
              </w:rPr>
            </w:pPr>
            <w:proofErr w:type="spellStart"/>
            <w:r w:rsidRPr="00C014A7">
              <w:rPr>
                <w:color w:val="000000" w:themeColor="text1"/>
                <w:sz w:val="16"/>
                <w:szCs w:val="16"/>
              </w:rPr>
              <w:t>Cycle</w:t>
            </w:r>
            <w:proofErr w:type="spellEnd"/>
            <w:r w:rsidRPr="00C014A7">
              <w:rPr>
                <w:color w:val="000000" w:themeColor="text1"/>
                <w:sz w:val="16"/>
                <w:szCs w:val="16"/>
              </w:rPr>
              <w:t xml:space="preserve"> 4</w:t>
            </w:r>
          </w:p>
        </w:tc>
        <w:tc>
          <w:tcPr>
            <w:tcW w:w="1293" w:type="dxa"/>
            <w:shd w:val="clear" w:color="auto" w:fill="auto"/>
            <w:noWrap/>
            <w:vAlign w:val="center"/>
            <w:hideMark/>
          </w:tcPr>
          <w:p w14:paraId="6CEE4BE5" w14:textId="77777777" w:rsidR="000D0DA5" w:rsidRPr="00C014A7" w:rsidRDefault="000D0DA5" w:rsidP="002A6F8A">
            <w:pPr>
              <w:jc w:val="center"/>
              <w:rPr>
                <w:color w:val="000000" w:themeColor="text1"/>
                <w:sz w:val="16"/>
                <w:szCs w:val="16"/>
              </w:rPr>
            </w:pPr>
            <w:r w:rsidRPr="00C014A7">
              <w:rPr>
                <w:color w:val="000000" w:themeColor="text1"/>
                <w:sz w:val="16"/>
                <w:szCs w:val="16"/>
              </w:rPr>
              <w:t>0,464±0,170</w:t>
            </w:r>
          </w:p>
        </w:tc>
        <w:tc>
          <w:tcPr>
            <w:tcW w:w="1049" w:type="dxa"/>
            <w:shd w:val="clear" w:color="auto" w:fill="auto"/>
            <w:noWrap/>
            <w:vAlign w:val="center"/>
            <w:hideMark/>
          </w:tcPr>
          <w:p w14:paraId="0CE2775F" w14:textId="77777777" w:rsidR="000D0DA5" w:rsidRPr="00C014A7" w:rsidRDefault="000D0DA5" w:rsidP="002A6F8A">
            <w:pPr>
              <w:jc w:val="center"/>
              <w:rPr>
                <w:color w:val="000000" w:themeColor="text1"/>
                <w:sz w:val="16"/>
                <w:szCs w:val="16"/>
              </w:rPr>
            </w:pPr>
            <w:r w:rsidRPr="00C014A7">
              <w:rPr>
                <w:color w:val="000000" w:themeColor="text1"/>
                <w:sz w:val="16"/>
                <w:szCs w:val="16"/>
              </w:rPr>
              <w:t>0,750±0,108</w:t>
            </w:r>
          </w:p>
        </w:tc>
        <w:tc>
          <w:tcPr>
            <w:tcW w:w="1134" w:type="dxa"/>
            <w:shd w:val="clear" w:color="auto" w:fill="auto"/>
            <w:noWrap/>
            <w:vAlign w:val="center"/>
            <w:hideMark/>
          </w:tcPr>
          <w:p w14:paraId="670A2FA2" w14:textId="77777777" w:rsidR="000D0DA5" w:rsidRPr="00C014A7" w:rsidRDefault="000D0DA5" w:rsidP="002A6F8A">
            <w:pPr>
              <w:jc w:val="center"/>
              <w:rPr>
                <w:color w:val="000000" w:themeColor="text1"/>
                <w:sz w:val="16"/>
                <w:szCs w:val="16"/>
              </w:rPr>
            </w:pPr>
            <w:r w:rsidRPr="00C014A7">
              <w:rPr>
                <w:color w:val="000000" w:themeColor="text1"/>
                <w:sz w:val="16"/>
                <w:szCs w:val="16"/>
              </w:rPr>
              <w:t>0,590±0,087</w:t>
            </w:r>
          </w:p>
        </w:tc>
        <w:tc>
          <w:tcPr>
            <w:tcW w:w="1134" w:type="dxa"/>
            <w:shd w:val="clear" w:color="auto" w:fill="auto"/>
            <w:noWrap/>
            <w:vAlign w:val="center"/>
            <w:hideMark/>
          </w:tcPr>
          <w:p w14:paraId="0CD23591" w14:textId="77777777" w:rsidR="000D0DA5" w:rsidRPr="00C014A7" w:rsidRDefault="000D0DA5" w:rsidP="002A6F8A">
            <w:pPr>
              <w:jc w:val="center"/>
              <w:rPr>
                <w:color w:val="000000" w:themeColor="text1"/>
                <w:sz w:val="16"/>
                <w:szCs w:val="16"/>
              </w:rPr>
            </w:pPr>
            <w:r w:rsidRPr="00C014A7">
              <w:rPr>
                <w:color w:val="000000" w:themeColor="text1"/>
                <w:sz w:val="16"/>
                <w:szCs w:val="16"/>
              </w:rPr>
              <w:t>0,871±0,118</w:t>
            </w:r>
          </w:p>
        </w:tc>
        <w:tc>
          <w:tcPr>
            <w:tcW w:w="1129" w:type="dxa"/>
            <w:shd w:val="clear" w:color="auto" w:fill="auto"/>
            <w:noWrap/>
            <w:vAlign w:val="center"/>
            <w:hideMark/>
          </w:tcPr>
          <w:p w14:paraId="775DBBBD" w14:textId="77777777" w:rsidR="000D0DA5" w:rsidRPr="00C014A7" w:rsidRDefault="000D0DA5" w:rsidP="002A6F8A">
            <w:pPr>
              <w:jc w:val="center"/>
              <w:rPr>
                <w:color w:val="000000" w:themeColor="text1"/>
                <w:sz w:val="16"/>
                <w:szCs w:val="16"/>
              </w:rPr>
            </w:pPr>
            <w:r w:rsidRPr="00C014A7">
              <w:rPr>
                <w:color w:val="000000" w:themeColor="text1"/>
                <w:sz w:val="16"/>
                <w:szCs w:val="16"/>
              </w:rPr>
              <w:t>0,994±0,105</w:t>
            </w:r>
          </w:p>
        </w:tc>
        <w:tc>
          <w:tcPr>
            <w:tcW w:w="1418" w:type="dxa"/>
            <w:shd w:val="clear" w:color="auto" w:fill="auto"/>
            <w:noWrap/>
            <w:vAlign w:val="center"/>
            <w:hideMark/>
          </w:tcPr>
          <w:p w14:paraId="61F8271D" w14:textId="77777777" w:rsidR="000D0DA5" w:rsidRPr="00C014A7" w:rsidRDefault="000D0DA5" w:rsidP="002A6F8A">
            <w:pPr>
              <w:jc w:val="center"/>
              <w:rPr>
                <w:color w:val="000000" w:themeColor="text1"/>
                <w:sz w:val="16"/>
                <w:szCs w:val="16"/>
              </w:rPr>
            </w:pPr>
            <w:r w:rsidRPr="00C014A7">
              <w:rPr>
                <w:color w:val="000000" w:themeColor="text1"/>
                <w:sz w:val="16"/>
                <w:szCs w:val="16"/>
              </w:rPr>
              <w:t>1,298±0,117</w:t>
            </w:r>
          </w:p>
        </w:tc>
        <w:tc>
          <w:tcPr>
            <w:tcW w:w="1281" w:type="dxa"/>
            <w:shd w:val="clear" w:color="auto" w:fill="auto"/>
            <w:noWrap/>
            <w:vAlign w:val="center"/>
            <w:hideMark/>
          </w:tcPr>
          <w:p w14:paraId="08015B48" w14:textId="77777777" w:rsidR="000D0DA5" w:rsidRPr="00C014A7" w:rsidRDefault="000D0DA5" w:rsidP="002A6F8A">
            <w:pPr>
              <w:jc w:val="center"/>
              <w:rPr>
                <w:color w:val="000000" w:themeColor="text1"/>
                <w:sz w:val="16"/>
                <w:szCs w:val="16"/>
              </w:rPr>
            </w:pPr>
            <w:r w:rsidRPr="00C014A7">
              <w:rPr>
                <w:color w:val="000000" w:themeColor="text1"/>
                <w:sz w:val="16"/>
                <w:szCs w:val="16"/>
              </w:rPr>
              <w:t>1,414±0,108</w:t>
            </w:r>
          </w:p>
        </w:tc>
      </w:tr>
      <w:tr w:rsidR="000D0DA5" w:rsidRPr="00C014A7" w14:paraId="3836FB0A" w14:textId="77777777" w:rsidTr="000D0DA5">
        <w:tblPrEx>
          <w:tblBorders>
            <w:top w:val="single" w:sz="4" w:space="0" w:color="auto"/>
            <w:bottom w:val="single" w:sz="4" w:space="0" w:color="auto"/>
          </w:tblBorders>
        </w:tblPrEx>
        <w:trPr>
          <w:trHeight w:val="320"/>
        </w:trPr>
        <w:tc>
          <w:tcPr>
            <w:tcW w:w="1060" w:type="dxa"/>
            <w:shd w:val="clear" w:color="auto" w:fill="auto"/>
            <w:noWrap/>
            <w:vAlign w:val="center"/>
            <w:hideMark/>
          </w:tcPr>
          <w:p w14:paraId="1BC32850" w14:textId="77777777" w:rsidR="000D0DA5" w:rsidRPr="00C014A7" w:rsidRDefault="000D0DA5" w:rsidP="002A6F8A">
            <w:pPr>
              <w:rPr>
                <w:color w:val="000000" w:themeColor="text1"/>
                <w:sz w:val="16"/>
                <w:szCs w:val="16"/>
              </w:rPr>
            </w:pPr>
            <w:proofErr w:type="spellStart"/>
            <w:r w:rsidRPr="00C014A7">
              <w:rPr>
                <w:color w:val="000000" w:themeColor="text1"/>
                <w:sz w:val="16"/>
                <w:szCs w:val="16"/>
              </w:rPr>
              <w:t>Cycle</w:t>
            </w:r>
            <w:proofErr w:type="spellEnd"/>
            <w:r w:rsidRPr="00C014A7">
              <w:rPr>
                <w:color w:val="000000" w:themeColor="text1"/>
                <w:sz w:val="16"/>
                <w:szCs w:val="16"/>
              </w:rPr>
              <w:t xml:space="preserve"> 5</w:t>
            </w:r>
          </w:p>
        </w:tc>
        <w:tc>
          <w:tcPr>
            <w:tcW w:w="1293" w:type="dxa"/>
            <w:shd w:val="clear" w:color="auto" w:fill="auto"/>
            <w:noWrap/>
            <w:vAlign w:val="center"/>
            <w:hideMark/>
          </w:tcPr>
          <w:p w14:paraId="28EE48CD" w14:textId="77777777" w:rsidR="000D0DA5" w:rsidRPr="00C014A7" w:rsidRDefault="000D0DA5" w:rsidP="002A6F8A">
            <w:pPr>
              <w:jc w:val="center"/>
              <w:rPr>
                <w:color w:val="000000" w:themeColor="text1"/>
                <w:sz w:val="16"/>
                <w:szCs w:val="16"/>
              </w:rPr>
            </w:pPr>
            <w:r w:rsidRPr="00C014A7">
              <w:rPr>
                <w:color w:val="000000" w:themeColor="text1"/>
                <w:sz w:val="16"/>
                <w:szCs w:val="16"/>
              </w:rPr>
              <w:t>0,448±0,225</w:t>
            </w:r>
          </w:p>
        </w:tc>
        <w:tc>
          <w:tcPr>
            <w:tcW w:w="1049" w:type="dxa"/>
            <w:shd w:val="clear" w:color="auto" w:fill="auto"/>
            <w:noWrap/>
            <w:vAlign w:val="center"/>
            <w:hideMark/>
          </w:tcPr>
          <w:p w14:paraId="586B9BBD" w14:textId="77777777" w:rsidR="000D0DA5" w:rsidRPr="00C014A7" w:rsidRDefault="000D0DA5" w:rsidP="002A6F8A">
            <w:pPr>
              <w:jc w:val="center"/>
              <w:rPr>
                <w:color w:val="000000" w:themeColor="text1"/>
                <w:sz w:val="16"/>
                <w:szCs w:val="16"/>
              </w:rPr>
            </w:pPr>
            <w:r w:rsidRPr="00C014A7">
              <w:rPr>
                <w:color w:val="000000" w:themeColor="text1"/>
                <w:sz w:val="16"/>
                <w:szCs w:val="16"/>
              </w:rPr>
              <w:t>0,716±0,106</w:t>
            </w:r>
          </w:p>
        </w:tc>
        <w:tc>
          <w:tcPr>
            <w:tcW w:w="1134" w:type="dxa"/>
            <w:shd w:val="clear" w:color="auto" w:fill="auto"/>
            <w:noWrap/>
            <w:vAlign w:val="center"/>
            <w:hideMark/>
          </w:tcPr>
          <w:p w14:paraId="33429580" w14:textId="77777777" w:rsidR="000D0DA5" w:rsidRPr="00C014A7" w:rsidRDefault="000D0DA5" w:rsidP="002A6F8A">
            <w:pPr>
              <w:jc w:val="center"/>
              <w:rPr>
                <w:color w:val="000000" w:themeColor="text1"/>
                <w:sz w:val="16"/>
                <w:szCs w:val="16"/>
              </w:rPr>
            </w:pPr>
            <w:r w:rsidRPr="00C014A7">
              <w:rPr>
                <w:color w:val="000000" w:themeColor="text1"/>
                <w:sz w:val="16"/>
                <w:szCs w:val="16"/>
              </w:rPr>
              <w:t>0,565±0,083</w:t>
            </w:r>
          </w:p>
        </w:tc>
        <w:tc>
          <w:tcPr>
            <w:tcW w:w="1134" w:type="dxa"/>
            <w:shd w:val="clear" w:color="auto" w:fill="auto"/>
            <w:noWrap/>
            <w:vAlign w:val="center"/>
            <w:hideMark/>
          </w:tcPr>
          <w:p w14:paraId="1C6E224C" w14:textId="77777777" w:rsidR="000D0DA5" w:rsidRPr="00C014A7" w:rsidRDefault="000D0DA5" w:rsidP="002A6F8A">
            <w:pPr>
              <w:jc w:val="center"/>
              <w:rPr>
                <w:color w:val="000000" w:themeColor="text1"/>
                <w:sz w:val="16"/>
                <w:szCs w:val="16"/>
              </w:rPr>
            </w:pPr>
            <w:r w:rsidRPr="00C014A7">
              <w:rPr>
                <w:color w:val="000000" w:themeColor="text1"/>
                <w:sz w:val="16"/>
                <w:szCs w:val="16"/>
              </w:rPr>
              <w:t>0,831±0,116</w:t>
            </w:r>
          </w:p>
        </w:tc>
        <w:tc>
          <w:tcPr>
            <w:tcW w:w="1129" w:type="dxa"/>
            <w:shd w:val="clear" w:color="auto" w:fill="auto"/>
            <w:noWrap/>
            <w:vAlign w:val="center"/>
            <w:hideMark/>
          </w:tcPr>
          <w:p w14:paraId="48268C6F" w14:textId="77777777" w:rsidR="000D0DA5" w:rsidRPr="00C014A7" w:rsidRDefault="000D0DA5" w:rsidP="002A6F8A">
            <w:pPr>
              <w:jc w:val="center"/>
              <w:rPr>
                <w:color w:val="000000" w:themeColor="text1"/>
                <w:sz w:val="16"/>
                <w:szCs w:val="16"/>
              </w:rPr>
            </w:pPr>
            <w:r w:rsidRPr="00C014A7">
              <w:rPr>
                <w:color w:val="000000" w:themeColor="text1"/>
                <w:sz w:val="16"/>
                <w:szCs w:val="16"/>
              </w:rPr>
              <w:t>0,976±0,103</w:t>
            </w:r>
          </w:p>
        </w:tc>
        <w:tc>
          <w:tcPr>
            <w:tcW w:w="1418" w:type="dxa"/>
            <w:shd w:val="clear" w:color="auto" w:fill="auto"/>
            <w:noWrap/>
            <w:vAlign w:val="center"/>
            <w:hideMark/>
          </w:tcPr>
          <w:p w14:paraId="09E65B77" w14:textId="77777777" w:rsidR="000D0DA5" w:rsidRPr="00C014A7" w:rsidRDefault="000D0DA5" w:rsidP="002A6F8A">
            <w:pPr>
              <w:jc w:val="center"/>
              <w:rPr>
                <w:color w:val="000000" w:themeColor="text1"/>
                <w:sz w:val="16"/>
                <w:szCs w:val="16"/>
              </w:rPr>
            </w:pPr>
            <w:r w:rsidRPr="00C014A7">
              <w:rPr>
                <w:color w:val="000000" w:themeColor="text1"/>
                <w:sz w:val="16"/>
                <w:szCs w:val="16"/>
              </w:rPr>
              <w:t>1,2±0,119</w:t>
            </w:r>
          </w:p>
        </w:tc>
        <w:tc>
          <w:tcPr>
            <w:tcW w:w="1281" w:type="dxa"/>
            <w:shd w:val="clear" w:color="auto" w:fill="auto"/>
            <w:noWrap/>
            <w:vAlign w:val="center"/>
            <w:hideMark/>
          </w:tcPr>
          <w:p w14:paraId="654F8F3D" w14:textId="77777777" w:rsidR="000D0DA5" w:rsidRPr="00C014A7" w:rsidRDefault="000D0DA5" w:rsidP="002A6F8A">
            <w:pPr>
              <w:jc w:val="center"/>
              <w:rPr>
                <w:color w:val="000000" w:themeColor="text1"/>
                <w:sz w:val="16"/>
                <w:szCs w:val="16"/>
              </w:rPr>
            </w:pPr>
            <w:r w:rsidRPr="00C014A7">
              <w:rPr>
                <w:color w:val="000000" w:themeColor="text1"/>
                <w:sz w:val="16"/>
                <w:szCs w:val="16"/>
              </w:rPr>
              <w:t>1,356±0,104</w:t>
            </w:r>
          </w:p>
        </w:tc>
      </w:tr>
    </w:tbl>
    <w:p w14:paraId="1CB3594F" w14:textId="77777777" w:rsidR="00F664FB" w:rsidRPr="00C014A7" w:rsidRDefault="00F664FB" w:rsidP="001115DF">
      <w:pPr>
        <w:rPr>
          <w:bCs/>
          <w:color w:val="000000" w:themeColor="text1"/>
          <w:lang w:val="en-IE"/>
        </w:rPr>
      </w:pPr>
    </w:p>
    <w:sectPr w:rsidR="00F664FB" w:rsidRPr="00C014A7" w:rsidSect="008733EF">
      <w:type w:val="continuous"/>
      <w:pgSz w:w="11900" w:h="16840"/>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FE006C" w14:textId="77777777" w:rsidR="00E774A0" w:rsidRDefault="00E774A0" w:rsidP="008627C4">
      <w:r>
        <w:separator/>
      </w:r>
    </w:p>
  </w:endnote>
  <w:endnote w:type="continuationSeparator" w:id="0">
    <w:p w14:paraId="7550E22E" w14:textId="77777777" w:rsidR="00E774A0" w:rsidRDefault="00E774A0" w:rsidP="008627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Segoe UI">
    <w:altName w:val="Calibri"/>
    <w:panose1 w:val="020B0604020202020204"/>
    <w:charset w:val="00"/>
    <w:family w:val="swiss"/>
    <w:pitch w:val="variable"/>
    <w:sig w:usb0="E4002EFF" w:usb1="C000E47F" w:usb2="00000009" w:usb3="00000000" w:csb0="000001FF" w:csb1="00000000"/>
  </w:font>
  <w:font w:name="Palatino-Roman">
    <w:altName w:val="Palatino"/>
    <w:panose1 w:val="00000000000000000000"/>
    <w:charset w:val="4D"/>
    <w:family w:val="auto"/>
    <w:pitch w:val="variable"/>
    <w:sig w:usb0="A00002FF" w:usb1="7800205A" w:usb2="14600000" w:usb3="00000000" w:csb0="00000193"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EAD3B4" w14:textId="77777777" w:rsidR="00E774A0" w:rsidRDefault="00E774A0" w:rsidP="008627C4">
      <w:r>
        <w:separator/>
      </w:r>
    </w:p>
  </w:footnote>
  <w:footnote w:type="continuationSeparator" w:id="0">
    <w:p w14:paraId="7BC66701" w14:textId="77777777" w:rsidR="00E774A0" w:rsidRDefault="00E774A0" w:rsidP="008627C4">
      <w:r>
        <w:continuationSeparator/>
      </w:r>
    </w:p>
  </w:footnote>
  <w:footnote w:id="1">
    <w:p w14:paraId="0BEF040D" w14:textId="151E543F" w:rsidR="002A6F8A" w:rsidRPr="00011686" w:rsidRDefault="002A6F8A" w:rsidP="00011686">
      <w:pPr>
        <w:pStyle w:val="FootnoteText"/>
        <w:ind w:left="360"/>
        <w:rPr>
          <w:lang w:val="en-US"/>
        </w:rPr>
      </w:pPr>
      <w:r>
        <w:rPr>
          <w:lang w:val="en-US"/>
        </w:rPr>
        <w:t xml:space="preserve">* </w:t>
      </w:r>
      <w:r w:rsidRPr="00011686">
        <w:rPr>
          <w:lang w:val="en-US"/>
        </w:rPr>
        <w:t>Corresponding author</w:t>
      </w:r>
      <w:r>
        <w:rPr>
          <w:lang w:val="en-US"/>
        </w:rPr>
        <w:t>:</w:t>
      </w:r>
      <w:r w:rsidRPr="00011686">
        <w:rPr>
          <w:lang w:val="en-US"/>
        </w:rPr>
        <w:t xml:space="preserve"> </w:t>
      </w:r>
      <w:hyperlink r:id="rId1" w:history="1">
        <w:r w:rsidRPr="00011686">
          <w:rPr>
            <w:rStyle w:val="Hyperlink"/>
            <w:lang w:val="en-US"/>
          </w:rPr>
          <w:t>raffaella.sesana@polito.it</w:t>
        </w:r>
      </w:hyperlink>
    </w:p>
    <w:p w14:paraId="026ADBBD" w14:textId="587C9C54" w:rsidR="002A6F8A" w:rsidRDefault="002A6F8A">
      <w:pPr>
        <w:pStyle w:val="FootnoteText"/>
      </w:pPr>
      <w:r w:rsidRPr="005B38D8">
        <w:rPr>
          <w:i/>
        </w:rPr>
        <w:t>DIMEAS, Politecnico di Torino, corso duca degli Abruzzi 24, 10129 Torino, ITALY</w:t>
      </w:r>
    </w:p>
    <w:p w14:paraId="1AF93CF7" w14:textId="77777777" w:rsidR="002A6F8A" w:rsidRDefault="002A6F8A">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E65BE"/>
    <w:multiLevelType w:val="multilevel"/>
    <w:tmpl w:val="0410001F"/>
    <w:lvl w:ilvl="0">
      <w:start w:val="1"/>
      <w:numFmt w:val="decimal"/>
      <w:lvlText w:val="%1."/>
      <w:lvlJc w:val="left"/>
      <w:pPr>
        <w:ind w:left="360" w:hanging="360"/>
      </w:pPr>
      <w:rPr>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E90CD6"/>
    <w:multiLevelType w:val="multilevel"/>
    <w:tmpl w:val="249E2B4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E7C2A61"/>
    <w:multiLevelType w:val="multilevel"/>
    <w:tmpl w:val="8348DB86"/>
    <w:lvl w:ilvl="0">
      <w:start w:val="1"/>
      <w:numFmt w:val="decimal"/>
      <w:pStyle w:val="Heading2"/>
      <w:lvlText w:val="%1."/>
      <w:lvlJc w:val="left"/>
      <w:pPr>
        <w:ind w:left="360" w:hanging="360"/>
      </w:pPr>
    </w:lvl>
    <w:lvl w:ilvl="1">
      <w:start w:val="1"/>
      <w:numFmt w:val="decimal"/>
      <w:pStyle w:val="Heading3"/>
      <w:lvlText w:val="%1.%2."/>
      <w:lvlJc w:val="left"/>
      <w:pPr>
        <w:ind w:left="3410"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590343A"/>
    <w:multiLevelType w:val="hybridMultilevel"/>
    <w:tmpl w:val="5DC4AE4C"/>
    <w:lvl w:ilvl="0" w:tplc="AC8021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942715"/>
    <w:multiLevelType w:val="hybridMultilevel"/>
    <w:tmpl w:val="52A6FC5A"/>
    <w:lvl w:ilvl="0" w:tplc="E118D28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E0372B6"/>
    <w:multiLevelType w:val="multilevel"/>
    <w:tmpl w:val="F70075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29539C9"/>
    <w:multiLevelType w:val="hybridMultilevel"/>
    <w:tmpl w:val="1ED2E41A"/>
    <w:lvl w:ilvl="0" w:tplc="E3F00C38">
      <w:start w:val="1"/>
      <w:numFmt w:val="lowerLetter"/>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7" w15:restartNumberingAfterBreak="0">
    <w:nsid w:val="350836AC"/>
    <w:multiLevelType w:val="hybridMultilevel"/>
    <w:tmpl w:val="66600A3A"/>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9AA74E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C897208"/>
    <w:multiLevelType w:val="hybridMultilevel"/>
    <w:tmpl w:val="F50EABC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16A1BAE"/>
    <w:multiLevelType w:val="multilevel"/>
    <w:tmpl w:val="EBD4B04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3104F3A"/>
    <w:multiLevelType w:val="multilevel"/>
    <w:tmpl w:val="6372A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CC231A"/>
    <w:multiLevelType w:val="hybridMultilevel"/>
    <w:tmpl w:val="32DA26B6"/>
    <w:lvl w:ilvl="0" w:tplc="6ADE27B2">
      <w:start w:val="1"/>
      <w:numFmt w:val="lowerLetter"/>
      <w:lvlText w:val="(%1)"/>
      <w:lvlJc w:val="left"/>
      <w:pPr>
        <w:ind w:left="2487" w:hanging="360"/>
      </w:pPr>
      <w:rPr>
        <w:rFonts w:hint="default"/>
      </w:rPr>
    </w:lvl>
    <w:lvl w:ilvl="1" w:tplc="04090019" w:tentative="1">
      <w:start w:val="1"/>
      <w:numFmt w:val="lowerLetter"/>
      <w:lvlText w:val="%2."/>
      <w:lvlJc w:val="left"/>
      <w:pPr>
        <w:ind w:left="3207" w:hanging="360"/>
      </w:pPr>
    </w:lvl>
    <w:lvl w:ilvl="2" w:tplc="0409001B" w:tentative="1">
      <w:start w:val="1"/>
      <w:numFmt w:val="lowerRoman"/>
      <w:lvlText w:val="%3."/>
      <w:lvlJc w:val="right"/>
      <w:pPr>
        <w:ind w:left="3927" w:hanging="180"/>
      </w:pPr>
    </w:lvl>
    <w:lvl w:ilvl="3" w:tplc="0409000F" w:tentative="1">
      <w:start w:val="1"/>
      <w:numFmt w:val="decimal"/>
      <w:lvlText w:val="%4."/>
      <w:lvlJc w:val="left"/>
      <w:pPr>
        <w:ind w:left="4647" w:hanging="360"/>
      </w:pPr>
    </w:lvl>
    <w:lvl w:ilvl="4" w:tplc="04090019" w:tentative="1">
      <w:start w:val="1"/>
      <w:numFmt w:val="lowerLetter"/>
      <w:lvlText w:val="%5."/>
      <w:lvlJc w:val="left"/>
      <w:pPr>
        <w:ind w:left="5367" w:hanging="360"/>
      </w:pPr>
    </w:lvl>
    <w:lvl w:ilvl="5" w:tplc="0409001B" w:tentative="1">
      <w:start w:val="1"/>
      <w:numFmt w:val="lowerRoman"/>
      <w:lvlText w:val="%6."/>
      <w:lvlJc w:val="right"/>
      <w:pPr>
        <w:ind w:left="6087" w:hanging="180"/>
      </w:pPr>
    </w:lvl>
    <w:lvl w:ilvl="6" w:tplc="0409000F" w:tentative="1">
      <w:start w:val="1"/>
      <w:numFmt w:val="decimal"/>
      <w:lvlText w:val="%7."/>
      <w:lvlJc w:val="left"/>
      <w:pPr>
        <w:ind w:left="6807" w:hanging="360"/>
      </w:pPr>
    </w:lvl>
    <w:lvl w:ilvl="7" w:tplc="04090019" w:tentative="1">
      <w:start w:val="1"/>
      <w:numFmt w:val="lowerLetter"/>
      <w:lvlText w:val="%8."/>
      <w:lvlJc w:val="left"/>
      <w:pPr>
        <w:ind w:left="7527" w:hanging="360"/>
      </w:pPr>
    </w:lvl>
    <w:lvl w:ilvl="8" w:tplc="0409001B" w:tentative="1">
      <w:start w:val="1"/>
      <w:numFmt w:val="lowerRoman"/>
      <w:lvlText w:val="%9."/>
      <w:lvlJc w:val="right"/>
      <w:pPr>
        <w:ind w:left="8247" w:hanging="180"/>
      </w:pPr>
    </w:lvl>
  </w:abstractNum>
  <w:abstractNum w:abstractNumId="13" w15:restartNumberingAfterBreak="0">
    <w:nsid w:val="6640054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0"/>
  </w:num>
  <w:num w:numId="3">
    <w:abstractNumId w:val="1"/>
  </w:num>
  <w:num w:numId="4">
    <w:abstractNumId w:val="13"/>
  </w:num>
  <w:num w:numId="5">
    <w:abstractNumId w:val="8"/>
  </w:num>
  <w:num w:numId="6">
    <w:abstractNumId w:val="2"/>
  </w:num>
  <w:num w:numId="7">
    <w:abstractNumId w:val="11"/>
  </w:num>
  <w:num w:numId="8">
    <w:abstractNumId w:val="2"/>
  </w:num>
  <w:num w:numId="9">
    <w:abstractNumId w:val="4"/>
  </w:num>
  <w:num w:numId="10">
    <w:abstractNumId w:val="5"/>
  </w:num>
  <w:num w:numId="11">
    <w:abstractNumId w:val="6"/>
  </w:num>
  <w:num w:numId="12">
    <w:abstractNumId w:val="3"/>
  </w:num>
  <w:num w:numId="13">
    <w:abstractNumId w:val="12"/>
  </w:num>
  <w:num w:numId="14">
    <w:abstractNumId w:val="10"/>
  </w:num>
  <w:num w:numId="15">
    <w:abstractNumId w:val="2"/>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IE" w:vendorID="64" w:dllVersion="6" w:nlCheck="1" w:checkStyle="1"/>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proofState w:spelling="clean" w:grammar="clean"/>
  <w:defaultTabStop w:val="709"/>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3443"/>
    <w:rsid w:val="0000009C"/>
    <w:rsid w:val="0000104F"/>
    <w:rsid w:val="00001788"/>
    <w:rsid w:val="00003409"/>
    <w:rsid w:val="000036F8"/>
    <w:rsid w:val="00003C89"/>
    <w:rsid w:val="00010709"/>
    <w:rsid w:val="00011686"/>
    <w:rsid w:val="00013628"/>
    <w:rsid w:val="00013EA0"/>
    <w:rsid w:val="00015CF8"/>
    <w:rsid w:val="00021C33"/>
    <w:rsid w:val="000221B6"/>
    <w:rsid w:val="00022602"/>
    <w:rsid w:val="000237B2"/>
    <w:rsid w:val="000329C9"/>
    <w:rsid w:val="0003391C"/>
    <w:rsid w:val="0003439D"/>
    <w:rsid w:val="000343A2"/>
    <w:rsid w:val="0003539E"/>
    <w:rsid w:val="00035C49"/>
    <w:rsid w:val="00036D40"/>
    <w:rsid w:val="0004047B"/>
    <w:rsid w:val="00041B0B"/>
    <w:rsid w:val="00041C23"/>
    <w:rsid w:val="00042B00"/>
    <w:rsid w:val="0004376D"/>
    <w:rsid w:val="00044081"/>
    <w:rsid w:val="00046A13"/>
    <w:rsid w:val="0005073B"/>
    <w:rsid w:val="00050A99"/>
    <w:rsid w:val="00051CA8"/>
    <w:rsid w:val="000561C0"/>
    <w:rsid w:val="00056B2D"/>
    <w:rsid w:val="0006013E"/>
    <w:rsid w:val="00066D8D"/>
    <w:rsid w:val="00067231"/>
    <w:rsid w:val="00071B50"/>
    <w:rsid w:val="00075B53"/>
    <w:rsid w:val="00076297"/>
    <w:rsid w:val="0007704D"/>
    <w:rsid w:val="00077158"/>
    <w:rsid w:val="000775D0"/>
    <w:rsid w:val="000803E7"/>
    <w:rsid w:val="0008261D"/>
    <w:rsid w:val="000841D0"/>
    <w:rsid w:val="00084925"/>
    <w:rsid w:val="00084E87"/>
    <w:rsid w:val="00086D9D"/>
    <w:rsid w:val="00090FF1"/>
    <w:rsid w:val="00091C8E"/>
    <w:rsid w:val="00092659"/>
    <w:rsid w:val="00097C8D"/>
    <w:rsid w:val="000A1117"/>
    <w:rsid w:val="000A198B"/>
    <w:rsid w:val="000A2668"/>
    <w:rsid w:val="000A2ACD"/>
    <w:rsid w:val="000A3551"/>
    <w:rsid w:val="000A3603"/>
    <w:rsid w:val="000A3666"/>
    <w:rsid w:val="000A38A9"/>
    <w:rsid w:val="000A4811"/>
    <w:rsid w:val="000A4F2E"/>
    <w:rsid w:val="000B267D"/>
    <w:rsid w:val="000B2CAF"/>
    <w:rsid w:val="000B5616"/>
    <w:rsid w:val="000C01A7"/>
    <w:rsid w:val="000C48CB"/>
    <w:rsid w:val="000C4B6F"/>
    <w:rsid w:val="000D0007"/>
    <w:rsid w:val="000D0DA5"/>
    <w:rsid w:val="000D1025"/>
    <w:rsid w:val="000D6801"/>
    <w:rsid w:val="000E3D02"/>
    <w:rsid w:val="000E710D"/>
    <w:rsid w:val="000F29C1"/>
    <w:rsid w:val="000F4B71"/>
    <w:rsid w:val="000F4BED"/>
    <w:rsid w:val="000F5FB9"/>
    <w:rsid w:val="00100762"/>
    <w:rsid w:val="001029B7"/>
    <w:rsid w:val="0010303F"/>
    <w:rsid w:val="00103621"/>
    <w:rsid w:val="00104772"/>
    <w:rsid w:val="00107350"/>
    <w:rsid w:val="001115DF"/>
    <w:rsid w:val="001136A9"/>
    <w:rsid w:val="001142F5"/>
    <w:rsid w:val="00117CBF"/>
    <w:rsid w:val="001221C8"/>
    <w:rsid w:val="00122BD5"/>
    <w:rsid w:val="00130D46"/>
    <w:rsid w:val="00130F18"/>
    <w:rsid w:val="00131C36"/>
    <w:rsid w:val="001323CA"/>
    <w:rsid w:val="00132876"/>
    <w:rsid w:val="00133CDB"/>
    <w:rsid w:val="0013474E"/>
    <w:rsid w:val="001353CE"/>
    <w:rsid w:val="0013572C"/>
    <w:rsid w:val="001374C2"/>
    <w:rsid w:val="001414D7"/>
    <w:rsid w:val="0014170F"/>
    <w:rsid w:val="001548A8"/>
    <w:rsid w:val="00155B09"/>
    <w:rsid w:val="001605FB"/>
    <w:rsid w:val="00161950"/>
    <w:rsid w:val="0016391A"/>
    <w:rsid w:val="00163D4B"/>
    <w:rsid w:val="001664B7"/>
    <w:rsid w:val="00170904"/>
    <w:rsid w:val="00174723"/>
    <w:rsid w:val="00177B33"/>
    <w:rsid w:val="0018206B"/>
    <w:rsid w:val="00191D71"/>
    <w:rsid w:val="00196C59"/>
    <w:rsid w:val="0019721F"/>
    <w:rsid w:val="001A0617"/>
    <w:rsid w:val="001A10FA"/>
    <w:rsid w:val="001A15BF"/>
    <w:rsid w:val="001A22A7"/>
    <w:rsid w:val="001A2E95"/>
    <w:rsid w:val="001A4FF2"/>
    <w:rsid w:val="001A6EA5"/>
    <w:rsid w:val="001A7D03"/>
    <w:rsid w:val="001A7E51"/>
    <w:rsid w:val="001B1E4E"/>
    <w:rsid w:val="001B1EC0"/>
    <w:rsid w:val="001B3538"/>
    <w:rsid w:val="001D3E6D"/>
    <w:rsid w:val="001D5C32"/>
    <w:rsid w:val="001D6446"/>
    <w:rsid w:val="001E4ABF"/>
    <w:rsid w:val="001E4B4A"/>
    <w:rsid w:val="001E59C9"/>
    <w:rsid w:val="001F146B"/>
    <w:rsid w:val="001F2202"/>
    <w:rsid w:val="001F2B1F"/>
    <w:rsid w:val="001F61DA"/>
    <w:rsid w:val="00201ED7"/>
    <w:rsid w:val="00202F16"/>
    <w:rsid w:val="00203E7B"/>
    <w:rsid w:val="00206A3B"/>
    <w:rsid w:val="00207413"/>
    <w:rsid w:val="0020768C"/>
    <w:rsid w:val="00207F45"/>
    <w:rsid w:val="00210D20"/>
    <w:rsid w:val="00213B27"/>
    <w:rsid w:val="002154DD"/>
    <w:rsid w:val="002164A9"/>
    <w:rsid w:val="002209BF"/>
    <w:rsid w:val="00220BDD"/>
    <w:rsid w:val="00221219"/>
    <w:rsid w:val="0022224F"/>
    <w:rsid w:val="0022552A"/>
    <w:rsid w:val="002269DD"/>
    <w:rsid w:val="00227BDF"/>
    <w:rsid w:val="00232507"/>
    <w:rsid w:val="002334AD"/>
    <w:rsid w:val="00236252"/>
    <w:rsid w:val="0024010B"/>
    <w:rsid w:val="002414A7"/>
    <w:rsid w:val="0025071E"/>
    <w:rsid w:val="00257F7C"/>
    <w:rsid w:val="00265666"/>
    <w:rsid w:val="0027199D"/>
    <w:rsid w:val="00274D98"/>
    <w:rsid w:val="00281EAA"/>
    <w:rsid w:val="0028357F"/>
    <w:rsid w:val="00283EFF"/>
    <w:rsid w:val="00285FCF"/>
    <w:rsid w:val="00290343"/>
    <w:rsid w:val="0029172A"/>
    <w:rsid w:val="00292776"/>
    <w:rsid w:val="00292F6B"/>
    <w:rsid w:val="002930E0"/>
    <w:rsid w:val="00293B0F"/>
    <w:rsid w:val="00295300"/>
    <w:rsid w:val="002A10B8"/>
    <w:rsid w:val="002A4EFA"/>
    <w:rsid w:val="002A6AA6"/>
    <w:rsid w:val="002A6F8A"/>
    <w:rsid w:val="002B374B"/>
    <w:rsid w:val="002B629F"/>
    <w:rsid w:val="002C21F9"/>
    <w:rsid w:val="002C2DDF"/>
    <w:rsid w:val="002D4FB1"/>
    <w:rsid w:val="002D5E70"/>
    <w:rsid w:val="002D7409"/>
    <w:rsid w:val="002E5E01"/>
    <w:rsid w:val="002E7A41"/>
    <w:rsid w:val="002E7DDD"/>
    <w:rsid w:val="002F0F40"/>
    <w:rsid w:val="002F226E"/>
    <w:rsid w:val="002F26C2"/>
    <w:rsid w:val="002F33D9"/>
    <w:rsid w:val="002F530A"/>
    <w:rsid w:val="002F67CF"/>
    <w:rsid w:val="002F6A6B"/>
    <w:rsid w:val="002F75C3"/>
    <w:rsid w:val="002F7DD9"/>
    <w:rsid w:val="00302A55"/>
    <w:rsid w:val="00311B66"/>
    <w:rsid w:val="00315A54"/>
    <w:rsid w:val="00315D01"/>
    <w:rsid w:val="00325681"/>
    <w:rsid w:val="00327905"/>
    <w:rsid w:val="00327FD9"/>
    <w:rsid w:val="00333B6C"/>
    <w:rsid w:val="00333BBB"/>
    <w:rsid w:val="00334E55"/>
    <w:rsid w:val="003378C9"/>
    <w:rsid w:val="0034060C"/>
    <w:rsid w:val="00343A5B"/>
    <w:rsid w:val="00344AE2"/>
    <w:rsid w:val="00347737"/>
    <w:rsid w:val="003504D6"/>
    <w:rsid w:val="00350B38"/>
    <w:rsid w:val="00353D91"/>
    <w:rsid w:val="0035676B"/>
    <w:rsid w:val="003606C4"/>
    <w:rsid w:val="003608B6"/>
    <w:rsid w:val="00360AAB"/>
    <w:rsid w:val="00361409"/>
    <w:rsid w:val="0036655A"/>
    <w:rsid w:val="003703DD"/>
    <w:rsid w:val="003715E9"/>
    <w:rsid w:val="00374B5D"/>
    <w:rsid w:val="003757B4"/>
    <w:rsid w:val="003757F5"/>
    <w:rsid w:val="00376A38"/>
    <w:rsid w:val="00376AF8"/>
    <w:rsid w:val="003809DE"/>
    <w:rsid w:val="00387441"/>
    <w:rsid w:val="00387E69"/>
    <w:rsid w:val="00397EC3"/>
    <w:rsid w:val="003A072A"/>
    <w:rsid w:val="003A1271"/>
    <w:rsid w:val="003B3738"/>
    <w:rsid w:val="003B3C82"/>
    <w:rsid w:val="003B546A"/>
    <w:rsid w:val="003B6E6D"/>
    <w:rsid w:val="003C01FD"/>
    <w:rsid w:val="003C0DFB"/>
    <w:rsid w:val="003C269C"/>
    <w:rsid w:val="003C6557"/>
    <w:rsid w:val="003D4C73"/>
    <w:rsid w:val="003D7845"/>
    <w:rsid w:val="003E05B3"/>
    <w:rsid w:val="003E442F"/>
    <w:rsid w:val="003E5A20"/>
    <w:rsid w:val="003F02C3"/>
    <w:rsid w:val="003F0684"/>
    <w:rsid w:val="003F16FC"/>
    <w:rsid w:val="003F1AA8"/>
    <w:rsid w:val="003F23ED"/>
    <w:rsid w:val="003F26E5"/>
    <w:rsid w:val="003F33E4"/>
    <w:rsid w:val="003F3FF3"/>
    <w:rsid w:val="003F6329"/>
    <w:rsid w:val="0040039B"/>
    <w:rsid w:val="00402AF3"/>
    <w:rsid w:val="0040335D"/>
    <w:rsid w:val="004069AE"/>
    <w:rsid w:val="00410334"/>
    <w:rsid w:val="004107AE"/>
    <w:rsid w:val="0041238B"/>
    <w:rsid w:val="004125A3"/>
    <w:rsid w:val="00413E68"/>
    <w:rsid w:val="004146CC"/>
    <w:rsid w:val="00414D0E"/>
    <w:rsid w:val="0041629D"/>
    <w:rsid w:val="00416659"/>
    <w:rsid w:val="00416C50"/>
    <w:rsid w:val="00420E4A"/>
    <w:rsid w:val="00423823"/>
    <w:rsid w:val="00427399"/>
    <w:rsid w:val="0044076F"/>
    <w:rsid w:val="00440F98"/>
    <w:rsid w:val="0044302F"/>
    <w:rsid w:val="00444585"/>
    <w:rsid w:val="004461CC"/>
    <w:rsid w:val="00446A2D"/>
    <w:rsid w:val="00447232"/>
    <w:rsid w:val="004514BE"/>
    <w:rsid w:val="00451D52"/>
    <w:rsid w:val="00451F9A"/>
    <w:rsid w:val="00452C00"/>
    <w:rsid w:val="00455ADD"/>
    <w:rsid w:val="00456802"/>
    <w:rsid w:val="004634D8"/>
    <w:rsid w:val="00472975"/>
    <w:rsid w:val="00473518"/>
    <w:rsid w:val="00474BC3"/>
    <w:rsid w:val="004752C0"/>
    <w:rsid w:val="00477699"/>
    <w:rsid w:val="00480190"/>
    <w:rsid w:val="004814BE"/>
    <w:rsid w:val="0048207F"/>
    <w:rsid w:val="00482FAA"/>
    <w:rsid w:val="00483036"/>
    <w:rsid w:val="004831BA"/>
    <w:rsid w:val="00483FD0"/>
    <w:rsid w:val="00484496"/>
    <w:rsid w:val="00484952"/>
    <w:rsid w:val="004864E8"/>
    <w:rsid w:val="0048673B"/>
    <w:rsid w:val="00486E8C"/>
    <w:rsid w:val="0049208D"/>
    <w:rsid w:val="00492E25"/>
    <w:rsid w:val="00494A78"/>
    <w:rsid w:val="00494B9A"/>
    <w:rsid w:val="00497F90"/>
    <w:rsid w:val="004A0EEB"/>
    <w:rsid w:val="004A13EB"/>
    <w:rsid w:val="004A1F38"/>
    <w:rsid w:val="004A3122"/>
    <w:rsid w:val="004A424B"/>
    <w:rsid w:val="004B0737"/>
    <w:rsid w:val="004B1773"/>
    <w:rsid w:val="004B46B1"/>
    <w:rsid w:val="004C1826"/>
    <w:rsid w:val="004C46E9"/>
    <w:rsid w:val="004C7564"/>
    <w:rsid w:val="004C7C43"/>
    <w:rsid w:val="004D118D"/>
    <w:rsid w:val="004D5350"/>
    <w:rsid w:val="004D6AF9"/>
    <w:rsid w:val="004D6E53"/>
    <w:rsid w:val="004D7622"/>
    <w:rsid w:val="004E2E05"/>
    <w:rsid w:val="004E4656"/>
    <w:rsid w:val="004E4CE8"/>
    <w:rsid w:val="004E5025"/>
    <w:rsid w:val="004E73A0"/>
    <w:rsid w:val="004F0692"/>
    <w:rsid w:val="004F1381"/>
    <w:rsid w:val="004F5BC1"/>
    <w:rsid w:val="004F6B61"/>
    <w:rsid w:val="004F7F5D"/>
    <w:rsid w:val="00507CE3"/>
    <w:rsid w:val="00507D3F"/>
    <w:rsid w:val="00510014"/>
    <w:rsid w:val="00512E50"/>
    <w:rsid w:val="005165D0"/>
    <w:rsid w:val="00517966"/>
    <w:rsid w:val="00521E31"/>
    <w:rsid w:val="005323D1"/>
    <w:rsid w:val="00532841"/>
    <w:rsid w:val="00532A63"/>
    <w:rsid w:val="00532BD0"/>
    <w:rsid w:val="0053573D"/>
    <w:rsid w:val="00540966"/>
    <w:rsid w:val="005424F8"/>
    <w:rsid w:val="00546895"/>
    <w:rsid w:val="005528CE"/>
    <w:rsid w:val="005529E9"/>
    <w:rsid w:val="005561D9"/>
    <w:rsid w:val="00556C0E"/>
    <w:rsid w:val="00556EB4"/>
    <w:rsid w:val="00557D75"/>
    <w:rsid w:val="0056012A"/>
    <w:rsid w:val="00567024"/>
    <w:rsid w:val="0056752A"/>
    <w:rsid w:val="0056783C"/>
    <w:rsid w:val="00570120"/>
    <w:rsid w:val="005709E9"/>
    <w:rsid w:val="00576118"/>
    <w:rsid w:val="0058020B"/>
    <w:rsid w:val="0058413B"/>
    <w:rsid w:val="00584700"/>
    <w:rsid w:val="005869AE"/>
    <w:rsid w:val="00594DAE"/>
    <w:rsid w:val="00595DB9"/>
    <w:rsid w:val="00596A29"/>
    <w:rsid w:val="005A2B4A"/>
    <w:rsid w:val="005A6952"/>
    <w:rsid w:val="005B3443"/>
    <w:rsid w:val="005B38D8"/>
    <w:rsid w:val="005B5F96"/>
    <w:rsid w:val="005C0769"/>
    <w:rsid w:val="005C5F99"/>
    <w:rsid w:val="005D2543"/>
    <w:rsid w:val="005D724C"/>
    <w:rsid w:val="005D7FD0"/>
    <w:rsid w:val="005E01EE"/>
    <w:rsid w:val="005E2F02"/>
    <w:rsid w:val="005E7924"/>
    <w:rsid w:val="005F0449"/>
    <w:rsid w:val="005F68E0"/>
    <w:rsid w:val="005F6D50"/>
    <w:rsid w:val="006062E2"/>
    <w:rsid w:val="00607231"/>
    <w:rsid w:val="006104A1"/>
    <w:rsid w:val="0061147A"/>
    <w:rsid w:val="00612AAB"/>
    <w:rsid w:val="00612CA8"/>
    <w:rsid w:val="00613735"/>
    <w:rsid w:val="0061701E"/>
    <w:rsid w:val="006204E6"/>
    <w:rsid w:val="00620DA1"/>
    <w:rsid w:val="006227AB"/>
    <w:rsid w:val="00623319"/>
    <w:rsid w:val="00623ADD"/>
    <w:rsid w:val="0062555D"/>
    <w:rsid w:val="006315A3"/>
    <w:rsid w:val="00633830"/>
    <w:rsid w:val="00641B2F"/>
    <w:rsid w:val="0065182F"/>
    <w:rsid w:val="0065250A"/>
    <w:rsid w:val="00655CEC"/>
    <w:rsid w:val="00656670"/>
    <w:rsid w:val="00660EA2"/>
    <w:rsid w:val="006623B9"/>
    <w:rsid w:val="006656ED"/>
    <w:rsid w:val="00665DAD"/>
    <w:rsid w:val="00670E78"/>
    <w:rsid w:val="0067253F"/>
    <w:rsid w:val="00673D2F"/>
    <w:rsid w:val="0068045C"/>
    <w:rsid w:val="0068075A"/>
    <w:rsid w:val="00683263"/>
    <w:rsid w:val="006855B1"/>
    <w:rsid w:val="00686937"/>
    <w:rsid w:val="00686D65"/>
    <w:rsid w:val="00687043"/>
    <w:rsid w:val="006877CF"/>
    <w:rsid w:val="006923B2"/>
    <w:rsid w:val="0069364B"/>
    <w:rsid w:val="00695F9B"/>
    <w:rsid w:val="00697E30"/>
    <w:rsid w:val="006A1019"/>
    <w:rsid w:val="006A1573"/>
    <w:rsid w:val="006A18DA"/>
    <w:rsid w:val="006A2633"/>
    <w:rsid w:val="006A3159"/>
    <w:rsid w:val="006A3803"/>
    <w:rsid w:val="006A432B"/>
    <w:rsid w:val="006A47D9"/>
    <w:rsid w:val="006A5474"/>
    <w:rsid w:val="006A5814"/>
    <w:rsid w:val="006A6045"/>
    <w:rsid w:val="006A7CE4"/>
    <w:rsid w:val="006B028F"/>
    <w:rsid w:val="006B38C9"/>
    <w:rsid w:val="006C3A39"/>
    <w:rsid w:val="006C5A54"/>
    <w:rsid w:val="006C5DAA"/>
    <w:rsid w:val="006C7411"/>
    <w:rsid w:val="006D1A8F"/>
    <w:rsid w:val="006D1B5B"/>
    <w:rsid w:val="006D2578"/>
    <w:rsid w:val="006D5DED"/>
    <w:rsid w:val="006E1E92"/>
    <w:rsid w:val="006E283F"/>
    <w:rsid w:val="006E2BB4"/>
    <w:rsid w:val="006E3026"/>
    <w:rsid w:val="006E4D7A"/>
    <w:rsid w:val="006E6BF3"/>
    <w:rsid w:val="006F0A6E"/>
    <w:rsid w:val="006F19BF"/>
    <w:rsid w:val="006F373D"/>
    <w:rsid w:val="006F3EB4"/>
    <w:rsid w:val="00701119"/>
    <w:rsid w:val="00701F8D"/>
    <w:rsid w:val="007024D7"/>
    <w:rsid w:val="0070285F"/>
    <w:rsid w:val="00723957"/>
    <w:rsid w:val="007255CA"/>
    <w:rsid w:val="007263D4"/>
    <w:rsid w:val="00731FB6"/>
    <w:rsid w:val="00733418"/>
    <w:rsid w:val="00735822"/>
    <w:rsid w:val="00737407"/>
    <w:rsid w:val="0074094A"/>
    <w:rsid w:val="00741126"/>
    <w:rsid w:val="007420ED"/>
    <w:rsid w:val="00742327"/>
    <w:rsid w:val="0074325F"/>
    <w:rsid w:val="007446FC"/>
    <w:rsid w:val="00745373"/>
    <w:rsid w:val="00746896"/>
    <w:rsid w:val="00747947"/>
    <w:rsid w:val="007505F9"/>
    <w:rsid w:val="00751773"/>
    <w:rsid w:val="007544CA"/>
    <w:rsid w:val="00754CD0"/>
    <w:rsid w:val="00755894"/>
    <w:rsid w:val="00761E0A"/>
    <w:rsid w:val="007620C7"/>
    <w:rsid w:val="00762C7E"/>
    <w:rsid w:val="0076364F"/>
    <w:rsid w:val="00763885"/>
    <w:rsid w:val="00770C6E"/>
    <w:rsid w:val="00772722"/>
    <w:rsid w:val="0077401F"/>
    <w:rsid w:val="00775198"/>
    <w:rsid w:val="00775F7E"/>
    <w:rsid w:val="00777CC6"/>
    <w:rsid w:val="007856DA"/>
    <w:rsid w:val="00787777"/>
    <w:rsid w:val="007877E3"/>
    <w:rsid w:val="00787C84"/>
    <w:rsid w:val="0079129F"/>
    <w:rsid w:val="0079198A"/>
    <w:rsid w:val="00793E11"/>
    <w:rsid w:val="0079406C"/>
    <w:rsid w:val="00796F58"/>
    <w:rsid w:val="007A0DD9"/>
    <w:rsid w:val="007A3142"/>
    <w:rsid w:val="007B734D"/>
    <w:rsid w:val="007B794F"/>
    <w:rsid w:val="007C0406"/>
    <w:rsid w:val="007C11BD"/>
    <w:rsid w:val="007C2044"/>
    <w:rsid w:val="007C6C8C"/>
    <w:rsid w:val="007D20F3"/>
    <w:rsid w:val="007D370F"/>
    <w:rsid w:val="007D7035"/>
    <w:rsid w:val="007D78D0"/>
    <w:rsid w:val="007E0030"/>
    <w:rsid w:val="007E13C7"/>
    <w:rsid w:val="007E1CD5"/>
    <w:rsid w:val="007E4A9A"/>
    <w:rsid w:val="007E74DE"/>
    <w:rsid w:val="007F1A91"/>
    <w:rsid w:val="007F1E4F"/>
    <w:rsid w:val="007F64AA"/>
    <w:rsid w:val="0080087E"/>
    <w:rsid w:val="00804354"/>
    <w:rsid w:val="00811AD5"/>
    <w:rsid w:val="00812306"/>
    <w:rsid w:val="00812F0E"/>
    <w:rsid w:val="00815A67"/>
    <w:rsid w:val="00820B56"/>
    <w:rsid w:val="0082179A"/>
    <w:rsid w:val="00824034"/>
    <w:rsid w:val="0082608E"/>
    <w:rsid w:val="00826934"/>
    <w:rsid w:val="008354CD"/>
    <w:rsid w:val="00836D16"/>
    <w:rsid w:val="00842DBB"/>
    <w:rsid w:val="00845CF4"/>
    <w:rsid w:val="008465E7"/>
    <w:rsid w:val="00850B9A"/>
    <w:rsid w:val="00855DC0"/>
    <w:rsid w:val="008627C4"/>
    <w:rsid w:val="00866E9C"/>
    <w:rsid w:val="00866FDD"/>
    <w:rsid w:val="00867D93"/>
    <w:rsid w:val="00871768"/>
    <w:rsid w:val="00871883"/>
    <w:rsid w:val="008733EF"/>
    <w:rsid w:val="00876738"/>
    <w:rsid w:val="00876B6B"/>
    <w:rsid w:val="0088096D"/>
    <w:rsid w:val="00881D17"/>
    <w:rsid w:val="008832FB"/>
    <w:rsid w:val="008836DA"/>
    <w:rsid w:val="008946B4"/>
    <w:rsid w:val="00894728"/>
    <w:rsid w:val="008A1B6D"/>
    <w:rsid w:val="008A4100"/>
    <w:rsid w:val="008B0077"/>
    <w:rsid w:val="008B0961"/>
    <w:rsid w:val="008B1BDC"/>
    <w:rsid w:val="008B2F7E"/>
    <w:rsid w:val="008B396E"/>
    <w:rsid w:val="008C0EA9"/>
    <w:rsid w:val="008C4EAE"/>
    <w:rsid w:val="008C51A0"/>
    <w:rsid w:val="008C641C"/>
    <w:rsid w:val="008D4708"/>
    <w:rsid w:val="008D4B89"/>
    <w:rsid w:val="008F4ECB"/>
    <w:rsid w:val="008F5980"/>
    <w:rsid w:val="008F5DAA"/>
    <w:rsid w:val="00901508"/>
    <w:rsid w:val="0090241F"/>
    <w:rsid w:val="009117E7"/>
    <w:rsid w:val="00911810"/>
    <w:rsid w:val="00911E7B"/>
    <w:rsid w:val="00912899"/>
    <w:rsid w:val="009247F3"/>
    <w:rsid w:val="00925D6F"/>
    <w:rsid w:val="00927B3E"/>
    <w:rsid w:val="00932050"/>
    <w:rsid w:val="009339D0"/>
    <w:rsid w:val="009345D5"/>
    <w:rsid w:val="00934FB8"/>
    <w:rsid w:val="0093674C"/>
    <w:rsid w:val="009374F9"/>
    <w:rsid w:val="00937CE5"/>
    <w:rsid w:val="009422E9"/>
    <w:rsid w:val="00945FEB"/>
    <w:rsid w:val="00951999"/>
    <w:rsid w:val="00956FA1"/>
    <w:rsid w:val="00957A0E"/>
    <w:rsid w:val="0096001E"/>
    <w:rsid w:val="00960693"/>
    <w:rsid w:val="00965FA3"/>
    <w:rsid w:val="00967A0E"/>
    <w:rsid w:val="009718EE"/>
    <w:rsid w:val="009721FD"/>
    <w:rsid w:val="0097351F"/>
    <w:rsid w:val="009760E6"/>
    <w:rsid w:val="00977EAC"/>
    <w:rsid w:val="00977FD9"/>
    <w:rsid w:val="00981277"/>
    <w:rsid w:val="00981E20"/>
    <w:rsid w:val="00985E3B"/>
    <w:rsid w:val="009861EF"/>
    <w:rsid w:val="00986580"/>
    <w:rsid w:val="0099074B"/>
    <w:rsid w:val="00991742"/>
    <w:rsid w:val="00991FE7"/>
    <w:rsid w:val="009927B5"/>
    <w:rsid w:val="00994D7D"/>
    <w:rsid w:val="00995485"/>
    <w:rsid w:val="009955C8"/>
    <w:rsid w:val="009964CE"/>
    <w:rsid w:val="009969B3"/>
    <w:rsid w:val="009A06F8"/>
    <w:rsid w:val="009A0FB9"/>
    <w:rsid w:val="009A13B1"/>
    <w:rsid w:val="009A362D"/>
    <w:rsid w:val="009A4654"/>
    <w:rsid w:val="009B04BD"/>
    <w:rsid w:val="009B1F87"/>
    <w:rsid w:val="009B4C84"/>
    <w:rsid w:val="009B54DC"/>
    <w:rsid w:val="009B6934"/>
    <w:rsid w:val="009B6D58"/>
    <w:rsid w:val="009B7D4F"/>
    <w:rsid w:val="009C06EA"/>
    <w:rsid w:val="009C4155"/>
    <w:rsid w:val="009C44A1"/>
    <w:rsid w:val="009C50D0"/>
    <w:rsid w:val="009C71E4"/>
    <w:rsid w:val="009D04A8"/>
    <w:rsid w:val="009D2638"/>
    <w:rsid w:val="009D30FD"/>
    <w:rsid w:val="009E28AF"/>
    <w:rsid w:val="009F2E17"/>
    <w:rsid w:val="00A00599"/>
    <w:rsid w:val="00A039BE"/>
    <w:rsid w:val="00A04ACD"/>
    <w:rsid w:val="00A0654F"/>
    <w:rsid w:val="00A14D27"/>
    <w:rsid w:val="00A14F79"/>
    <w:rsid w:val="00A230D0"/>
    <w:rsid w:val="00A26946"/>
    <w:rsid w:val="00A2725F"/>
    <w:rsid w:val="00A30C2F"/>
    <w:rsid w:val="00A340E1"/>
    <w:rsid w:val="00A34912"/>
    <w:rsid w:val="00A357B4"/>
    <w:rsid w:val="00A427B6"/>
    <w:rsid w:val="00A441BF"/>
    <w:rsid w:val="00A448FA"/>
    <w:rsid w:val="00A50BB2"/>
    <w:rsid w:val="00A554F6"/>
    <w:rsid w:val="00A5696A"/>
    <w:rsid w:val="00A60896"/>
    <w:rsid w:val="00A610A9"/>
    <w:rsid w:val="00A61690"/>
    <w:rsid w:val="00A64473"/>
    <w:rsid w:val="00A661F2"/>
    <w:rsid w:val="00A663A2"/>
    <w:rsid w:val="00A726E3"/>
    <w:rsid w:val="00A7325D"/>
    <w:rsid w:val="00A73F8E"/>
    <w:rsid w:val="00A77E93"/>
    <w:rsid w:val="00A81F47"/>
    <w:rsid w:val="00A904B6"/>
    <w:rsid w:val="00A94D1F"/>
    <w:rsid w:val="00AA1AE3"/>
    <w:rsid w:val="00AA36B8"/>
    <w:rsid w:val="00AA5483"/>
    <w:rsid w:val="00AA6510"/>
    <w:rsid w:val="00AA6DDA"/>
    <w:rsid w:val="00AB2163"/>
    <w:rsid w:val="00AB35C3"/>
    <w:rsid w:val="00AB6D84"/>
    <w:rsid w:val="00AC21B5"/>
    <w:rsid w:val="00AC2674"/>
    <w:rsid w:val="00AC32F2"/>
    <w:rsid w:val="00AC4FA2"/>
    <w:rsid w:val="00AD4628"/>
    <w:rsid w:val="00AD649F"/>
    <w:rsid w:val="00AD7D3F"/>
    <w:rsid w:val="00AE001B"/>
    <w:rsid w:val="00AE5AAB"/>
    <w:rsid w:val="00AE5E37"/>
    <w:rsid w:val="00AE608F"/>
    <w:rsid w:val="00AF4074"/>
    <w:rsid w:val="00AF66C7"/>
    <w:rsid w:val="00B04D10"/>
    <w:rsid w:val="00B057CF"/>
    <w:rsid w:val="00B05DDF"/>
    <w:rsid w:val="00B140B8"/>
    <w:rsid w:val="00B145AC"/>
    <w:rsid w:val="00B14794"/>
    <w:rsid w:val="00B21E6E"/>
    <w:rsid w:val="00B22152"/>
    <w:rsid w:val="00B2556F"/>
    <w:rsid w:val="00B3195F"/>
    <w:rsid w:val="00B32CAC"/>
    <w:rsid w:val="00B33C6F"/>
    <w:rsid w:val="00B33D7D"/>
    <w:rsid w:val="00B35C60"/>
    <w:rsid w:val="00B44033"/>
    <w:rsid w:val="00B44078"/>
    <w:rsid w:val="00B47DD4"/>
    <w:rsid w:val="00B50312"/>
    <w:rsid w:val="00B51BA2"/>
    <w:rsid w:val="00B530F0"/>
    <w:rsid w:val="00B5686C"/>
    <w:rsid w:val="00B57D44"/>
    <w:rsid w:val="00B61BC3"/>
    <w:rsid w:val="00B65B01"/>
    <w:rsid w:val="00B7170B"/>
    <w:rsid w:val="00B71ECB"/>
    <w:rsid w:val="00B74027"/>
    <w:rsid w:val="00B81020"/>
    <w:rsid w:val="00B82C6F"/>
    <w:rsid w:val="00B83BFC"/>
    <w:rsid w:val="00B85713"/>
    <w:rsid w:val="00B923E6"/>
    <w:rsid w:val="00B92943"/>
    <w:rsid w:val="00B93EB2"/>
    <w:rsid w:val="00B95E8C"/>
    <w:rsid w:val="00B96B8B"/>
    <w:rsid w:val="00BA44D8"/>
    <w:rsid w:val="00BA44E0"/>
    <w:rsid w:val="00BA4736"/>
    <w:rsid w:val="00BA63E8"/>
    <w:rsid w:val="00BB1DE9"/>
    <w:rsid w:val="00BB2775"/>
    <w:rsid w:val="00BB3C85"/>
    <w:rsid w:val="00BB6495"/>
    <w:rsid w:val="00BC3860"/>
    <w:rsid w:val="00BC4322"/>
    <w:rsid w:val="00BD20C1"/>
    <w:rsid w:val="00BD34F8"/>
    <w:rsid w:val="00BE4ECD"/>
    <w:rsid w:val="00BF57C6"/>
    <w:rsid w:val="00C00453"/>
    <w:rsid w:val="00C014A7"/>
    <w:rsid w:val="00C02CEC"/>
    <w:rsid w:val="00C06526"/>
    <w:rsid w:val="00C07C1C"/>
    <w:rsid w:val="00C108B3"/>
    <w:rsid w:val="00C11153"/>
    <w:rsid w:val="00C126B8"/>
    <w:rsid w:val="00C12D4F"/>
    <w:rsid w:val="00C13AE4"/>
    <w:rsid w:val="00C1422C"/>
    <w:rsid w:val="00C1462A"/>
    <w:rsid w:val="00C16830"/>
    <w:rsid w:val="00C21ACA"/>
    <w:rsid w:val="00C223E4"/>
    <w:rsid w:val="00C24550"/>
    <w:rsid w:val="00C26E6C"/>
    <w:rsid w:val="00C26F8F"/>
    <w:rsid w:val="00C30DF2"/>
    <w:rsid w:val="00C30EDE"/>
    <w:rsid w:val="00C32695"/>
    <w:rsid w:val="00C32840"/>
    <w:rsid w:val="00C32917"/>
    <w:rsid w:val="00C329B5"/>
    <w:rsid w:val="00C35DF6"/>
    <w:rsid w:val="00C40516"/>
    <w:rsid w:val="00C46827"/>
    <w:rsid w:val="00C5254F"/>
    <w:rsid w:val="00C532B2"/>
    <w:rsid w:val="00C536C4"/>
    <w:rsid w:val="00C559E6"/>
    <w:rsid w:val="00C55C42"/>
    <w:rsid w:val="00C56016"/>
    <w:rsid w:val="00C57376"/>
    <w:rsid w:val="00C60218"/>
    <w:rsid w:val="00C63289"/>
    <w:rsid w:val="00C67450"/>
    <w:rsid w:val="00C67BA6"/>
    <w:rsid w:val="00C73BC4"/>
    <w:rsid w:val="00C765FB"/>
    <w:rsid w:val="00C76A1D"/>
    <w:rsid w:val="00C81767"/>
    <w:rsid w:val="00C83D6F"/>
    <w:rsid w:val="00C8460D"/>
    <w:rsid w:val="00C84B1C"/>
    <w:rsid w:val="00C84C3C"/>
    <w:rsid w:val="00C85832"/>
    <w:rsid w:val="00C920AA"/>
    <w:rsid w:val="00C936CC"/>
    <w:rsid w:val="00C95476"/>
    <w:rsid w:val="00CA1EC0"/>
    <w:rsid w:val="00CA211F"/>
    <w:rsid w:val="00CA2D86"/>
    <w:rsid w:val="00CA387A"/>
    <w:rsid w:val="00CB07D7"/>
    <w:rsid w:val="00CB41B2"/>
    <w:rsid w:val="00CB7B9C"/>
    <w:rsid w:val="00CC1D0B"/>
    <w:rsid w:val="00CC2ECE"/>
    <w:rsid w:val="00CC312D"/>
    <w:rsid w:val="00CC5EA2"/>
    <w:rsid w:val="00CC70BC"/>
    <w:rsid w:val="00CC73BE"/>
    <w:rsid w:val="00CC7A19"/>
    <w:rsid w:val="00CC7E03"/>
    <w:rsid w:val="00CC7FE1"/>
    <w:rsid w:val="00CD1B49"/>
    <w:rsid w:val="00CD1F7A"/>
    <w:rsid w:val="00CD2861"/>
    <w:rsid w:val="00CD35A3"/>
    <w:rsid w:val="00CD3F50"/>
    <w:rsid w:val="00CD3FBE"/>
    <w:rsid w:val="00CD51B5"/>
    <w:rsid w:val="00CE1895"/>
    <w:rsid w:val="00CE2153"/>
    <w:rsid w:val="00CE2CB0"/>
    <w:rsid w:val="00CE4071"/>
    <w:rsid w:val="00CE4CCB"/>
    <w:rsid w:val="00CE6BF1"/>
    <w:rsid w:val="00CF073D"/>
    <w:rsid w:val="00CF4C71"/>
    <w:rsid w:val="00CF586D"/>
    <w:rsid w:val="00CF5F5D"/>
    <w:rsid w:val="00D000BB"/>
    <w:rsid w:val="00D013A3"/>
    <w:rsid w:val="00D02E33"/>
    <w:rsid w:val="00D063CB"/>
    <w:rsid w:val="00D06583"/>
    <w:rsid w:val="00D07E46"/>
    <w:rsid w:val="00D171B3"/>
    <w:rsid w:val="00D22882"/>
    <w:rsid w:val="00D25AC8"/>
    <w:rsid w:val="00D25E40"/>
    <w:rsid w:val="00D30C2B"/>
    <w:rsid w:val="00D316C4"/>
    <w:rsid w:val="00D33454"/>
    <w:rsid w:val="00D35329"/>
    <w:rsid w:val="00D41989"/>
    <w:rsid w:val="00D41A8A"/>
    <w:rsid w:val="00D46DFA"/>
    <w:rsid w:val="00D473C4"/>
    <w:rsid w:val="00D4754E"/>
    <w:rsid w:val="00D534CC"/>
    <w:rsid w:val="00D542A6"/>
    <w:rsid w:val="00D5677A"/>
    <w:rsid w:val="00D5737F"/>
    <w:rsid w:val="00D574AF"/>
    <w:rsid w:val="00D60B00"/>
    <w:rsid w:val="00D62F89"/>
    <w:rsid w:val="00D64319"/>
    <w:rsid w:val="00D66E68"/>
    <w:rsid w:val="00D676F0"/>
    <w:rsid w:val="00D71A86"/>
    <w:rsid w:val="00D71B50"/>
    <w:rsid w:val="00D7692B"/>
    <w:rsid w:val="00D80825"/>
    <w:rsid w:val="00D80ECE"/>
    <w:rsid w:val="00D83612"/>
    <w:rsid w:val="00D83B29"/>
    <w:rsid w:val="00D851A7"/>
    <w:rsid w:val="00D909C7"/>
    <w:rsid w:val="00D92873"/>
    <w:rsid w:val="00D930A2"/>
    <w:rsid w:val="00D933AB"/>
    <w:rsid w:val="00D94F1B"/>
    <w:rsid w:val="00DA4561"/>
    <w:rsid w:val="00DA5494"/>
    <w:rsid w:val="00DB0B95"/>
    <w:rsid w:val="00DB16ED"/>
    <w:rsid w:val="00DB41C4"/>
    <w:rsid w:val="00DB5D47"/>
    <w:rsid w:val="00DB5EF5"/>
    <w:rsid w:val="00DB7832"/>
    <w:rsid w:val="00DB7E61"/>
    <w:rsid w:val="00DC2D76"/>
    <w:rsid w:val="00DD2DA3"/>
    <w:rsid w:val="00DD3A44"/>
    <w:rsid w:val="00DD710A"/>
    <w:rsid w:val="00DE0E70"/>
    <w:rsid w:val="00DE53A1"/>
    <w:rsid w:val="00DF1AFD"/>
    <w:rsid w:val="00DF4D68"/>
    <w:rsid w:val="00DF5DA6"/>
    <w:rsid w:val="00E032AC"/>
    <w:rsid w:val="00E04455"/>
    <w:rsid w:val="00E10B4A"/>
    <w:rsid w:val="00E130DA"/>
    <w:rsid w:val="00E133F1"/>
    <w:rsid w:val="00E1432E"/>
    <w:rsid w:val="00E15BC3"/>
    <w:rsid w:val="00E16345"/>
    <w:rsid w:val="00E22403"/>
    <w:rsid w:val="00E226DA"/>
    <w:rsid w:val="00E2377C"/>
    <w:rsid w:val="00E26A30"/>
    <w:rsid w:val="00E27F9C"/>
    <w:rsid w:val="00E300FA"/>
    <w:rsid w:val="00E3392A"/>
    <w:rsid w:val="00E34448"/>
    <w:rsid w:val="00E35903"/>
    <w:rsid w:val="00E41062"/>
    <w:rsid w:val="00E4113F"/>
    <w:rsid w:val="00E41F39"/>
    <w:rsid w:val="00E449A8"/>
    <w:rsid w:val="00E44C04"/>
    <w:rsid w:val="00E45A19"/>
    <w:rsid w:val="00E46127"/>
    <w:rsid w:val="00E47120"/>
    <w:rsid w:val="00E47EB5"/>
    <w:rsid w:val="00E52DB7"/>
    <w:rsid w:val="00E550AF"/>
    <w:rsid w:val="00E557EC"/>
    <w:rsid w:val="00E57D88"/>
    <w:rsid w:val="00E60276"/>
    <w:rsid w:val="00E609E9"/>
    <w:rsid w:val="00E620F2"/>
    <w:rsid w:val="00E628EC"/>
    <w:rsid w:val="00E63DB0"/>
    <w:rsid w:val="00E64C6F"/>
    <w:rsid w:val="00E66E94"/>
    <w:rsid w:val="00E7127E"/>
    <w:rsid w:val="00E72512"/>
    <w:rsid w:val="00E727AB"/>
    <w:rsid w:val="00E74661"/>
    <w:rsid w:val="00E774A0"/>
    <w:rsid w:val="00E8639E"/>
    <w:rsid w:val="00E86B54"/>
    <w:rsid w:val="00E874A0"/>
    <w:rsid w:val="00E905B7"/>
    <w:rsid w:val="00E91B7F"/>
    <w:rsid w:val="00E92193"/>
    <w:rsid w:val="00EA161C"/>
    <w:rsid w:val="00EA33A7"/>
    <w:rsid w:val="00EA3C9C"/>
    <w:rsid w:val="00EA6D46"/>
    <w:rsid w:val="00EA749A"/>
    <w:rsid w:val="00EB1C59"/>
    <w:rsid w:val="00EB2D08"/>
    <w:rsid w:val="00EB64CA"/>
    <w:rsid w:val="00EC2002"/>
    <w:rsid w:val="00ED4D31"/>
    <w:rsid w:val="00ED6273"/>
    <w:rsid w:val="00ED6D95"/>
    <w:rsid w:val="00EE03C7"/>
    <w:rsid w:val="00EE120D"/>
    <w:rsid w:val="00EE20F9"/>
    <w:rsid w:val="00EE3D05"/>
    <w:rsid w:val="00EE3F67"/>
    <w:rsid w:val="00EF483F"/>
    <w:rsid w:val="00F02893"/>
    <w:rsid w:val="00F03CBB"/>
    <w:rsid w:val="00F04D2C"/>
    <w:rsid w:val="00F061BA"/>
    <w:rsid w:val="00F15DFC"/>
    <w:rsid w:val="00F20FB5"/>
    <w:rsid w:val="00F24C97"/>
    <w:rsid w:val="00F25F8E"/>
    <w:rsid w:val="00F26E00"/>
    <w:rsid w:val="00F27566"/>
    <w:rsid w:val="00F35275"/>
    <w:rsid w:val="00F35331"/>
    <w:rsid w:val="00F35B5E"/>
    <w:rsid w:val="00F364B8"/>
    <w:rsid w:val="00F37A61"/>
    <w:rsid w:val="00F41418"/>
    <w:rsid w:val="00F42D90"/>
    <w:rsid w:val="00F433C6"/>
    <w:rsid w:val="00F43B15"/>
    <w:rsid w:val="00F4532D"/>
    <w:rsid w:val="00F47418"/>
    <w:rsid w:val="00F50462"/>
    <w:rsid w:val="00F65CA2"/>
    <w:rsid w:val="00F664FB"/>
    <w:rsid w:val="00F678F0"/>
    <w:rsid w:val="00F67F1E"/>
    <w:rsid w:val="00F72D1A"/>
    <w:rsid w:val="00F75049"/>
    <w:rsid w:val="00F75F2D"/>
    <w:rsid w:val="00F77D3F"/>
    <w:rsid w:val="00F81FA7"/>
    <w:rsid w:val="00F82682"/>
    <w:rsid w:val="00F83062"/>
    <w:rsid w:val="00F8401C"/>
    <w:rsid w:val="00F933CB"/>
    <w:rsid w:val="00F93D9E"/>
    <w:rsid w:val="00F95245"/>
    <w:rsid w:val="00F95410"/>
    <w:rsid w:val="00F96ED6"/>
    <w:rsid w:val="00FA2490"/>
    <w:rsid w:val="00FA396E"/>
    <w:rsid w:val="00FA5282"/>
    <w:rsid w:val="00FB1B73"/>
    <w:rsid w:val="00FB6150"/>
    <w:rsid w:val="00FB6C8A"/>
    <w:rsid w:val="00FB768E"/>
    <w:rsid w:val="00FB77FE"/>
    <w:rsid w:val="00FC2D17"/>
    <w:rsid w:val="00FC4A35"/>
    <w:rsid w:val="00FC7410"/>
    <w:rsid w:val="00FD0446"/>
    <w:rsid w:val="00FD0E49"/>
    <w:rsid w:val="00FD1CE0"/>
    <w:rsid w:val="00FD3A64"/>
    <w:rsid w:val="00FD3F2F"/>
    <w:rsid w:val="00FD59FD"/>
    <w:rsid w:val="00FE085C"/>
    <w:rsid w:val="00FE0B77"/>
    <w:rsid w:val="00FE0DD4"/>
    <w:rsid w:val="00FE4E42"/>
    <w:rsid w:val="00FE5848"/>
    <w:rsid w:val="00FF08EF"/>
    <w:rsid w:val="00FF72EA"/>
    <w:rsid w:val="00FF7AA3"/>
  </w:rsids>
  <m:mathPr>
    <m:mathFont m:val="Cambria Math"/>
    <m:brkBin m:val="before"/>
    <m:brkBinSub m:val="--"/>
    <m:smallFrac/>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83DA09"/>
  <w15:docId w15:val="{0D07EC8E-D33C-9F45-954C-B21F1E9F6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814"/>
    <w:rPr>
      <w:rFonts w:ascii="Times New Roman" w:eastAsia="Times New Roman" w:hAnsi="Times New Roman" w:cs="Times New Roman"/>
    </w:rPr>
  </w:style>
  <w:style w:type="paragraph" w:styleId="Heading1">
    <w:name w:val="heading 1"/>
    <w:basedOn w:val="Normal"/>
    <w:next w:val="Normal"/>
    <w:link w:val="Heading1Char"/>
    <w:uiPriority w:val="9"/>
    <w:qFormat/>
    <w:rsid w:val="000A1117"/>
    <w:pPr>
      <w:keepNext/>
      <w:keepLines/>
      <w:spacing w:before="240" w:line="276" w:lineRule="auto"/>
      <w:ind w:firstLine="340"/>
      <w:jc w:val="both"/>
      <w:outlineLvl w:val="0"/>
    </w:pPr>
    <w:rPr>
      <w:rFonts w:asciiTheme="majorHAnsi" w:eastAsiaTheme="majorEastAsia" w:hAnsiTheme="majorHAnsi" w:cstheme="majorBidi"/>
      <w:color w:val="2E74B5" w:themeColor="accent1" w:themeShade="BF"/>
      <w:sz w:val="32"/>
      <w:szCs w:val="32"/>
      <w:lang w:val="en-GB"/>
    </w:rPr>
  </w:style>
  <w:style w:type="paragraph" w:styleId="Heading2">
    <w:name w:val="heading 2"/>
    <w:basedOn w:val="Normal"/>
    <w:next w:val="Normal"/>
    <w:link w:val="Heading2Char"/>
    <w:uiPriority w:val="9"/>
    <w:unhideWhenUsed/>
    <w:qFormat/>
    <w:rsid w:val="00CF073D"/>
    <w:pPr>
      <w:keepNext/>
      <w:keepLines/>
      <w:numPr>
        <w:numId w:val="6"/>
      </w:numPr>
      <w:spacing w:after="240" w:line="276" w:lineRule="auto"/>
      <w:jc w:val="both"/>
      <w:outlineLvl w:val="1"/>
    </w:pPr>
    <w:rPr>
      <w:rFonts w:ascii="Times" w:eastAsiaTheme="majorEastAsia" w:hAnsi="Times" w:cstheme="majorBidi"/>
      <w:b/>
      <w:color w:val="000000" w:themeColor="text1"/>
      <w:szCs w:val="26"/>
      <w:lang w:val="en-GB"/>
    </w:rPr>
  </w:style>
  <w:style w:type="paragraph" w:styleId="Heading3">
    <w:name w:val="heading 3"/>
    <w:basedOn w:val="ListParagraph"/>
    <w:next w:val="Normal"/>
    <w:link w:val="Heading3Char"/>
    <w:uiPriority w:val="9"/>
    <w:unhideWhenUsed/>
    <w:qFormat/>
    <w:rsid w:val="009721FD"/>
    <w:pPr>
      <w:numPr>
        <w:ilvl w:val="1"/>
        <w:numId w:val="6"/>
      </w:numPr>
      <w:spacing w:after="120"/>
      <w:ind w:left="788" w:hanging="431"/>
      <w:outlineLvl w:val="2"/>
    </w:pPr>
    <w:rPr>
      <w:b/>
      <w:i/>
    </w:rPr>
  </w:style>
  <w:style w:type="paragraph" w:styleId="Heading4">
    <w:name w:val="heading 4"/>
    <w:basedOn w:val="Normal"/>
    <w:next w:val="Normal"/>
    <w:link w:val="Heading4Char"/>
    <w:uiPriority w:val="9"/>
    <w:semiHidden/>
    <w:unhideWhenUsed/>
    <w:qFormat/>
    <w:rsid w:val="009721FD"/>
    <w:pPr>
      <w:keepNext/>
      <w:keepLines/>
      <w:spacing w:before="40" w:line="276" w:lineRule="auto"/>
      <w:ind w:firstLine="340"/>
      <w:jc w:val="both"/>
      <w:outlineLvl w:val="3"/>
    </w:pPr>
    <w:rPr>
      <w:rFonts w:asciiTheme="majorHAnsi" w:eastAsiaTheme="majorEastAsia" w:hAnsiTheme="majorHAnsi" w:cstheme="majorBidi"/>
      <w:i/>
      <w:iCs/>
      <w:color w:val="2E74B5" w:themeColor="accent1" w:themeShade="BF"/>
      <w:lang w:val="en-GB"/>
    </w:rPr>
  </w:style>
  <w:style w:type="paragraph" w:styleId="Heading5">
    <w:name w:val="heading 5"/>
    <w:basedOn w:val="Normal"/>
    <w:next w:val="Normal"/>
    <w:link w:val="Heading5Char"/>
    <w:uiPriority w:val="9"/>
    <w:semiHidden/>
    <w:unhideWhenUsed/>
    <w:qFormat/>
    <w:rsid w:val="009721FD"/>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9721FD"/>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721FD"/>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9721FD"/>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721F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1117"/>
    <w:pPr>
      <w:spacing w:line="276" w:lineRule="auto"/>
      <w:ind w:left="720" w:firstLine="340"/>
      <w:contextualSpacing/>
      <w:jc w:val="both"/>
    </w:pPr>
    <w:rPr>
      <w:rFonts w:ascii="Times" w:eastAsiaTheme="minorHAnsi" w:hAnsi="Times" w:cstheme="minorBidi"/>
      <w:lang w:val="en-GB"/>
    </w:rPr>
  </w:style>
  <w:style w:type="character" w:customStyle="1" w:styleId="Heading1Char">
    <w:name w:val="Heading 1 Char"/>
    <w:basedOn w:val="DefaultParagraphFont"/>
    <w:link w:val="Heading1"/>
    <w:uiPriority w:val="9"/>
    <w:rsid w:val="000A1117"/>
    <w:rPr>
      <w:rFonts w:asciiTheme="majorHAnsi" w:eastAsiaTheme="majorEastAsia" w:hAnsiTheme="majorHAnsi" w:cstheme="majorBidi"/>
      <w:color w:val="2E74B5" w:themeColor="accent1" w:themeShade="BF"/>
      <w:sz w:val="32"/>
      <w:szCs w:val="32"/>
      <w:lang w:val="en-GB"/>
    </w:rPr>
  </w:style>
  <w:style w:type="character" w:customStyle="1" w:styleId="Heading2Char">
    <w:name w:val="Heading 2 Char"/>
    <w:basedOn w:val="DefaultParagraphFont"/>
    <w:link w:val="Heading2"/>
    <w:uiPriority w:val="9"/>
    <w:rsid w:val="00CF073D"/>
    <w:rPr>
      <w:rFonts w:ascii="Times" w:eastAsiaTheme="majorEastAsia" w:hAnsi="Times" w:cstheme="majorBidi"/>
      <w:b/>
      <w:color w:val="000000" w:themeColor="text1"/>
      <w:szCs w:val="26"/>
      <w:lang w:val="en-GB"/>
    </w:rPr>
  </w:style>
  <w:style w:type="character" w:customStyle="1" w:styleId="Heading3Char">
    <w:name w:val="Heading 3 Char"/>
    <w:basedOn w:val="DefaultParagraphFont"/>
    <w:link w:val="Heading3"/>
    <w:uiPriority w:val="9"/>
    <w:rsid w:val="009721FD"/>
    <w:rPr>
      <w:rFonts w:ascii="Times" w:hAnsi="Times"/>
      <w:b/>
      <w:i/>
      <w:lang w:val="en-GB"/>
    </w:rPr>
  </w:style>
  <w:style w:type="character" w:customStyle="1" w:styleId="Heading4Char">
    <w:name w:val="Heading 4 Char"/>
    <w:basedOn w:val="DefaultParagraphFont"/>
    <w:link w:val="Heading4"/>
    <w:uiPriority w:val="9"/>
    <w:semiHidden/>
    <w:rsid w:val="009721FD"/>
    <w:rPr>
      <w:rFonts w:asciiTheme="majorHAnsi" w:eastAsiaTheme="majorEastAsia" w:hAnsiTheme="majorHAnsi" w:cstheme="majorBidi"/>
      <w:i/>
      <w:iCs/>
      <w:color w:val="2E74B5" w:themeColor="accent1" w:themeShade="BF"/>
      <w:lang w:val="en-GB"/>
    </w:rPr>
  </w:style>
  <w:style w:type="character" w:customStyle="1" w:styleId="Heading5Char">
    <w:name w:val="Heading 5 Char"/>
    <w:basedOn w:val="DefaultParagraphFont"/>
    <w:link w:val="Heading5"/>
    <w:uiPriority w:val="9"/>
    <w:semiHidden/>
    <w:rsid w:val="009721FD"/>
    <w:rPr>
      <w:rFonts w:asciiTheme="majorHAnsi" w:eastAsiaTheme="majorEastAsia" w:hAnsiTheme="majorHAnsi" w:cstheme="majorBidi"/>
      <w:color w:val="2E74B5" w:themeColor="accent1" w:themeShade="BF"/>
      <w:lang w:val="en-GB"/>
    </w:rPr>
  </w:style>
  <w:style w:type="character" w:customStyle="1" w:styleId="Heading6Char">
    <w:name w:val="Heading 6 Char"/>
    <w:basedOn w:val="DefaultParagraphFont"/>
    <w:link w:val="Heading6"/>
    <w:uiPriority w:val="9"/>
    <w:semiHidden/>
    <w:rsid w:val="009721FD"/>
    <w:rPr>
      <w:rFonts w:asciiTheme="majorHAnsi" w:eastAsiaTheme="majorEastAsia" w:hAnsiTheme="majorHAnsi" w:cstheme="majorBidi"/>
      <w:color w:val="1F4D78" w:themeColor="accent1" w:themeShade="7F"/>
      <w:lang w:val="en-GB"/>
    </w:rPr>
  </w:style>
  <w:style w:type="character" w:customStyle="1" w:styleId="Heading7Char">
    <w:name w:val="Heading 7 Char"/>
    <w:basedOn w:val="DefaultParagraphFont"/>
    <w:link w:val="Heading7"/>
    <w:uiPriority w:val="9"/>
    <w:semiHidden/>
    <w:rsid w:val="009721FD"/>
    <w:rPr>
      <w:rFonts w:asciiTheme="majorHAnsi" w:eastAsiaTheme="majorEastAsia" w:hAnsiTheme="majorHAnsi" w:cstheme="majorBidi"/>
      <w:i/>
      <w:iCs/>
      <w:color w:val="1F4D78" w:themeColor="accent1" w:themeShade="7F"/>
      <w:lang w:val="en-GB"/>
    </w:rPr>
  </w:style>
  <w:style w:type="character" w:customStyle="1" w:styleId="Heading8Char">
    <w:name w:val="Heading 8 Char"/>
    <w:basedOn w:val="DefaultParagraphFont"/>
    <w:link w:val="Heading8"/>
    <w:uiPriority w:val="9"/>
    <w:semiHidden/>
    <w:rsid w:val="009721FD"/>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9721FD"/>
    <w:rPr>
      <w:rFonts w:asciiTheme="majorHAnsi" w:eastAsiaTheme="majorEastAsia" w:hAnsiTheme="majorHAnsi" w:cstheme="majorBidi"/>
      <w:i/>
      <w:iCs/>
      <w:color w:val="272727" w:themeColor="text1" w:themeTint="D8"/>
      <w:sz w:val="21"/>
      <w:szCs w:val="21"/>
      <w:lang w:val="en-GB"/>
    </w:rPr>
  </w:style>
  <w:style w:type="character" w:styleId="PlaceholderText">
    <w:name w:val="Placeholder Text"/>
    <w:basedOn w:val="DefaultParagraphFont"/>
    <w:uiPriority w:val="99"/>
    <w:semiHidden/>
    <w:rsid w:val="003A1271"/>
    <w:rPr>
      <w:color w:val="808080"/>
    </w:rPr>
  </w:style>
  <w:style w:type="paragraph" w:styleId="Bibliography">
    <w:name w:val="Bibliography"/>
    <w:basedOn w:val="Normal"/>
    <w:next w:val="Normal"/>
    <w:uiPriority w:val="37"/>
    <w:unhideWhenUsed/>
    <w:rsid w:val="008A1B6D"/>
    <w:pPr>
      <w:spacing w:line="276" w:lineRule="auto"/>
      <w:ind w:firstLine="340"/>
      <w:jc w:val="both"/>
    </w:pPr>
    <w:rPr>
      <w:rFonts w:ascii="Times" w:eastAsiaTheme="minorHAnsi" w:hAnsi="Times" w:cstheme="minorBidi"/>
      <w:lang w:val="en-GB"/>
    </w:rPr>
  </w:style>
  <w:style w:type="paragraph" w:styleId="NormalWeb">
    <w:name w:val="Normal (Web)"/>
    <w:basedOn w:val="Normal"/>
    <w:uiPriority w:val="99"/>
    <w:unhideWhenUsed/>
    <w:rsid w:val="00C532B2"/>
    <w:pPr>
      <w:spacing w:before="100" w:beforeAutospacing="1" w:after="100" w:afterAutospacing="1"/>
    </w:pPr>
    <w:rPr>
      <w:rFonts w:eastAsiaTheme="minorHAnsi"/>
      <w:lang w:eastAsia="it-IT"/>
    </w:rPr>
  </w:style>
  <w:style w:type="character" w:customStyle="1" w:styleId="apple-converted-space">
    <w:name w:val="apple-converted-space"/>
    <w:basedOn w:val="DefaultParagraphFont"/>
    <w:rsid w:val="00C532B2"/>
  </w:style>
  <w:style w:type="character" w:customStyle="1" w:styleId="gentxttimes">
    <w:name w:val="gentxt_times"/>
    <w:basedOn w:val="DefaultParagraphFont"/>
    <w:rsid w:val="00C532B2"/>
  </w:style>
  <w:style w:type="paragraph" w:styleId="TableofFigures">
    <w:name w:val="table of figures"/>
    <w:basedOn w:val="Normal"/>
    <w:next w:val="Normal"/>
    <w:uiPriority w:val="99"/>
    <w:unhideWhenUsed/>
    <w:rsid w:val="00CF073D"/>
    <w:pPr>
      <w:spacing w:line="276" w:lineRule="auto"/>
      <w:ind w:left="480" w:hanging="480"/>
      <w:jc w:val="both"/>
    </w:pPr>
    <w:rPr>
      <w:rFonts w:ascii="Times" w:eastAsiaTheme="minorHAnsi" w:hAnsi="Times" w:cstheme="minorBidi"/>
      <w:lang w:val="en-GB"/>
    </w:rPr>
  </w:style>
  <w:style w:type="table" w:styleId="TableGrid">
    <w:name w:val="Table Grid"/>
    <w:basedOn w:val="TableNormal"/>
    <w:uiPriority w:val="59"/>
    <w:rsid w:val="00CC7E03"/>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50BB2"/>
    <w:pPr>
      <w:keepNext/>
      <w:spacing w:after="200"/>
      <w:ind w:firstLine="340"/>
      <w:jc w:val="center"/>
    </w:pPr>
    <w:rPr>
      <w:rFonts w:ascii="Times" w:eastAsiaTheme="minorHAnsi" w:hAnsi="Times" w:cstheme="minorBidi"/>
      <w:iCs/>
      <w:color w:val="000000" w:themeColor="text1"/>
      <w:sz w:val="18"/>
      <w:szCs w:val="18"/>
      <w:lang w:val="en-GB"/>
    </w:rPr>
  </w:style>
  <w:style w:type="paragraph" w:styleId="NoSpacing">
    <w:name w:val="No Spacing"/>
    <w:uiPriority w:val="1"/>
    <w:qFormat/>
    <w:rsid w:val="00F933CB"/>
    <w:pPr>
      <w:ind w:firstLine="340"/>
      <w:jc w:val="both"/>
    </w:pPr>
    <w:rPr>
      <w:rFonts w:ascii="Times" w:hAnsi="Times"/>
      <w:lang w:val="en-GB"/>
    </w:rPr>
  </w:style>
  <w:style w:type="paragraph" w:styleId="BalloonText">
    <w:name w:val="Balloon Text"/>
    <w:basedOn w:val="Normal"/>
    <w:link w:val="BalloonTextChar"/>
    <w:uiPriority w:val="99"/>
    <w:semiHidden/>
    <w:unhideWhenUsed/>
    <w:rsid w:val="00977EAC"/>
    <w:pPr>
      <w:ind w:firstLine="340"/>
      <w:jc w:val="both"/>
    </w:pPr>
    <w:rPr>
      <w:rFonts w:ascii="Segoe UI" w:eastAsiaTheme="minorHAnsi" w:hAnsi="Segoe UI" w:cs="Segoe UI"/>
      <w:sz w:val="18"/>
      <w:szCs w:val="18"/>
      <w:lang w:val="en-GB"/>
    </w:rPr>
  </w:style>
  <w:style w:type="character" w:customStyle="1" w:styleId="BalloonTextChar">
    <w:name w:val="Balloon Text Char"/>
    <w:basedOn w:val="DefaultParagraphFont"/>
    <w:link w:val="BalloonText"/>
    <w:uiPriority w:val="99"/>
    <w:semiHidden/>
    <w:rsid w:val="00977EAC"/>
    <w:rPr>
      <w:rFonts w:ascii="Segoe UI" w:hAnsi="Segoe UI" w:cs="Segoe UI"/>
      <w:sz w:val="18"/>
      <w:szCs w:val="18"/>
      <w:lang w:val="en-GB"/>
    </w:rPr>
  </w:style>
  <w:style w:type="paragraph" w:styleId="Header">
    <w:name w:val="header"/>
    <w:basedOn w:val="Normal"/>
    <w:link w:val="HeaderChar"/>
    <w:uiPriority w:val="99"/>
    <w:unhideWhenUsed/>
    <w:rsid w:val="008627C4"/>
    <w:pPr>
      <w:tabs>
        <w:tab w:val="center" w:pos="4819"/>
        <w:tab w:val="right" w:pos="9638"/>
      </w:tabs>
      <w:ind w:firstLine="340"/>
      <w:jc w:val="both"/>
    </w:pPr>
    <w:rPr>
      <w:rFonts w:ascii="Times" w:eastAsiaTheme="minorHAnsi" w:hAnsi="Times" w:cstheme="minorBidi"/>
      <w:lang w:val="en-GB"/>
    </w:rPr>
  </w:style>
  <w:style w:type="character" w:customStyle="1" w:styleId="HeaderChar">
    <w:name w:val="Header Char"/>
    <w:basedOn w:val="DefaultParagraphFont"/>
    <w:link w:val="Header"/>
    <w:uiPriority w:val="99"/>
    <w:rsid w:val="008627C4"/>
    <w:rPr>
      <w:rFonts w:ascii="Times" w:hAnsi="Times"/>
      <w:lang w:val="en-GB"/>
    </w:rPr>
  </w:style>
  <w:style w:type="paragraph" w:styleId="Footer">
    <w:name w:val="footer"/>
    <w:basedOn w:val="Normal"/>
    <w:link w:val="FooterChar"/>
    <w:uiPriority w:val="99"/>
    <w:unhideWhenUsed/>
    <w:rsid w:val="008627C4"/>
    <w:pPr>
      <w:tabs>
        <w:tab w:val="center" w:pos="4819"/>
        <w:tab w:val="right" w:pos="9638"/>
      </w:tabs>
      <w:ind w:firstLine="340"/>
      <w:jc w:val="both"/>
    </w:pPr>
    <w:rPr>
      <w:rFonts w:ascii="Times" w:eastAsiaTheme="minorHAnsi" w:hAnsi="Times" w:cstheme="minorBidi"/>
      <w:lang w:val="en-GB"/>
    </w:rPr>
  </w:style>
  <w:style w:type="character" w:customStyle="1" w:styleId="FooterChar">
    <w:name w:val="Footer Char"/>
    <w:basedOn w:val="DefaultParagraphFont"/>
    <w:link w:val="Footer"/>
    <w:uiPriority w:val="99"/>
    <w:rsid w:val="008627C4"/>
    <w:rPr>
      <w:rFonts w:ascii="Times" w:hAnsi="Times"/>
      <w:lang w:val="en-GB"/>
    </w:rPr>
  </w:style>
  <w:style w:type="character" w:styleId="CommentReference">
    <w:name w:val="annotation reference"/>
    <w:basedOn w:val="DefaultParagraphFont"/>
    <w:uiPriority w:val="99"/>
    <w:semiHidden/>
    <w:unhideWhenUsed/>
    <w:rsid w:val="00292776"/>
    <w:rPr>
      <w:sz w:val="18"/>
      <w:szCs w:val="18"/>
    </w:rPr>
  </w:style>
  <w:style w:type="paragraph" w:styleId="CommentText">
    <w:name w:val="annotation text"/>
    <w:basedOn w:val="Normal"/>
    <w:link w:val="CommentTextChar"/>
    <w:uiPriority w:val="99"/>
    <w:semiHidden/>
    <w:unhideWhenUsed/>
    <w:rsid w:val="00292776"/>
    <w:pPr>
      <w:ind w:firstLine="340"/>
      <w:jc w:val="both"/>
    </w:pPr>
    <w:rPr>
      <w:rFonts w:ascii="Times" w:eastAsiaTheme="minorHAnsi" w:hAnsi="Times" w:cstheme="minorBidi"/>
      <w:lang w:val="en-GB"/>
    </w:rPr>
  </w:style>
  <w:style w:type="character" w:customStyle="1" w:styleId="CommentTextChar">
    <w:name w:val="Comment Text Char"/>
    <w:basedOn w:val="DefaultParagraphFont"/>
    <w:link w:val="CommentText"/>
    <w:uiPriority w:val="99"/>
    <w:semiHidden/>
    <w:rsid w:val="00292776"/>
    <w:rPr>
      <w:rFonts w:ascii="Times" w:hAnsi="Times"/>
      <w:lang w:val="en-GB"/>
    </w:rPr>
  </w:style>
  <w:style w:type="paragraph" w:styleId="CommentSubject">
    <w:name w:val="annotation subject"/>
    <w:basedOn w:val="CommentText"/>
    <w:next w:val="CommentText"/>
    <w:link w:val="CommentSubjectChar"/>
    <w:uiPriority w:val="99"/>
    <w:semiHidden/>
    <w:unhideWhenUsed/>
    <w:rsid w:val="00292776"/>
    <w:rPr>
      <w:b/>
      <w:bCs/>
      <w:sz w:val="20"/>
      <w:szCs w:val="20"/>
    </w:rPr>
  </w:style>
  <w:style w:type="character" w:customStyle="1" w:styleId="CommentSubjectChar">
    <w:name w:val="Comment Subject Char"/>
    <w:basedOn w:val="CommentTextChar"/>
    <w:link w:val="CommentSubject"/>
    <w:uiPriority w:val="99"/>
    <w:semiHidden/>
    <w:rsid w:val="00292776"/>
    <w:rPr>
      <w:rFonts w:ascii="Times" w:hAnsi="Times"/>
      <w:b/>
      <w:bCs/>
      <w:sz w:val="20"/>
      <w:szCs w:val="20"/>
      <w:lang w:val="en-GB"/>
    </w:rPr>
  </w:style>
  <w:style w:type="paragraph" w:styleId="Revision">
    <w:name w:val="Revision"/>
    <w:hidden/>
    <w:uiPriority w:val="99"/>
    <w:semiHidden/>
    <w:rsid w:val="007A0DD9"/>
    <w:rPr>
      <w:rFonts w:ascii="Times" w:hAnsi="Times"/>
      <w:lang w:val="en-GB"/>
    </w:rPr>
  </w:style>
  <w:style w:type="character" w:styleId="LineNumber">
    <w:name w:val="line number"/>
    <w:basedOn w:val="DefaultParagraphFont"/>
    <w:uiPriority w:val="99"/>
    <w:semiHidden/>
    <w:unhideWhenUsed/>
    <w:rsid w:val="008733EF"/>
  </w:style>
  <w:style w:type="character" w:styleId="Hyperlink">
    <w:name w:val="Hyperlink"/>
    <w:basedOn w:val="DefaultParagraphFont"/>
    <w:unhideWhenUsed/>
    <w:rsid w:val="00695F9B"/>
    <w:rPr>
      <w:color w:val="0000FF"/>
      <w:u w:val="single"/>
    </w:rPr>
  </w:style>
  <w:style w:type="paragraph" w:styleId="FootnoteText">
    <w:name w:val="footnote text"/>
    <w:basedOn w:val="Normal"/>
    <w:link w:val="FootnoteTextChar"/>
    <w:uiPriority w:val="99"/>
    <w:semiHidden/>
    <w:unhideWhenUsed/>
    <w:rsid w:val="00011686"/>
    <w:rPr>
      <w:sz w:val="20"/>
      <w:szCs w:val="20"/>
    </w:rPr>
  </w:style>
  <w:style w:type="character" w:customStyle="1" w:styleId="FootnoteTextChar">
    <w:name w:val="Footnote Text Char"/>
    <w:basedOn w:val="DefaultParagraphFont"/>
    <w:link w:val="FootnoteText"/>
    <w:uiPriority w:val="99"/>
    <w:semiHidden/>
    <w:rsid w:val="00011686"/>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011686"/>
    <w:rPr>
      <w:vertAlign w:val="superscript"/>
    </w:rPr>
  </w:style>
  <w:style w:type="character" w:styleId="UnresolvedMention">
    <w:name w:val="Unresolved Mention"/>
    <w:basedOn w:val="DefaultParagraphFont"/>
    <w:uiPriority w:val="99"/>
    <w:semiHidden/>
    <w:unhideWhenUsed/>
    <w:rsid w:val="000116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77266">
      <w:bodyDiv w:val="1"/>
      <w:marLeft w:val="0"/>
      <w:marRight w:val="0"/>
      <w:marTop w:val="0"/>
      <w:marBottom w:val="0"/>
      <w:divBdr>
        <w:top w:val="none" w:sz="0" w:space="0" w:color="auto"/>
        <w:left w:val="none" w:sz="0" w:space="0" w:color="auto"/>
        <w:bottom w:val="none" w:sz="0" w:space="0" w:color="auto"/>
        <w:right w:val="none" w:sz="0" w:space="0" w:color="auto"/>
      </w:divBdr>
    </w:div>
    <w:div w:id="9534281">
      <w:bodyDiv w:val="1"/>
      <w:marLeft w:val="0"/>
      <w:marRight w:val="0"/>
      <w:marTop w:val="0"/>
      <w:marBottom w:val="0"/>
      <w:divBdr>
        <w:top w:val="none" w:sz="0" w:space="0" w:color="auto"/>
        <w:left w:val="none" w:sz="0" w:space="0" w:color="auto"/>
        <w:bottom w:val="none" w:sz="0" w:space="0" w:color="auto"/>
        <w:right w:val="none" w:sz="0" w:space="0" w:color="auto"/>
      </w:divBdr>
    </w:div>
    <w:div w:id="19018582">
      <w:bodyDiv w:val="1"/>
      <w:marLeft w:val="0"/>
      <w:marRight w:val="0"/>
      <w:marTop w:val="0"/>
      <w:marBottom w:val="0"/>
      <w:divBdr>
        <w:top w:val="none" w:sz="0" w:space="0" w:color="auto"/>
        <w:left w:val="none" w:sz="0" w:space="0" w:color="auto"/>
        <w:bottom w:val="none" w:sz="0" w:space="0" w:color="auto"/>
        <w:right w:val="none" w:sz="0" w:space="0" w:color="auto"/>
      </w:divBdr>
    </w:div>
    <w:div w:id="26222823">
      <w:bodyDiv w:val="1"/>
      <w:marLeft w:val="0"/>
      <w:marRight w:val="0"/>
      <w:marTop w:val="0"/>
      <w:marBottom w:val="0"/>
      <w:divBdr>
        <w:top w:val="none" w:sz="0" w:space="0" w:color="auto"/>
        <w:left w:val="none" w:sz="0" w:space="0" w:color="auto"/>
        <w:bottom w:val="none" w:sz="0" w:space="0" w:color="auto"/>
        <w:right w:val="none" w:sz="0" w:space="0" w:color="auto"/>
      </w:divBdr>
    </w:div>
    <w:div w:id="32536847">
      <w:bodyDiv w:val="1"/>
      <w:marLeft w:val="0"/>
      <w:marRight w:val="0"/>
      <w:marTop w:val="0"/>
      <w:marBottom w:val="0"/>
      <w:divBdr>
        <w:top w:val="none" w:sz="0" w:space="0" w:color="auto"/>
        <w:left w:val="none" w:sz="0" w:space="0" w:color="auto"/>
        <w:bottom w:val="none" w:sz="0" w:space="0" w:color="auto"/>
        <w:right w:val="none" w:sz="0" w:space="0" w:color="auto"/>
      </w:divBdr>
    </w:div>
    <w:div w:id="74018947">
      <w:bodyDiv w:val="1"/>
      <w:marLeft w:val="0"/>
      <w:marRight w:val="0"/>
      <w:marTop w:val="0"/>
      <w:marBottom w:val="0"/>
      <w:divBdr>
        <w:top w:val="none" w:sz="0" w:space="0" w:color="auto"/>
        <w:left w:val="none" w:sz="0" w:space="0" w:color="auto"/>
        <w:bottom w:val="none" w:sz="0" w:space="0" w:color="auto"/>
        <w:right w:val="none" w:sz="0" w:space="0" w:color="auto"/>
      </w:divBdr>
    </w:div>
    <w:div w:id="89083501">
      <w:bodyDiv w:val="1"/>
      <w:marLeft w:val="0"/>
      <w:marRight w:val="0"/>
      <w:marTop w:val="0"/>
      <w:marBottom w:val="0"/>
      <w:divBdr>
        <w:top w:val="none" w:sz="0" w:space="0" w:color="auto"/>
        <w:left w:val="none" w:sz="0" w:space="0" w:color="auto"/>
        <w:bottom w:val="none" w:sz="0" w:space="0" w:color="auto"/>
        <w:right w:val="none" w:sz="0" w:space="0" w:color="auto"/>
      </w:divBdr>
    </w:div>
    <w:div w:id="89786221">
      <w:bodyDiv w:val="1"/>
      <w:marLeft w:val="0"/>
      <w:marRight w:val="0"/>
      <w:marTop w:val="0"/>
      <w:marBottom w:val="0"/>
      <w:divBdr>
        <w:top w:val="none" w:sz="0" w:space="0" w:color="auto"/>
        <w:left w:val="none" w:sz="0" w:space="0" w:color="auto"/>
        <w:bottom w:val="none" w:sz="0" w:space="0" w:color="auto"/>
        <w:right w:val="none" w:sz="0" w:space="0" w:color="auto"/>
      </w:divBdr>
    </w:div>
    <w:div w:id="102652721">
      <w:bodyDiv w:val="1"/>
      <w:marLeft w:val="0"/>
      <w:marRight w:val="0"/>
      <w:marTop w:val="0"/>
      <w:marBottom w:val="0"/>
      <w:divBdr>
        <w:top w:val="none" w:sz="0" w:space="0" w:color="auto"/>
        <w:left w:val="none" w:sz="0" w:space="0" w:color="auto"/>
        <w:bottom w:val="none" w:sz="0" w:space="0" w:color="auto"/>
        <w:right w:val="none" w:sz="0" w:space="0" w:color="auto"/>
      </w:divBdr>
    </w:div>
    <w:div w:id="115607926">
      <w:bodyDiv w:val="1"/>
      <w:marLeft w:val="0"/>
      <w:marRight w:val="0"/>
      <w:marTop w:val="0"/>
      <w:marBottom w:val="0"/>
      <w:divBdr>
        <w:top w:val="none" w:sz="0" w:space="0" w:color="auto"/>
        <w:left w:val="none" w:sz="0" w:space="0" w:color="auto"/>
        <w:bottom w:val="none" w:sz="0" w:space="0" w:color="auto"/>
        <w:right w:val="none" w:sz="0" w:space="0" w:color="auto"/>
      </w:divBdr>
    </w:div>
    <w:div w:id="116068848">
      <w:bodyDiv w:val="1"/>
      <w:marLeft w:val="0"/>
      <w:marRight w:val="0"/>
      <w:marTop w:val="0"/>
      <w:marBottom w:val="0"/>
      <w:divBdr>
        <w:top w:val="none" w:sz="0" w:space="0" w:color="auto"/>
        <w:left w:val="none" w:sz="0" w:space="0" w:color="auto"/>
        <w:bottom w:val="none" w:sz="0" w:space="0" w:color="auto"/>
        <w:right w:val="none" w:sz="0" w:space="0" w:color="auto"/>
      </w:divBdr>
    </w:div>
    <w:div w:id="130172781">
      <w:bodyDiv w:val="1"/>
      <w:marLeft w:val="0"/>
      <w:marRight w:val="0"/>
      <w:marTop w:val="0"/>
      <w:marBottom w:val="0"/>
      <w:divBdr>
        <w:top w:val="none" w:sz="0" w:space="0" w:color="auto"/>
        <w:left w:val="none" w:sz="0" w:space="0" w:color="auto"/>
        <w:bottom w:val="none" w:sz="0" w:space="0" w:color="auto"/>
        <w:right w:val="none" w:sz="0" w:space="0" w:color="auto"/>
      </w:divBdr>
    </w:div>
    <w:div w:id="133059777">
      <w:bodyDiv w:val="1"/>
      <w:marLeft w:val="0"/>
      <w:marRight w:val="0"/>
      <w:marTop w:val="0"/>
      <w:marBottom w:val="0"/>
      <w:divBdr>
        <w:top w:val="none" w:sz="0" w:space="0" w:color="auto"/>
        <w:left w:val="none" w:sz="0" w:space="0" w:color="auto"/>
        <w:bottom w:val="none" w:sz="0" w:space="0" w:color="auto"/>
        <w:right w:val="none" w:sz="0" w:space="0" w:color="auto"/>
      </w:divBdr>
    </w:div>
    <w:div w:id="136531354">
      <w:bodyDiv w:val="1"/>
      <w:marLeft w:val="0"/>
      <w:marRight w:val="0"/>
      <w:marTop w:val="0"/>
      <w:marBottom w:val="0"/>
      <w:divBdr>
        <w:top w:val="none" w:sz="0" w:space="0" w:color="auto"/>
        <w:left w:val="none" w:sz="0" w:space="0" w:color="auto"/>
        <w:bottom w:val="none" w:sz="0" w:space="0" w:color="auto"/>
        <w:right w:val="none" w:sz="0" w:space="0" w:color="auto"/>
      </w:divBdr>
    </w:div>
    <w:div w:id="152257247">
      <w:bodyDiv w:val="1"/>
      <w:marLeft w:val="0"/>
      <w:marRight w:val="0"/>
      <w:marTop w:val="0"/>
      <w:marBottom w:val="0"/>
      <w:divBdr>
        <w:top w:val="none" w:sz="0" w:space="0" w:color="auto"/>
        <w:left w:val="none" w:sz="0" w:space="0" w:color="auto"/>
        <w:bottom w:val="none" w:sz="0" w:space="0" w:color="auto"/>
        <w:right w:val="none" w:sz="0" w:space="0" w:color="auto"/>
      </w:divBdr>
    </w:div>
    <w:div w:id="159278125">
      <w:bodyDiv w:val="1"/>
      <w:marLeft w:val="0"/>
      <w:marRight w:val="0"/>
      <w:marTop w:val="0"/>
      <w:marBottom w:val="0"/>
      <w:divBdr>
        <w:top w:val="none" w:sz="0" w:space="0" w:color="auto"/>
        <w:left w:val="none" w:sz="0" w:space="0" w:color="auto"/>
        <w:bottom w:val="none" w:sz="0" w:space="0" w:color="auto"/>
        <w:right w:val="none" w:sz="0" w:space="0" w:color="auto"/>
      </w:divBdr>
    </w:div>
    <w:div w:id="164638364">
      <w:bodyDiv w:val="1"/>
      <w:marLeft w:val="0"/>
      <w:marRight w:val="0"/>
      <w:marTop w:val="0"/>
      <w:marBottom w:val="0"/>
      <w:divBdr>
        <w:top w:val="none" w:sz="0" w:space="0" w:color="auto"/>
        <w:left w:val="none" w:sz="0" w:space="0" w:color="auto"/>
        <w:bottom w:val="none" w:sz="0" w:space="0" w:color="auto"/>
        <w:right w:val="none" w:sz="0" w:space="0" w:color="auto"/>
      </w:divBdr>
    </w:div>
    <w:div w:id="168250756">
      <w:bodyDiv w:val="1"/>
      <w:marLeft w:val="0"/>
      <w:marRight w:val="0"/>
      <w:marTop w:val="0"/>
      <w:marBottom w:val="0"/>
      <w:divBdr>
        <w:top w:val="none" w:sz="0" w:space="0" w:color="auto"/>
        <w:left w:val="none" w:sz="0" w:space="0" w:color="auto"/>
        <w:bottom w:val="none" w:sz="0" w:space="0" w:color="auto"/>
        <w:right w:val="none" w:sz="0" w:space="0" w:color="auto"/>
      </w:divBdr>
    </w:div>
    <w:div w:id="196089912">
      <w:bodyDiv w:val="1"/>
      <w:marLeft w:val="0"/>
      <w:marRight w:val="0"/>
      <w:marTop w:val="0"/>
      <w:marBottom w:val="0"/>
      <w:divBdr>
        <w:top w:val="none" w:sz="0" w:space="0" w:color="auto"/>
        <w:left w:val="none" w:sz="0" w:space="0" w:color="auto"/>
        <w:bottom w:val="none" w:sz="0" w:space="0" w:color="auto"/>
        <w:right w:val="none" w:sz="0" w:space="0" w:color="auto"/>
      </w:divBdr>
    </w:div>
    <w:div w:id="227111126">
      <w:bodyDiv w:val="1"/>
      <w:marLeft w:val="0"/>
      <w:marRight w:val="0"/>
      <w:marTop w:val="0"/>
      <w:marBottom w:val="0"/>
      <w:divBdr>
        <w:top w:val="none" w:sz="0" w:space="0" w:color="auto"/>
        <w:left w:val="none" w:sz="0" w:space="0" w:color="auto"/>
        <w:bottom w:val="none" w:sz="0" w:space="0" w:color="auto"/>
        <w:right w:val="none" w:sz="0" w:space="0" w:color="auto"/>
      </w:divBdr>
    </w:div>
    <w:div w:id="227500903">
      <w:bodyDiv w:val="1"/>
      <w:marLeft w:val="0"/>
      <w:marRight w:val="0"/>
      <w:marTop w:val="0"/>
      <w:marBottom w:val="0"/>
      <w:divBdr>
        <w:top w:val="none" w:sz="0" w:space="0" w:color="auto"/>
        <w:left w:val="none" w:sz="0" w:space="0" w:color="auto"/>
        <w:bottom w:val="none" w:sz="0" w:space="0" w:color="auto"/>
        <w:right w:val="none" w:sz="0" w:space="0" w:color="auto"/>
      </w:divBdr>
    </w:div>
    <w:div w:id="256136814">
      <w:bodyDiv w:val="1"/>
      <w:marLeft w:val="0"/>
      <w:marRight w:val="0"/>
      <w:marTop w:val="0"/>
      <w:marBottom w:val="0"/>
      <w:divBdr>
        <w:top w:val="none" w:sz="0" w:space="0" w:color="auto"/>
        <w:left w:val="none" w:sz="0" w:space="0" w:color="auto"/>
        <w:bottom w:val="none" w:sz="0" w:space="0" w:color="auto"/>
        <w:right w:val="none" w:sz="0" w:space="0" w:color="auto"/>
      </w:divBdr>
    </w:div>
    <w:div w:id="260071415">
      <w:bodyDiv w:val="1"/>
      <w:marLeft w:val="0"/>
      <w:marRight w:val="0"/>
      <w:marTop w:val="0"/>
      <w:marBottom w:val="0"/>
      <w:divBdr>
        <w:top w:val="none" w:sz="0" w:space="0" w:color="auto"/>
        <w:left w:val="none" w:sz="0" w:space="0" w:color="auto"/>
        <w:bottom w:val="none" w:sz="0" w:space="0" w:color="auto"/>
        <w:right w:val="none" w:sz="0" w:space="0" w:color="auto"/>
      </w:divBdr>
    </w:div>
    <w:div w:id="265843940">
      <w:bodyDiv w:val="1"/>
      <w:marLeft w:val="0"/>
      <w:marRight w:val="0"/>
      <w:marTop w:val="0"/>
      <w:marBottom w:val="0"/>
      <w:divBdr>
        <w:top w:val="none" w:sz="0" w:space="0" w:color="auto"/>
        <w:left w:val="none" w:sz="0" w:space="0" w:color="auto"/>
        <w:bottom w:val="none" w:sz="0" w:space="0" w:color="auto"/>
        <w:right w:val="none" w:sz="0" w:space="0" w:color="auto"/>
      </w:divBdr>
    </w:div>
    <w:div w:id="278682227">
      <w:bodyDiv w:val="1"/>
      <w:marLeft w:val="0"/>
      <w:marRight w:val="0"/>
      <w:marTop w:val="0"/>
      <w:marBottom w:val="0"/>
      <w:divBdr>
        <w:top w:val="none" w:sz="0" w:space="0" w:color="auto"/>
        <w:left w:val="none" w:sz="0" w:space="0" w:color="auto"/>
        <w:bottom w:val="none" w:sz="0" w:space="0" w:color="auto"/>
        <w:right w:val="none" w:sz="0" w:space="0" w:color="auto"/>
      </w:divBdr>
    </w:div>
    <w:div w:id="289482488">
      <w:bodyDiv w:val="1"/>
      <w:marLeft w:val="0"/>
      <w:marRight w:val="0"/>
      <w:marTop w:val="0"/>
      <w:marBottom w:val="0"/>
      <w:divBdr>
        <w:top w:val="none" w:sz="0" w:space="0" w:color="auto"/>
        <w:left w:val="none" w:sz="0" w:space="0" w:color="auto"/>
        <w:bottom w:val="none" w:sz="0" w:space="0" w:color="auto"/>
        <w:right w:val="none" w:sz="0" w:space="0" w:color="auto"/>
      </w:divBdr>
    </w:div>
    <w:div w:id="289749088">
      <w:bodyDiv w:val="1"/>
      <w:marLeft w:val="0"/>
      <w:marRight w:val="0"/>
      <w:marTop w:val="0"/>
      <w:marBottom w:val="0"/>
      <w:divBdr>
        <w:top w:val="none" w:sz="0" w:space="0" w:color="auto"/>
        <w:left w:val="none" w:sz="0" w:space="0" w:color="auto"/>
        <w:bottom w:val="none" w:sz="0" w:space="0" w:color="auto"/>
        <w:right w:val="none" w:sz="0" w:space="0" w:color="auto"/>
      </w:divBdr>
      <w:divsChild>
        <w:div w:id="458108311">
          <w:marLeft w:val="0"/>
          <w:marRight w:val="0"/>
          <w:marTop w:val="0"/>
          <w:marBottom w:val="0"/>
          <w:divBdr>
            <w:top w:val="none" w:sz="0" w:space="0" w:color="auto"/>
            <w:left w:val="none" w:sz="0" w:space="0" w:color="auto"/>
            <w:bottom w:val="none" w:sz="0" w:space="0" w:color="auto"/>
            <w:right w:val="none" w:sz="0" w:space="0" w:color="auto"/>
          </w:divBdr>
          <w:divsChild>
            <w:div w:id="67461431">
              <w:marLeft w:val="0"/>
              <w:marRight w:val="0"/>
              <w:marTop w:val="0"/>
              <w:marBottom w:val="0"/>
              <w:divBdr>
                <w:top w:val="none" w:sz="0" w:space="0" w:color="auto"/>
                <w:left w:val="none" w:sz="0" w:space="0" w:color="auto"/>
                <w:bottom w:val="none" w:sz="0" w:space="0" w:color="auto"/>
                <w:right w:val="none" w:sz="0" w:space="0" w:color="auto"/>
              </w:divBdr>
              <w:divsChild>
                <w:div w:id="208262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961057">
      <w:bodyDiv w:val="1"/>
      <w:marLeft w:val="0"/>
      <w:marRight w:val="0"/>
      <w:marTop w:val="0"/>
      <w:marBottom w:val="0"/>
      <w:divBdr>
        <w:top w:val="none" w:sz="0" w:space="0" w:color="auto"/>
        <w:left w:val="none" w:sz="0" w:space="0" w:color="auto"/>
        <w:bottom w:val="none" w:sz="0" w:space="0" w:color="auto"/>
        <w:right w:val="none" w:sz="0" w:space="0" w:color="auto"/>
      </w:divBdr>
    </w:div>
    <w:div w:id="299962403">
      <w:bodyDiv w:val="1"/>
      <w:marLeft w:val="0"/>
      <w:marRight w:val="0"/>
      <w:marTop w:val="0"/>
      <w:marBottom w:val="0"/>
      <w:divBdr>
        <w:top w:val="none" w:sz="0" w:space="0" w:color="auto"/>
        <w:left w:val="none" w:sz="0" w:space="0" w:color="auto"/>
        <w:bottom w:val="none" w:sz="0" w:space="0" w:color="auto"/>
        <w:right w:val="none" w:sz="0" w:space="0" w:color="auto"/>
      </w:divBdr>
    </w:div>
    <w:div w:id="310716798">
      <w:bodyDiv w:val="1"/>
      <w:marLeft w:val="0"/>
      <w:marRight w:val="0"/>
      <w:marTop w:val="0"/>
      <w:marBottom w:val="0"/>
      <w:divBdr>
        <w:top w:val="none" w:sz="0" w:space="0" w:color="auto"/>
        <w:left w:val="none" w:sz="0" w:space="0" w:color="auto"/>
        <w:bottom w:val="none" w:sz="0" w:space="0" w:color="auto"/>
        <w:right w:val="none" w:sz="0" w:space="0" w:color="auto"/>
      </w:divBdr>
    </w:div>
    <w:div w:id="314459382">
      <w:bodyDiv w:val="1"/>
      <w:marLeft w:val="0"/>
      <w:marRight w:val="0"/>
      <w:marTop w:val="0"/>
      <w:marBottom w:val="0"/>
      <w:divBdr>
        <w:top w:val="none" w:sz="0" w:space="0" w:color="auto"/>
        <w:left w:val="none" w:sz="0" w:space="0" w:color="auto"/>
        <w:bottom w:val="none" w:sz="0" w:space="0" w:color="auto"/>
        <w:right w:val="none" w:sz="0" w:space="0" w:color="auto"/>
      </w:divBdr>
    </w:div>
    <w:div w:id="315039913">
      <w:bodyDiv w:val="1"/>
      <w:marLeft w:val="0"/>
      <w:marRight w:val="0"/>
      <w:marTop w:val="0"/>
      <w:marBottom w:val="0"/>
      <w:divBdr>
        <w:top w:val="none" w:sz="0" w:space="0" w:color="auto"/>
        <w:left w:val="none" w:sz="0" w:space="0" w:color="auto"/>
        <w:bottom w:val="none" w:sz="0" w:space="0" w:color="auto"/>
        <w:right w:val="none" w:sz="0" w:space="0" w:color="auto"/>
      </w:divBdr>
    </w:div>
    <w:div w:id="327827886">
      <w:bodyDiv w:val="1"/>
      <w:marLeft w:val="0"/>
      <w:marRight w:val="0"/>
      <w:marTop w:val="0"/>
      <w:marBottom w:val="0"/>
      <w:divBdr>
        <w:top w:val="none" w:sz="0" w:space="0" w:color="auto"/>
        <w:left w:val="none" w:sz="0" w:space="0" w:color="auto"/>
        <w:bottom w:val="none" w:sz="0" w:space="0" w:color="auto"/>
        <w:right w:val="none" w:sz="0" w:space="0" w:color="auto"/>
      </w:divBdr>
    </w:div>
    <w:div w:id="331219403">
      <w:bodyDiv w:val="1"/>
      <w:marLeft w:val="0"/>
      <w:marRight w:val="0"/>
      <w:marTop w:val="0"/>
      <w:marBottom w:val="0"/>
      <w:divBdr>
        <w:top w:val="none" w:sz="0" w:space="0" w:color="auto"/>
        <w:left w:val="none" w:sz="0" w:space="0" w:color="auto"/>
        <w:bottom w:val="none" w:sz="0" w:space="0" w:color="auto"/>
        <w:right w:val="none" w:sz="0" w:space="0" w:color="auto"/>
      </w:divBdr>
    </w:div>
    <w:div w:id="332220025">
      <w:bodyDiv w:val="1"/>
      <w:marLeft w:val="0"/>
      <w:marRight w:val="0"/>
      <w:marTop w:val="0"/>
      <w:marBottom w:val="0"/>
      <w:divBdr>
        <w:top w:val="none" w:sz="0" w:space="0" w:color="auto"/>
        <w:left w:val="none" w:sz="0" w:space="0" w:color="auto"/>
        <w:bottom w:val="none" w:sz="0" w:space="0" w:color="auto"/>
        <w:right w:val="none" w:sz="0" w:space="0" w:color="auto"/>
      </w:divBdr>
    </w:div>
    <w:div w:id="332417623">
      <w:bodyDiv w:val="1"/>
      <w:marLeft w:val="0"/>
      <w:marRight w:val="0"/>
      <w:marTop w:val="0"/>
      <w:marBottom w:val="0"/>
      <w:divBdr>
        <w:top w:val="none" w:sz="0" w:space="0" w:color="auto"/>
        <w:left w:val="none" w:sz="0" w:space="0" w:color="auto"/>
        <w:bottom w:val="none" w:sz="0" w:space="0" w:color="auto"/>
        <w:right w:val="none" w:sz="0" w:space="0" w:color="auto"/>
      </w:divBdr>
    </w:div>
    <w:div w:id="337079239">
      <w:bodyDiv w:val="1"/>
      <w:marLeft w:val="0"/>
      <w:marRight w:val="0"/>
      <w:marTop w:val="0"/>
      <w:marBottom w:val="0"/>
      <w:divBdr>
        <w:top w:val="none" w:sz="0" w:space="0" w:color="auto"/>
        <w:left w:val="none" w:sz="0" w:space="0" w:color="auto"/>
        <w:bottom w:val="none" w:sz="0" w:space="0" w:color="auto"/>
        <w:right w:val="none" w:sz="0" w:space="0" w:color="auto"/>
      </w:divBdr>
    </w:div>
    <w:div w:id="353656852">
      <w:bodyDiv w:val="1"/>
      <w:marLeft w:val="0"/>
      <w:marRight w:val="0"/>
      <w:marTop w:val="0"/>
      <w:marBottom w:val="0"/>
      <w:divBdr>
        <w:top w:val="none" w:sz="0" w:space="0" w:color="auto"/>
        <w:left w:val="none" w:sz="0" w:space="0" w:color="auto"/>
        <w:bottom w:val="none" w:sz="0" w:space="0" w:color="auto"/>
        <w:right w:val="none" w:sz="0" w:space="0" w:color="auto"/>
      </w:divBdr>
    </w:div>
    <w:div w:id="360205540">
      <w:bodyDiv w:val="1"/>
      <w:marLeft w:val="0"/>
      <w:marRight w:val="0"/>
      <w:marTop w:val="0"/>
      <w:marBottom w:val="0"/>
      <w:divBdr>
        <w:top w:val="none" w:sz="0" w:space="0" w:color="auto"/>
        <w:left w:val="none" w:sz="0" w:space="0" w:color="auto"/>
        <w:bottom w:val="none" w:sz="0" w:space="0" w:color="auto"/>
        <w:right w:val="none" w:sz="0" w:space="0" w:color="auto"/>
      </w:divBdr>
    </w:div>
    <w:div w:id="366636985">
      <w:bodyDiv w:val="1"/>
      <w:marLeft w:val="0"/>
      <w:marRight w:val="0"/>
      <w:marTop w:val="0"/>
      <w:marBottom w:val="0"/>
      <w:divBdr>
        <w:top w:val="none" w:sz="0" w:space="0" w:color="auto"/>
        <w:left w:val="none" w:sz="0" w:space="0" w:color="auto"/>
        <w:bottom w:val="none" w:sz="0" w:space="0" w:color="auto"/>
        <w:right w:val="none" w:sz="0" w:space="0" w:color="auto"/>
      </w:divBdr>
    </w:div>
    <w:div w:id="373967101">
      <w:bodyDiv w:val="1"/>
      <w:marLeft w:val="0"/>
      <w:marRight w:val="0"/>
      <w:marTop w:val="0"/>
      <w:marBottom w:val="0"/>
      <w:divBdr>
        <w:top w:val="none" w:sz="0" w:space="0" w:color="auto"/>
        <w:left w:val="none" w:sz="0" w:space="0" w:color="auto"/>
        <w:bottom w:val="none" w:sz="0" w:space="0" w:color="auto"/>
        <w:right w:val="none" w:sz="0" w:space="0" w:color="auto"/>
      </w:divBdr>
    </w:div>
    <w:div w:id="374088021">
      <w:bodyDiv w:val="1"/>
      <w:marLeft w:val="0"/>
      <w:marRight w:val="0"/>
      <w:marTop w:val="0"/>
      <w:marBottom w:val="0"/>
      <w:divBdr>
        <w:top w:val="none" w:sz="0" w:space="0" w:color="auto"/>
        <w:left w:val="none" w:sz="0" w:space="0" w:color="auto"/>
        <w:bottom w:val="none" w:sz="0" w:space="0" w:color="auto"/>
        <w:right w:val="none" w:sz="0" w:space="0" w:color="auto"/>
      </w:divBdr>
    </w:div>
    <w:div w:id="375664908">
      <w:bodyDiv w:val="1"/>
      <w:marLeft w:val="0"/>
      <w:marRight w:val="0"/>
      <w:marTop w:val="0"/>
      <w:marBottom w:val="0"/>
      <w:divBdr>
        <w:top w:val="none" w:sz="0" w:space="0" w:color="auto"/>
        <w:left w:val="none" w:sz="0" w:space="0" w:color="auto"/>
        <w:bottom w:val="none" w:sz="0" w:space="0" w:color="auto"/>
        <w:right w:val="none" w:sz="0" w:space="0" w:color="auto"/>
      </w:divBdr>
    </w:div>
    <w:div w:id="379405545">
      <w:bodyDiv w:val="1"/>
      <w:marLeft w:val="0"/>
      <w:marRight w:val="0"/>
      <w:marTop w:val="0"/>
      <w:marBottom w:val="0"/>
      <w:divBdr>
        <w:top w:val="none" w:sz="0" w:space="0" w:color="auto"/>
        <w:left w:val="none" w:sz="0" w:space="0" w:color="auto"/>
        <w:bottom w:val="none" w:sz="0" w:space="0" w:color="auto"/>
        <w:right w:val="none" w:sz="0" w:space="0" w:color="auto"/>
      </w:divBdr>
    </w:div>
    <w:div w:id="383214231">
      <w:bodyDiv w:val="1"/>
      <w:marLeft w:val="0"/>
      <w:marRight w:val="0"/>
      <w:marTop w:val="0"/>
      <w:marBottom w:val="0"/>
      <w:divBdr>
        <w:top w:val="none" w:sz="0" w:space="0" w:color="auto"/>
        <w:left w:val="none" w:sz="0" w:space="0" w:color="auto"/>
        <w:bottom w:val="none" w:sz="0" w:space="0" w:color="auto"/>
        <w:right w:val="none" w:sz="0" w:space="0" w:color="auto"/>
      </w:divBdr>
    </w:div>
    <w:div w:id="383872129">
      <w:bodyDiv w:val="1"/>
      <w:marLeft w:val="0"/>
      <w:marRight w:val="0"/>
      <w:marTop w:val="0"/>
      <w:marBottom w:val="0"/>
      <w:divBdr>
        <w:top w:val="none" w:sz="0" w:space="0" w:color="auto"/>
        <w:left w:val="none" w:sz="0" w:space="0" w:color="auto"/>
        <w:bottom w:val="none" w:sz="0" w:space="0" w:color="auto"/>
        <w:right w:val="none" w:sz="0" w:space="0" w:color="auto"/>
      </w:divBdr>
    </w:div>
    <w:div w:id="384913026">
      <w:bodyDiv w:val="1"/>
      <w:marLeft w:val="0"/>
      <w:marRight w:val="0"/>
      <w:marTop w:val="0"/>
      <w:marBottom w:val="0"/>
      <w:divBdr>
        <w:top w:val="none" w:sz="0" w:space="0" w:color="auto"/>
        <w:left w:val="none" w:sz="0" w:space="0" w:color="auto"/>
        <w:bottom w:val="none" w:sz="0" w:space="0" w:color="auto"/>
        <w:right w:val="none" w:sz="0" w:space="0" w:color="auto"/>
      </w:divBdr>
    </w:div>
    <w:div w:id="385422459">
      <w:bodyDiv w:val="1"/>
      <w:marLeft w:val="0"/>
      <w:marRight w:val="0"/>
      <w:marTop w:val="0"/>
      <w:marBottom w:val="0"/>
      <w:divBdr>
        <w:top w:val="none" w:sz="0" w:space="0" w:color="auto"/>
        <w:left w:val="none" w:sz="0" w:space="0" w:color="auto"/>
        <w:bottom w:val="none" w:sz="0" w:space="0" w:color="auto"/>
        <w:right w:val="none" w:sz="0" w:space="0" w:color="auto"/>
      </w:divBdr>
    </w:div>
    <w:div w:id="391200232">
      <w:bodyDiv w:val="1"/>
      <w:marLeft w:val="0"/>
      <w:marRight w:val="0"/>
      <w:marTop w:val="0"/>
      <w:marBottom w:val="0"/>
      <w:divBdr>
        <w:top w:val="none" w:sz="0" w:space="0" w:color="auto"/>
        <w:left w:val="none" w:sz="0" w:space="0" w:color="auto"/>
        <w:bottom w:val="none" w:sz="0" w:space="0" w:color="auto"/>
        <w:right w:val="none" w:sz="0" w:space="0" w:color="auto"/>
      </w:divBdr>
    </w:div>
    <w:div w:id="420685991">
      <w:bodyDiv w:val="1"/>
      <w:marLeft w:val="0"/>
      <w:marRight w:val="0"/>
      <w:marTop w:val="0"/>
      <w:marBottom w:val="0"/>
      <w:divBdr>
        <w:top w:val="none" w:sz="0" w:space="0" w:color="auto"/>
        <w:left w:val="none" w:sz="0" w:space="0" w:color="auto"/>
        <w:bottom w:val="none" w:sz="0" w:space="0" w:color="auto"/>
        <w:right w:val="none" w:sz="0" w:space="0" w:color="auto"/>
      </w:divBdr>
    </w:div>
    <w:div w:id="428893824">
      <w:bodyDiv w:val="1"/>
      <w:marLeft w:val="0"/>
      <w:marRight w:val="0"/>
      <w:marTop w:val="0"/>
      <w:marBottom w:val="0"/>
      <w:divBdr>
        <w:top w:val="none" w:sz="0" w:space="0" w:color="auto"/>
        <w:left w:val="none" w:sz="0" w:space="0" w:color="auto"/>
        <w:bottom w:val="none" w:sz="0" w:space="0" w:color="auto"/>
        <w:right w:val="none" w:sz="0" w:space="0" w:color="auto"/>
      </w:divBdr>
    </w:div>
    <w:div w:id="430053605">
      <w:bodyDiv w:val="1"/>
      <w:marLeft w:val="0"/>
      <w:marRight w:val="0"/>
      <w:marTop w:val="0"/>
      <w:marBottom w:val="0"/>
      <w:divBdr>
        <w:top w:val="none" w:sz="0" w:space="0" w:color="auto"/>
        <w:left w:val="none" w:sz="0" w:space="0" w:color="auto"/>
        <w:bottom w:val="none" w:sz="0" w:space="0" w:color="auto"/>
        <w:right w:val="none" w:sz="0" w:space="0" w:color="auto"/>
      </w:divBdr>
    </w:div>
    <w:div w:id="431360133">
      <w:bodyDiv w:val="1"/>
      <w:marLeft w:val="0"/>
      <w:marRight w:val="0"/>
      <w:marTop w:val="0"/>
      <w:marBottom w:val="0"/>
      <w:divBdr>
        <w:top w:val="none" w:sz="0" w:space="0" w:color="auto"/>
        <w:left w:val="none" w:sz="0" w:space="0" w:color="auto"/>
        <w:bottom w:val="none" w:sz="0" w:space="0" w:color="auto"/>
        <w:right w:val="none" w:sz="0" w:space="0" w:color="auto"/>
      </w:divBdr>
    </w:div>
    <w:div w:id="445659641">
      <w:bodyDiv w:val="1"/>
      <w:marLeft w:val="0"/>
      <w:marRight w:val="0"/>
      <w:marTop w:val="0"/>
      <w:marBottom w:val="0"/>
      <w:divBdr>
        <w:top w:val="none" w:sz="0" w:space="0" w:color="auto"/>
        <w:left w:val="none" w:sz="0" w:space="0" w:color="auto"/>
        <w:bottom w:val="none" w:sz="0" w:space="0" w:color="auto"/>
        <w:right w:val="none" w:sz="0" w:space="0" w:color="auto"/>
      </w:divBdr>
    </w:div>
    <w:div w:id="447091001">
      <w:bodyDiv w:val="1"/>
      <w:marLeft w:val="0"/>
      <w:marRight w:val="0"/>
      <w:marTop w:val="0"/>
      <w:marBottom w:val="0"/>
      <w:divBdr>
        <w:top w:val="none" w:sz="0" w:space="0" w:color="auto"/>
        <w:left w:val="none" w:sz="0" w:space="0" w:color="auto"/>
        <w:bottom w:val="none" w:sz="0" w:space="0" w:color="auto"/>
        <w:right w:val="none" w:sz="0" w:space="0" w:color="auto"/>
      </w:divBdr>
    </w:div>
    <w:div w:id="451018790">
      <w:bodyDiv w:val="1"/>
      <w:marLeft w:val="0"/>
      <w:marRight w:val="0"/>
      <w:marTop w:val="0"/>
      <w:marBottom w:val="0"/>
      <w:divBdr>
        <w:top w:val="none" w:sz="0" w:space="0" w:color="auto"/>
        <w:left w:val="none" w:sz="0" w:space="0" w:color="auto"/>
        <w:bottom w:val="none" w:sz="0" w:space="0" w:color="auto"/>
        <w:right w:val="none" w:sz="0" w:space="0" w:color="auto"/>
      </w:divBdr>
    </w:div>
    <w:div w:id="453836913">
      <w:bodyDiv w:val="1"/>
      <w:marLeft w:val="0"/>
      <w:marRight w:val="0"/>
      <w:marTop w:val="0"/>
      <w:marBottom w:val="0"/>
      <w:divBdr>
        <w:top w:val="none" w:sz="0" w:space="0" w:color="auto"/>
        <w:left w:val="none" w:sz="0" w:space="0" w:color="auto"/>
        <w:bottom w:val="none" w:sz="0" w:space="0" w:color="auto"/>
        <w:right w:val="none" w:sz="0" w:space="0" w:color="auto"/>
      </w:divBdr>
    </w:div>
    <w:div w:id="455879591">
      <w:bodyDiv w:val="1"/>
      <w:marLeft w:val="0"/>
      <w:marRight w:val="0"/>
      <w:marTop w:val="0"/>
      <w:marBottom w:val="0"/>
      <w:divBdr>
        <w:top w:val="none" w:sz="0" w:space="0" w:color="auto"/>
        <w:left w:val="none" w:sz="0" w:space="0" w:color="auto"/>
        <w:bottom w:val="none" w:sz="0" w:space="0" w:color="auto"/>
        <w:right w:val="none" w:sz="0" w:space="0" w:color="auto"/>
      </w:divBdr>
    </w:div>
    <w:div w:id="467669219">
      <w:bodyDiv w:val="1"/>
      <w:marLeft w:val="0"/>
      <w:marRight w:val="0"/>
      <w:marTop w:val="0"/>
      <w:marBottom w:val="0"/>
      <w:divBdr>
        <w:top w:val="none" w:sz="0" w:space="0" w:color="auto"/>
        <w:left w:val="none" w:sz="0" w:space="0" w:color="auto"/>
        <w:bottom w:val="none" w:sz="0" w:space="0" w:color="auto"/>
        <w:right w:val="none" w:sz="0" w:space="0" w:color="auto"/>
      </w:divBdr>
    </w:div>
    <w:div w:id="475924307">
      <w:bodyDiv w:val="1"/>
      <w:marLeft w:val="0"/>
      <w:marRight w:val="0"/>
      <w:marTop w:val="0"/>
      <w:marBottom w:val="0"/>
      <w:divBdr>
        <w:top w:val="none" w:sz="0" w:space="0" w:color="auto"/>
        <w:left w:val="none" w:sz="0" w:space="0" w:color="auto"/>
        <w:bottom w:val="none" w:sz="0" w:space="0" w:color="auto"/>
        <w:right w:val="none" w:sz="0" w:space="0" w:color="auto"/>
      </w:divBdr>
    </w:div>
    <w:div w:id="482508650">
      <w:bodyDiv w:val="1"/>
      <w:marLeft w:val="0"/>
      <w:marRight w:val="0"/>
      <w:marTop w:val="0"/>
      <w:marBottom w:val="0"/>
      <w:divBdr>
        <w:top w:val="none" w:sz="0" w:space="0" w:color="auto"/>
        <w:left w:val="none" w:sz="0" w:space="0" w:color="auto"/>
        <w:bottom w:val="none" w:sz="0" w:space="0" w:color="auto"/>
        <w:right w:val="none" w:sz="0" w:space="0" w:color="auto"/>
      </w:divBdr>
    </w:div>
    <w:div w:id="486898001">
      <w:bodyDiv w:val="1"/>
      <w:marLeft w:val="0"/>
      <w:marRight w:val="0"/>
      <w:marTop w:val="0"/>
      <w:marBottom w:val="0"/>
      <w:divBdr>
        <w:top w:val="none" w:sz="0" w:space="0" w:color="auto"/>
        <w:left w:val="none" w:sz="0" w:space="0" w:color="auto"/>
        <w:bottom w:val="none" w:sz="0" w:space="0" w:color="auto"/>
        <w:right w:val="none" w:sz="0" w:space="0" w:color="auto"/>
      </w:divBdr>
    </w:div>
    <w:div w:id="488524537">
      <w:bodyDiv w:val="1"/>
      <w:marLeft w:val="0"/>
      <w:marRight w:val="0"/>
      <w:marTop w:val="0"/>
      <w:marBottom w:val="0"/>
      <w:divBdr>
        <w:top w:val="none" w:sz="0" w:space="0" w:color="auto"/>
        <w:left w:val="none" w:sz="0" w:space="0" w:color="auto"/>
        <w:bottom w:val="none" w:sz="0" w:space="0" w:color="auto"/>
        <w:right w:val="none" w:sz="0" w:space="0" w:color="auto"/>
      </w:divBdr>
    </w:div>
    <w:div w:id="489905172">
      <w:bodyDiv w:val="1"/>
      <w:marLeft w:val="0"/>
      <w:marRight w:val="0"/>
      <w:marTop w:val="0"/>
      <w:marBottom w:val="0"/>
      <w:divBdr>
        <w:top w:val="none" w:sz="0" w:space="0" w:color="auto"/>
        <w:left w:val="none" w:sz="0" w:space="0" w:color="auto"/>
        <w:bottom w:val="none" w:sz="0" w:space="0" w:color="auto"/>
        <w:right w:val="none" w:sz="0" w:space="0" w:color="auto"/>
      </w:divBdr>
    </w:div>
    <w:div w:id="494224984">
      <w:bodyDiv w:val="1"/>
      <w:marLeft w:val="0"/>
      <w:marRight w:val="0"/>
      <w:marTop w:val="0"/>
      <w:marBottom w:val="0"/>
      <w:divBdr>
        <w:top w:val="none" w:sz="0" w:space="0" w:color="auto"/>
        <w:left w:val="none" w:sz="0" w:space="0" w:color="auto"/>
        <w:bottom w:val="none" w:sz="0" w:space="0" w:color="auto"/>
        <w:right w:val="none" w:sz="0" w:space="0" w:color="auto"/>
      </w:divBdr>
    </w:div>
    <w:div w:id="496111347">
      <w:bodyDiv w:val="1"/>
      <w:marLeft w:val="0"/>
      <w:marRight w:val="0"/>
      <w:marTop w:val="0"/>
      <w:marBottom w:val="0"/>
      <w:divBdr>
        <w:top w:val="none" w:sz="0" w:space="0" w:color="auto"/>
        <w:left w:val="none" w:sz="0" w:space="0" w:color="auto"/>
        <w:bottom w:val="none" w:sz="0" w:space="0" w:color="auto"/>
        <w:right w:val="none" w:sz="0" w:space="0" w:color="auto"/>
      </w:divBdr>
    </w:div>
    <w:div w:id="501896437">
      <w:bodyDiv w:val="1"/>
      <w:marLeft w:val="0"/>
      <w:marRight w:val="0"/>
      <w:marTop w:val="0"/>
      <w:marBottom w:val="0"/>
      <w:divBdr>
        <w:top w:val="none" w:sz="0" w:space="0" w:color="auto"/>
        <w:left w:val="none" w:sz="0" w:space="0" w:color="auto"/>
        <w:bottom w:val="none" w:sz="0" w:space="0" w:color="auto"/>
        <w:right w:val="none" w:sz="0" w:space="0" w:color="auto"/>
      </w:divBdr>
    </w:div>
    <w:div w:id="515967529">
      <w:bodyDiv w:val="1"/>
      <w:marLeft w:val="0"/>
      <w:marRight w:val="0"/>
      <w:marTop w:val="0"/>
      <w:marBottom w:val="0"/>
      <w:divBdr>
        <w:top w:val="none" w:sz="0" w:space="0" w:color="auto"/>
        <w:left w:val="none" w:sz="0" w:space="0" w:color="auto"/>
        <w:bottom w:val="none" w:sz="0" w:space="0" w:color="auto"/>
        <w:right w:val="none" w:sz="0" w:space="0" w:color="auto"/>
      </w:divBdr>
    </w:div>
    <w:div w:id="523832329">
      <w:bodyDiv w:val="1"/>
      <w:marLeft w:val="0"/>
      <w:marRight w:val="0"/>
      <w:marTop w:val="0"/>
      <w:marBottom w:val="0"/>
      <w:divBdr>
        <w:top w:val="none" w:sz="0" w:space="0" w:color="auto"/>
        <w:left w:val="none" w:sz="0" w:space="0" w:color="auto"/>
        <w:bottom w:val="none" w:sz="0" w:space="0" w:color="auto"/>
        <w:right w:val="none" w:sz="0" w:space="0" w:color="auto"/>
      </w:divBdr>
    </w:div>
    <w:div w:id="526867378">
      <w:bodyDiv w:val="1"/>
      <w:marLeft w:val="0"/>
      <w:marRight w:val="0"/>
      <w:marTop w:val="0"/>
      <w:marBottom w:val="0"/>
      <w:divBdr>
        <w:top w:val="none" w:sz="0" w:space="0" w:color="auto"/>
        <w:left w:val="none" w:sz="0" w:space="0" w:color="auto"/>
        <w:bottom w:val="none" w:sz="0" w:space="0" w:color="auto"/>
        <w:right w:val="none" w:sz="0" w:space="0" w:color="auto"/>
      </w:divBdr>
    </w:div>
    <w:div w:id="540627989">
      <w:bodyDiv w:val="1"/>
      <w:marLeft w:val="0"/>
      <w:marRight w:val="0"/>
      <w:marTop w:val="0"/>
      <w:marBottom w:val="0"/>
      <w:divBdr>
        <w:top w:val="none" w:sz="0" w:space="0" w:color="auto"/>
        <w:left w:val="none" w:sz="0" w:space="0" w:color="auto"/>
        <w:bottom w:val="none" w:sz="0" w:space="0" w:color="auto"/>
        <w:right w:val="none" w:sz="0" w:space="0" w:color="auto"/>
      </w:divBdr>
    </w:div>
    <w:div w:id="549192011">
      <w:bodyDiv w:val="1"/>
      <w:marLeft w:val="0"/>
      <w:marRight w:val="0"/>
      <w:marTop w:val="0"/>
      <w:marBottom w:val="0"/>
      <w:divBdr>
        <w:top w:val="none" w:sz="0" w:space="0" w:color="auto"/>
        <w:left w:val="none" w:sz="0" w:space="0" w:color="auto"/>
        <w:bottom w:val="none" w:sz="0" w:space="0" w:color="auto"/>
        <w:right w:val="none" w:sz="0" w:space="0" w:color="auto"/>
      </w:divBdr>
    </w:div>
    <w:div w:id="552078253">
      <w:bodyDiv w:val="1"/>
      <w:marLeft w:val="0"/>
      <w:marRight w:val="0"/>
      <w:marTop w:val="0"/>
      <w:marBottom w:val="0"/>
      <w:divBdr>
        <w:top w:val="none" w:sz="0" w:space="0" w:color="auto"/>
        <w:left w:val="none" w:sz="0" w:space="0" w:color="auto"/>
        <w:bottom w:val="none" w:sz="0" w:space="0" w:color="auto"/>
        <w:right w:val="none" w:sz="0" w:space="0" w:color="auto"/>
      </w:divBdr>
    </w:div>
    <w:div w:id="554898678">
      <w:bodyDiv w:val="1"/>
      <w:marLeft w:val="0"/>
      <w:marRight w:val="0"/>
      <w:marTop w:val="0"/>
      <w:marBottom w:val="0"/>
      <w:divBdr>
        <w:top w:val="none" w:sz="0" w:space="0" w:color="auto"/>
        <w:left w:val="none" w:sz="0" w:space="0" w:color="auto"/>
        <w:bottom w:val="none" w:sz="0" w:space="0" w:color="auto"/>
        <w:right w:val="none" w:sz="0" w:space="0" w:color="auto"/>
      </w:divBdr>
    </w:div>
    <w:div w:id="556549105">
      <w:bodyDiv w:val="1"/>
      <w:marLeft w:val="0"/>
      <w:marRight w:val="0"/>
      <w:marTop w:val="0"/>
      <w:marBottom w:val="0"/>
      <w:divBdr>
        <w:top w:val="none" w:sz="0" w:space="0" w:color="auto"/>
        <w:left w:val="none" w:sz="0" w:space="0" w:color="auto"/>
        <w:bottom w:val="none" w:sz="0" w:space="0" w:color="auto"/>
        <w:right w:val="none" w:sz="0" w:space="0" w:color="auto"/>
      </w:divBdr>
    </w:div>
    <w:div w:id="568881838">
      <w:bodyDiv w:val="1"/>
      <w:marLeft w:val="0"/>
      <w:marRight w:val="0"/>
      <w:marTop w:val="0"/>
      <w:marBottom w:val="0"/>
      <w:divBdr>
        <w:top w:val="none" w:sz="0" w:space="0" w:color="auto"/>
        <w:left w:val="none" w:sz="0" w:space="0" w:color="auto"/>
        <w:bottom w:val="none" w:sz="0" w:space="0" w:color="auto"/>
        <w:right w:val="none" w:sz="0" w:space="0" w:color="auto"/>
      </w:divBdr>
    </w:div>
    <w:div w:id="577447180">
      <w:bodyDiv w:val="1"/>
      <w:marLeft w:val="0"/>
      <w:marRight w:val="0"/>
      <w:marTop w:val="0"/>
      <w:marBottom w:val="0"/>
      <w:divBdr>
        <w:top w:val="none" w:sz="0" w:space="0" w:color="auto"/>
        <w:left w:val="none" w:sz="0" w:space="0" w:color="auto"/>
        <w:bottom w:val="none" w:sz="0" w:space="0" w:color="auto"/>
        <w:right w:val="none" w:sz="0" w:space="0" w:color="auto"/>
      </w:divBdr>
    </w:div>
    <w:div w:id="598873657">
      <w:bodyDiv w:val="1"/>
      <w:marLeft w:val="0"/>
      <w:marRight w:val="0"/>
      <w:marTop w:val="0"/>
      <w:marBottom w:val="0"/>
      <w:divBdr>
        <w:top w:val="none" w:sz="0" w:space="0" w:color="auto"/>
        <w:left w:val="none" w:sz="0" w:space="0" w:color="auto"/>
        <w:bottom w:val="none" w:sz="0" w:space="0" w:color="auto"/>
        <w:right w:val="none" w:sz="0" w:space="0" w:color="auto"/>
      </w:divBdr>
    </w:div>
    <w:div w:id="599486571">
      <w:bodyDiv w:val="1"/>
      <w:marLeft w:val="0"/>
      <w:marRight w:val="0"/>
      <w:marTop w:val="0"/>
      <w:marBottom w:val="0"/>
      <w:divBdr>
        <w:top w:val="none" w:sz="0" w:space="0" w:color="auto"/>
        <w:left w:val="none" w:sz="0" w:space="0" w:color="auto"/>
        <w:bottom w:val="none" w:sz="0" w:space="0" w:color="auto"/>
        <w:right w:val="none" w:sz="0" w:space="0" w:color="auto"/>
      </w:divBdr>
    </w:div>
    <w:div w:id="602495378">
      <w:bodyDiv w:val="1"/>
      <w:marLeft w:val="0"/>
      <w:marRight w:val="0"/>
      <w:marTop w:val="0"/>
      <w:marBottom w:val="0"/>
      <w:divBdr>
        <w:top w:val="none" w:sz="0" w:space="0" w:color="auto"/>
        <w:left w:val="none" w:sz="0" w:space="0" w:color="auto"/>
        <w:bottom w:val="none" w:sz="0" w:space="0" w:color="auto"/>
        <w:right w:val="none" w:sz="0" w:space="0" w:color="auto"/>
      </w:divBdr>
    </w:div>
    <w:div w:id="611983884">
      <w:bodyDiv w:val="1"/>
      <w:marLeft w:val="0"/>
      <w:marRight w:val="0"/>
      <w:marTop w:val="0"/>
      <w:marBottom w:val="0"/>
      <w:divBdr>
        <w:top w:val="none" w:sz="0" w:space="0" w:color="auto"/>
        <w:left w:val="none" w:sz="0" w:space="0" w:color="auto"/>
        <w:bottom w:val="none" w:sz="0" w:space="0" w:color="auto"/>
        <w:right w:val="none" w:sz="0" w:space="0" w:color="auto"/>
      </w:divBdr>
    </w:div>
    <w:div w:id="615451833">
      <w:bodyDiv w:val="1"/>
      <w:marLeft w:val="0"/>
      <w:marRight w:val="0"/>
      <w:marTop w:val="0"/>
      <w:marBottom w:val="0"/>
      <w:divBdr>
        <w:top w:val="none" w:sz="0" w:space="0" w:color="auto"/>
        <w:left w:val="none" w:sz="0" w:space="0" w:color="auto"/>
        <w:bottom w:val="none" w:sz="0" w:space="0" w:color="auto"/>
        <w:right w:val="none" w:sz="0" w:space="0" w:color="auto"/>
      </w:divBdr>
    </w:div>
    <w:div w:id="618416284">
      <w:bodyDiv w:val="1"/>
      <w:marLeft w:val="0"/>
      <w:marRight w:val="0"/>
      <w:marTop w:val="0"/>
      <w:marBottom w:val="0"/>
      <w:divBdr>
        <w:top w:val="none" w:sz="0" w:space="0" w:color="auto"/>
        <w:left w:val="none" w:sz="0" w:space="0" w:color="auto"/>
        <w:bottom w:val="none" w:sz="0" w:space="0" w:color="auto"/>
        <w:right w:val="none" w:sz="0" w:space="0" w:color="auto"/>
      </w:divBdr>
    </w:div>
    <w:div w:id="618493060">
      <w:bodyDiv w:val="1"/>
      <w:marLeft w:val="0"/>
      <w:marRight w:val="0"/>
      <w:marTop w:val="0"/>
      <w:marBottom w:val="0"/>
      <w:divBdr>
        <w:top w:val="none" w:sz="0" w:space="0" w:color="auto"/>
        <w:left w:val="none" w:sz="0" w:space="0" w:color="auto"/>
        <w:bottom w:val="none" w:sz="0" w:space="0" w:color="auto"/>
        <w:right w:val="none" w:sz="0" w:space="0" w:color="auto"/>
      </w:divBdr>
    </w:div>
    <w:div w:id="621039946">
      <w:bodyDiv w:val="1"/>
      <w:marLeft w:val="0"/>
      <w:marRight w:val="0"/>
      <w:marTop w:val="0"/>
      <w:marBottom w:val="0"/>
      <w:divBdr>
        <w:top w:val="none" w:sz="0" w:space="0" w:color="auto"/>
        <w:left w:val="none" w:sz="0" w:space="0" w:color="auto"/>
        <w:bottom w:val="none" w:sz="0" w:space="0" w:color="auto"/>
        <w:right w:val="none" w:sz="0" w:space="0" w:color="auto"/>
      </w:divBdr>
    </w:div>
    <w:div w:id="624770834">
      <w:bodyDiv w:val="1"/>
      <w:marLeft w:val="0"/>
      <w:marRight w:val="0"/>
      <w:marTop w:val="0"/>
      <w:marBottom w:val="0"/>
      <w:divBdr>
        <w:top w:val="none" w:sz="0" w:space="0" w:color="auto"/>
        <w:left w:val="none" w:sz="0" w:space="0" w:color="auto"/>
        <w:bottom w:val="none" w:sz="0" w:space="0" w:color="auto"/>
        <w:right w:val="none" w:sz="0" w:space="0" w:color="auto"/>
      </w:divBdr>
    </w:div>
    <w:div w:id="628517019">
      <w:bodyDiv w:val="1"/>
      <w:marLeft w:val="0"/>
      <w:marRight w:val="0"/>
      <w:marTop w:val="0"/>
      <w:marBottom w:val="0"/>
      <w:divBdr>
        <w:top w:val="none" w:sz="0" w:space="0" w:color="auto"/>
        <w:left w:val="none" w:sz="0" w:space="0" w:color="auto"/>
        <w:bottom w:val="none" w:sz="0" w:space="0" w:color="auto"/>
        <w:right w:val="none" w:sz="0" w:space="0" w:color="auto"/>
      </w:divBdr>
    </w:div>
    <w:div w:id="629750107">
      <w:bodyDiv w:val="1"/>
      <w:marLeft w:val="0"/>
      <w:marRight w:val="0"/>
      <w:marTop w:val="0"/>
      <w:marBottom w:val="0"/>
      <w:divBdr>
        <w:top w:val="none" w:sz="0" w:space="0" w:color="auto"/>
        <w:left w:val="none" w:sz="0" w:space="0" w:color="auto"/>
        <w:bottom w:val="none" w:sz="0" w:space="0" w:color="auto"/>
        <w:right w:val="none" w:sz="0" w:space="0" w:color="auto"/>
      </w:divBdr>
    </w:div>
    <w:div w:id="636767508">
      <w:bodyDiv w:val="1"/>
      <w:marLeft w:val="0"/>
      <w:marRight w:val="0"/>
      <w:marTop w:val="0"/>
      <w:marBottom w:val="0"/>
      <w:divBdr>
        <w:top w:val="none" w:sz="0" w:space="0" w:color="auto"/>
        <w:left w:val="none" w:sz="0" w:space="0" w:color="auto"/>
        <w:bottom w:val="none" w:sz="0" w:space="0" w:color="auto"/>
        <w:right w:val="none" w:sz="0" w:space="0" w:color="auto"/>
      </w:divBdr>
    </w:div>
    <w:div w:id="645083558">
      <w:bodyDiv w:val="1"/>
      <w:marLeft w:val="0"/>
      <w:marRight w:val="0"/>
      <w:marTop w:val="0"/>
      <w:marBottom w:val="0"/>
      <w:divBdr>
        <w:top w:val="none" w:sz="0" w:space="0" w:color="auto"/>
        <w:left w:val="none" w:sz="0" w:space="0" w:color="auto"/>
        <w:bottom w:val="none" w:sz="0" w:space="0" w:color="auto"/>
        <w:right w:val="none" w:sz="0" w:space="0" w:color="auto"/>
      </w:divBdr>
    </w:div>
    <w:div w:id="649675341">
      <w:bodyDiv w:val="1"/>
      <w:marLeft w:val="0"/>
      <w:marRight w:val="0"/>
      <w:marTop w:val="0"/>
      <w:marBottom w:val="0"/>
      <w:divBdr>
        <w:top w:val="none" w:sz="0" w:space="0" w:color="auto"/>
        <w:left w:val="none" w:sz="0" w:space="0" w:color="auto"/>
        <w:bottom w:val="none" w:sz="0" w:space="0" w:color="auto"/>
        <w:right w:val="none" w:sz="0" w:space="0" w:color="auto"/>
      </w:divBdr>
    </w:div>
    <w:div w:id="651521976">
      <w:bodyDiv w:val="1"/>
      <w:marLeft w:val="0"/>
      <w:marRight w:val="0"/>
      <w:marTop w:val="0"/>
      <w:marBottom w:val="0"/>
      <w:divBdr>
        <w:top w:val="none" w:sz="0" w:space="0" w:color="auto"/>
        <w:left w:val="none" w:sz="0" w:space="0" w:color="auto"/>
        <w:bottom w:val="none" w:sz="0" w:space="0" w:color="auto"/>
        <w:right w:val="none" w:sz="0" w:space="0" w:color="auto"/>
      </w:divBdr>
    </w:div>
    <w:div w:id="651832561">
      <w:bodyDiv w:val="1"/>
      <w:marLeft w:val="0"/>
      <w:marRight w:val="0"/>
      <w:marTop w:val="0"/>
      <w:marBottom w:val="0"/>
      <w:divBdr>
        <w:top w:val="none" w:sz="0" w:space="0" w:color="auto"/>
        <w:left w:val="none" w:sz="0" w:space="0" w:color="auto"/>
        <w:bottom w:val="none" w:sz="0" w:space="0" w:color="auto"/>
        <w:right w:val="none" w:sz="0" w:space="0" w:color="auto"/>
      </w:divBdr>
    </w:div>
    <w:div w:id="655765495">
      <w:bodyDiv w:val="1"/>
      <w:marLeft w:val="0"/>
      <w:marRight w:val="0"/>
      <w:marTop w:val="0"/>
      <w:marBottom w:val="0"/>
      <w:divBdr>
        <w:top w:val="none" w:sz="0" w:space="0" w:color="auto"/>
        <w:left w:val="none" w:sz="0" w:space="0" w:color="auto"/>
        <w:bottom w:val="none" w:sz="0" w:space="0" w:color="auto"/>
        <w:right w:val="none" w:sz="0" w:space="0" w:color="auto"/>
      </w:divBdr>
    </w:div>
    <w:div w:id="659121635">
      <w:bodyDiv w:val="1"/>
      <w:marLeft w:val="0"/>
      <w:marRight w:val="0"/>
      <w:marTop w:val="0"/>
      <w:marBottom w:val="0"/>
      <w:divBdr>
        <w:top w:val="none" w:sz="0" w:space="0" w:color="auto"/>
        <w:left w:val="none" w:sz="0" w:space="0" w:color="auto"/>
        <w:bottom w:val="none" w:sz="0" w:space="0" w:color="auto"/>
        <w:right w:val="none" w:sz="0" w:space="0" w:color="auto"/>
      </w:divBdr>
    </w:div>
    <w:div w:id="661546543">
      <w:bodyDiv w:val="1"/>
      <w:marLeft w:val="0"/>
      <w:marRight w:val="0"/>
      <w:marTop w:val="0"/>
      <w:marBottom w:val="0"/>
      <w:divBdr>
        <w:top w:val="none" w:sz="0" w:space="0" w:color="auto"/>
        <w:left w:val="none" w:sz="0" w:space="0" w:color="auto"/>
        <w:bottom w:val="none" w:sz="0" w:space="0" w:color="auto"/>
        <w:right w:val="none" w:sz="0" w:space="0" w:color="auto"/>
      </w:divBdr>
    </w:div>
    <w:div w:id="670334595">
      <w:bodyDiv w:val="1"/>
      <w:marLeft w:val="0"/>
      <w:marRight w:val="0"/>
      <w:marTop w:val="0"/>
      <w:marBottom w:val="0"/>
      <w:divBdr>
        <w:top w:val="none" w:sz="0" w:space="0" w:color="auto"/>
        <w:left w:val="none" w:sz="0" w:space="0" w:color="auto"/>
        <w:bottom w:val="none" w:sz="0" w:space="0" w:color="auto"/>
        <w:right w:val="none" w:sz="0" w:space="0" w:color="auto"/>
      </w:divBdr>
    </w:div>
    <w:div w:id="673263042">
      <w:bodyDiv w:val="1"/>
      <w:marLeft w:val="0"/>
      <w:marRight w:val="0"/>
      <w:marTop w:val="0"/>
      <w:marBottom w:val="0"/>
      <w:divBdr>
        <w:top w:val="none" w:sz="0" w:space="0" w:color="auto"/>
        <w:left w:val="none" w:sz="0" w:space="0" w:color="auto"/>
        <w:bottom w:val="none" w:sz="0" w:space="0" w:color="auto"/>
        <w:right w:val="none" w:sz="0" w:space="0" w:color="auto"/>
      </w:divBdr>
    </w:div>
    <w:div w:id="676349920">
      <w:bodyDiv w:val="1"/>
      <w:marLeft w:val="0"/>
      <w:marRight w:val="0"/>
      <w:marTop w:val="0"/>
      <w:marBottom w:val="0"/>
      <w:divBdr>
        <w:top w:val="none" w:sz="0" w:space="0" w:color="auto"/>
        <w:left w:val="none" w:sz="0" w:space="0" w:color="auto"/>
        <w:bottom w:val="none" w:sz="0" w:space="0" w:color="auto"/>
        <w:right w:val="none" w:sz="0" w:space="0" w:color="auto"/>
      </w:divBdr>
    </w:div>
    <w:div w:id="688029465">
      <w:bodyDiv w:val="1"/>
      <w:marLeft w:val="0"/>
      <w:marRight w:val="0"/>
      <w:marTop w:val="0"/>
      <w:marBottom w:val="0"/>
      <w:divBdr>
        <w:top w:val="none" w:sz="0" w:space="0" w:color="auto"/>
        <w:left w:val="none" w:sz="0" w:space="0" w:color="auto"/>
        <w:bottom w:val="none" w:sz="0" w:space="0" w:color="auto"/>
        <w:right w:val="none" w:sz="0" w:space="0" w:color="auto"/>
      </w:divBdr>
    </w:div>
    <w:div w:id="696201263">
      <w:bodyDiv w:val="1"/>
      <w:marLeft w:val="0"/>
      <w:marRight w:val="0"/>
      <w:marTop w:val="0"/>
      <w:marBottom w:val="0"/>
      <w:divBdr>
        <w:top w:val="none" w:sz="0" w:space="0" w:color="auto"/>
        <w:left w:val="none" w:sz="0" w:space="0" w:color="auto"/>
        <w:bottom w:val="none" w:sz="0" w:space="0" w:color="auto"/>
        <w:right w:val="none" w:sz="0" w:space="0" w:color="auto"/>
      </w:divBdr>
    </w:div>
    <w:div w:id="719669098">
      <w:bodyDiv w:val="1"/>
      <w:marLeft w:val="0"/>
      <w:marRight w:val="0"/>
      <w:marTop w:val="0"/>
      <w:marBottom w:val="0"/>
      <w:divBdr>
        <w:top w:val="none" w:sz="0" w:space="0" w:color="auto"/>
        <w:left w:val="none" w:sz="0" w:space="0" w:color="auto"/>
        <w:bottom w:val="none" w:sz="0" w:space="0" w:color="auto"/>
        <w:right w:val="none" w:sz="0" w:space="0" w:color="auto"/>
      </w:divBdr>
    </w:div>
    <w:div w:id="724068207">
      <w:bodyDiv w:val="1"/>
      <w:marLeft w:val="0"/>
      <w:marRight w:val="0"/>
      <w:marTop w:val="0"/>
      <w:marBottom w:val="0"/>
      <w:divBdr>
        <w:top w:val="none" w:sz="0" w:space="0" w:color="auto"/>
        <w:left w:val="none" w:sz="0" w:space="0" w:color="auto"/>
        <w:bottom w:val="none" w:sz="0" w:space="0" w:color="auto"/>
        <w:right w:val="none" w:sz="0" w:space="0" w:color="auto"/>
      </w:divBdr>
    </w:div>
    <w:div w:id="736824941">
      <w:bodyDiv w:val="1"/>
      <w:marLeft w:val="0"/>
      <w:marRight w:val="0"/>
      <w:marTop w:val="0"/>
      <w:marBottom w:val="0"/>
      <w:divBdr>
        <w:top w:val="none" w:sz="0" w:space="0" w:color="auto"/>
        <w:left w:val="none" w:sz="0" w:space="0" w:color="auto"/>
        <w:bottom w:val="none" w:sz="0" w:space="0" w:color="auto"/>
        <w:right w:val="none" w:sz="0" w:space="0" w:color="auto"/>
      </w:divBdr>
    </w:div>
    <w:div w:id="737283986">
      <w:bodyDiv w:val="1"/>
      <w:marLeft w:val="0"/>
      <w:marRight w:val="0"/>
      <w:marTop w:val="0"/>
      <w:marBottom w:val="0"/>
      <w:divBdr>
        <w:top w:val="none" w:sz="0" w:space="0" w:color="auto"/>
        <w:left w:val="none" w:sz="0" w:space="0" w:color="auto"/>
        <w:bottom w:val="none" w:sz="0" w:space="0" w:color="auto"/>
        <w:right w:val="none" w:sz="0" w:space="0" w:color="auto"/>
      </w:divBdr>
    </w:div>
    <w:div w:id="755177073">
      <w:bodyDiv w:val="1"/>
      <w:marLeft w:val="0"/>
      <w:marRight w:val="0"/>
      <w:marTop w:val="0"/>
      <w:marBottom w:val="0"/>
      <w:divBdr>
        <w:top w:val="none" w:sz="0" w:space="0" w:color="auto"/>
        <w:left w:val="none" w:sz="0" w:space="0" w:color="auto"/>
        <w:bottom w:val="none" w:sz="0" w:space="0" w:color="auto"/>
        <w:right w:val="none" w:sz="0" w:space="0" w:color="auto"/>
      </w:divBdr>
    </w:div>
    <w:div w:id="763527015">
      <w:bodyDiv w:val="1"/>
      <w:marLeft w:val="0"/>
      <w:marRight w:val="0"/>
      <w:marTop w:val="0"/>
      <w:marBottom w:val="0"/>
      <w:divBdr>
        <w:top w:val="none" w:sz="0" w:space="0" w:color="auto"/>
        <w:left w:val="none" w:sz="0" w:space="0" w:color="auto"/>
        <w:bottom w:val="none" w:sz="0" w:space="0" w:color="auto"/>
        <w:right w:val="none" w:sz="0" w:space="0" w:color="auto"/>
      </w:divBdr>
    </w:div>
    <w:div w:id="766124176">
      <w:bodyDiv w:val="1"/>
      <w:marLeft w:val="0"/>
      <w:marRight w:val="0"/>
      <w:marTop w:val="0"/>
      <w:marBottom w:val="0"/>
      <w:divBdr>
        <w:top w:val="none" w:sz="0" w:space="0" w:color="auto"/>
        <w:left w:val="none" w:sz="0" w:space="0" w:color="auto"/>
        <w:bottom w:val="none" w:sz="0" w:space="0" w:color="auto"/>
        <w:right w:val="none" w:sz="0" w:space="0" w:color="auto"/>
      </w:divBdr>
    </w:div>
    <w:div w:id="788819595">
      <w:bodyDiv w:val="1"/>
      <w:marLeft w:val="0"/>
      <w:marRight w:val="0"/>
      <w:marTop w:val="0"/>
      <w:marBottom w:val="0"/>
      <w:divBdr>
        <w:top w:val="none" w:sz="0" w:space="0" w:color="auto"/>
        <w:left w:val="none" w:sz="0" w:space="0" w:color="auto"/>
        <w:bottom w:val="none" w:sz="0" w:space="0" w:color="auto"/>
        <w:right w:val="none" w:sz="0" w:space="0" w:color="auto"/>
      </w:divBdr>
    </w:div>
    <w:div w:id="794718115">
      <w:bodyDiv w:val="1"/>
      <w:marLeft w:val="0"/>
      <w:marRight w:val="0"/>
      <w:marTop w:val="0"/>
      <w:marBottom w:val="0"/>
      <w:divBdr>
        <w:top w:val="none" w:sz="0" w:space="0" w:color="auto"/>
        <w:left w:val="none" w:sz="0" w:space="0" w:color="auto"/>
        <w:bottom w:val="none" w:sz="0" w:space="0" w:color="auto"/>
        <w:right w:val="none" w:sz="0" w:space="0" w:color="auto"/>
      </w:divBdr>
    </w:div>
    <w:div w:id="798839397">
      <w:bodyDiv w:val="1"/>
      <w:marLeft w:val="0"/>
      <w:marRight w:val="0"/>
      <w:marTop w:val="0"/>
      <w:marBottom w:val="0"/>
      <w:divBdr>
        <w:top w:val="none" w:sz="0" w:space="0" w:color="auto"/>
        <w:left w:val="none" w:sz="0" w:space="0" w:color="auto"/>
        <w:bottom w:val="none" w:sz="0" w:space="0" w:color="auto"/>
        <w:right w:val="none" w:sz="0" w:space="0" w:color="auto"/>
      </w:divBdr>
    </w:div>
    <w:div w:id="809637523">
      <w:bodyDiv w:val="1"/>
      <w:marLeft w:val="0"/>
      <w:marRight w:val="0"/>
      <w:marTop w:val="0"/>
      <w:marBottom w:val="0"/>
      <w:divBdr>
        <w:top w:val="none" w:sz="0" w:space="0" w:color="auto"/>
        <w:left w:val="none" w:sz="0" w:space="0" w:color="auto"/>
        <w:bottom w:val="none" w:sz="0" w:space="0" w:color="auto"/>
        <w:right w:val="none" w:sz="0" w:space="0" w:color="auto"/>
      </w:divBdr>
    </w:div>
    <w:div w:id="811484237">
      <w:bodyDiv w:val="1"/>
      <w:marLeft w:val="0"/>
      <w:marRight w:val="0"/>
      <w:marTop w:val="0"/>
      <w:marBottom w:val="0"/>
      <w:divBdr>
        <w:top w:val="none" w:sz="0" w:space="0" w:color="auto"/>
        <w:left w:val="none" w:sz="0" w:space="0" w:color="auto"/>
        <w:bottom w:val="none" w:sz="0" w:space="0" w:color="auto"/>
        <w:right w:val="none" w:sz="0" w:space="0" w:color="auto"/>
      </w:divBdr>
    </w:div>
    <w:div w:id="811604625">
      <w:bodyDiv w:val="1"/>
      <w:marLeft w:val="0"/>
      <w:marRight w:val="0"/>
      <w:marTop w:val="0"/>
      <w:marBottom w:val="0"/>
      <w:divBdr>
        <w:top w:val="none" w:sz="0" w:space="0" w:color="auto"/>
        <w:left w:val="none" w:sz="0" w:space="0" w:color="auto"/>
        <w:bottom w:val="none" w:sz="0" w:space="0" w:color="auto"/>
        <w:right w:val="none" w:sz="0" w:space="0" w:color="auto"/>
      </w:divBdr>
    </w:div>
    <w:div w:id="811751938">
      <w:bodyDiv w:val="1"/>
      <w:marLeft w:val="0"/>
      <w:marRight w:val="0"/>
      <w:marTop w:val="0"/>
      <w:marBottom w:val="0"/>
      <w:divBdr>
        <w:top w:val="none" w:sz="0" w:space="0" w:color="auto"/>
        <w:left w:val="none" w:sz="0" w:space="0" w:color="auto"/>
        <w:bottom w:val="none" w:sz="0" w:space="0" w:color="auto"/>
        <w:right w:val="none" w:sz="0" w:space="0" w:color="auto"/>
      </w:divBdr>
    </w:div>
    <w:div w:id="813453671">
      <w:bodyDiv w:val="1"/>
      <w:marLeft w:val="0"/>
      <w:marRight w:val="0"/>
      <w:marTop w:val="0"/>
      <w:marBottom w:val="0"/>
      <w:divBdr>
        <w:top w:val="none" w:sz="0" w:space="0" w:color="auto"/>
        <w:left w:val="none" w:sz="0" w:space="0" w:color="auto"/>
        <w:bottom w:val="none" w:sz="0" w:space="0" w:color="auto"/>
        <w:right w:val="none" w:sz="0" w:space="0" w:color="auto"/>
      </w:divBdr>
    </w:div>
    <w:div w:id="819928865">
      <w:bodyDiv w:val="1"/>
      <w:marLeft w:val="0"/>
      <w:marRight w:val="0"/>
      <w:marTop w:val="0"/>
      <w:marBottom w:val="0"/>
      <w:divBdr>
        <w:top w:val="none" w:sz="0" w:space="0" w:color="auto"/>
        <w:left w:val="none" w:sz="0" w:space="0" w:color="auto"/>
        <w:bottom w:val="none" w:sz="0" w:space="0" w:color="auto"/>
        <w:right w:val="none" w:sz="0" w:space="0" w:color="auto"/>
      </w:divBdr>
    </w:div>
    <w:div w:id="825245571">
      <w:bodyDiv w:val="1"/>
      <w:marLeft w:val="0"/>
      <w:marRight w:val="0"/>
      <w:marTop w:val="0"/>
      <w:marBottom w:val="0"/>
      <w:divBdr>
        <w:top w:val="none" w:sz="0" w:space="0" w:color="auto"/>
        <w:left w:val="none" w:sz="0" w:space="0" w:color="auto"/>
        <w:bottom w:val="none" w:sz="0" w:space="0" w:color="auto"/>
        <w:right w:val="none" w:sz="0" w:space="0" w:color="auto"/>
      </w:divBdr>
    </w:div>
    <w:div w:id="844829640">
      <w:bodyDiv w:val="1"/>
      <w:marLeft w:val="0"/>
      <w:marRight w:val="0"/>
      <w:marTop w:val="0"/>
      <w:marBottom w:val="0"/>
      <w:divBdr>
        <w:top w:val="none" w:sz="0" w:space="0" w:color="auto"/>
        <w:left w:val="none" w:sz="0" w:space="0" w:color="auto"/>
        <w:bottom w:val="none" w:sz="0" w:space="0" w:color="auto"/>
        <w:right w:val="none" w:sz="0" w:space="0" w:color="auto"/>
      </w:divBdr>
    </w:div>
    <w:div w:id="846409863">
      <w:bodyDiv w:val="1"/>
      <w:marLeft w:val="0"/>
      <w:marRight w:val="0"/>
      <w:marTop w:val="0"/>
      <w:marBottom w:val="0"/>
      <w:divBdr>
        <w:top w:val="none" w:sz="0" w:space="0" w:color="auto"/>
        <w:left w:val="none" w:sz="0" w:space="0" w:color="auto"/>
        <w:bottom w:val="none" w:sz="0" w:space="0" w:color="auto"/>
        <w:right w:val="none" w:sz="0" w:space="0" w:color="auto"/>
      </w:divBdr>
    </w:div>
    <w:div w:id="865172361">
      <w:bodyDiv w:val="1"/>
      <w:marLeft w:val="0"/>
      <w:marRight w:val="0"/>
      <w:marTop w:val="0"/>
      <w:marBottom w:val="0"/>
      <w:divBdr>
        <w:top w:val="none" w:sz="0" w:space="0" w:color="auto"/>
        <w:left w:val="none" w:sz="0" w:space="0" w:color="auto"/>
        <w:bottom w:val="none" w:sz="0" w:space="0" w:color="auto"/>
        <w:right w:val="none" w:sz="0" w:space="0" w:color="auto"/>
      </w:divBdr>
    </w:div>
    <w:div w:id="889808106">
      <w:bodyDiv w:val="1"/>
      <w:marLeft w:val="0"/>
      <w:marRight w:val="0"/>
      <w:marTop w:val="0"/>
      <w:marBottom w:val="0"/>
      <w:divBdr>
        <w:top w:val="none" w:sz="0" w:space="0" w:color="auto"/>
        <w:left w:val="none" w:sz="0" w:space="0" w:color="auto"/>
        <w:bottom w:val="none" w:sz="0" w:space="0" w:color="auto"/>
        <w:right w:val="none" w:sz="0" w:space="0" w:color="auto"/>
      </w:divBdr>
    </w:div>
    <w:div w:id="898828077">
      <w:bodyDiv w:val="1"/>
      <w:marLeft w:val="0"/>
      <w:marRight w:val="0"/>
      <w:marTop w:val="0"/>
      <w:marBottom w:val="0"/>
      <w:divBdr>
        <w:top w:val="none" w:sz="0" w:space="0" w:color="auto"/>
        <w:left w:val="none" w:sz="0" w:space="0" w:color="auto"/>
        <w:bottom w:val="none" w:sz="0" w:space="0" w:color="auto"/>
        <w:right w:val="none" w:sz="0" w:space="0" w:color="auto"/>
      </w:divBdr>
    </w:div>
    <w:div w:id="900288730">
      <w:bodyDiv w:val="1"/>
      <w:marLeft w:val="0"/>
      <w:marRight w:val="0"/>
      <w:marTop w:val="0"/>
      <w:marBottom w:val="0"/>
      <w:divBdr>
        <w:top w:val="none" w:sz="0" w:space="0" w:color="auto"/>
        <w:left w:val="none" w:sz="0" w:space="0" w:color="auto"/>
        <w:bottom w:val="none" w:sz="0" w:space="0" w:color="auto"/>
        <w:right w:val="none" w:sz="0" w:space="0" w:color="auto"/>
      </w:divBdr>
    </w:div>
    <w:div w:id="911620700">
      <w:bodyDiv w:val="1"/>
      <w:marLeft w:val="0"/>
      <w:marRight w:val="0"/>
      <w:marTop w:val="0"/>
      <w:marBottom w:val="0"/>
      <w:divBdr>
        <w:top w:val="none" w:sz="0" w:space="0" w:color="auto"/>
        <w:left w:val="none" w:sz="0" w:space="0" w:color="auto"/>
        <w:bottom w:val="none" w:sz="0" w:space="0" w:color="auto"/>
        <w:right w:val="none" w:sz="0" w:space="0" w:color="auto"/>
      </w:divBdr>
    </w:div>
    <w:div w:id="912005765">
      <w:bodyDiv w:val="1"/>
      <w:marLeft w:val="0"/>
      <w:marRight w:val="0"/>
      <w:marTop w:val="0"/>
      <w:marBottom w:val="0"/>
      <w:divBdr>
        <w:top w:val="none" w:sz="0" w:space="0" w:color="auto"/>
        <w:left w:val="none" w:sz="0" w:space="0" w:color="auto"/>
        <w:bottom w:val="none" w:sz="0" w:space="0" w:color="auto"/>
        <w:right w:val="none" w:sz="0" w:space="0" w:color="auto"/>
      </w:divBdr>
    </w:div>
    <w:div w:id="924194342">
      <w:bodyDiv w:val="1"/>
      <w:marLeft w:val="0"/>
      <w:marRight w:val="0"/>
      <w:marTop w:val="0"/>
      <w:marBottom w:val="0"/>
      <w:divBdr>
        <w:top w:val="none" w:sz="0" w:space="0" w:color="auto"/>
        <w:left w:val="none" w:sz="0" w:space="0" w:color="auto"/>
        <w:bottom w:val="none" w:sz="0" w:space="0" w:color="auto"/>
        <w:right w:val="none" w:sz="0" w:space="0" w:color="auto"/>
      </w:divBdr>
    </w:div>
    <w:div w:id="924605088">
      <w:bodyDiv w:val="1"/>
      <w:marLeft w:val="0"/>
      <w:marRight w:val="0"/>
      <w:marTop w:val="0"/>
      <w:marBottom w:val="0"/>
      <w:divBdr>
        <w:top w:val="none" w:sz="0" w:space="0" w:color="auto"/>
        <w:left w:val="none" w:sz="0" w:space="0" w:color="auto"/>
        <w:bottom w:val="none" w:sz="0" w:space="0" w:color="auto"/>
        <w:right w:val="none" w:sz="0" w:space="0" w:color="auto"/>
      </w:divBdr>
    </w:div>
    <w:div w:id="926428182">
      <w:bodyDiv w:val="1"/>
      <w:marLeft w:val="0"/>
      <w:marRight w:val="0"/>
      <w:marTop w:val="0"/>
      <w:marBottom w:val="0"/>
      <w:divBdr>
        <w:top w:val="none" w:sz="0" w:space="0" w:color="auto"/>
        <w:left w:val="none" w:sz="0" w:space="0" w:color="auto"/>
        <w:bottom w:val="none" w:sz="0" w:space="0" w:color="auto"/>
        <w:right w:val="none" w:sz="0" w:space="0" w:color="auto"/>
      </w:divBdr>
    </w:div>
    <w:div w:id="928197902">
      <w:bodyDiv w:val="1"/>
      <w:marLeft w:val="0"/>
      <w:marRight w:val="0"/>
      <w:marTop w:val="0"/>
      <w:marBottom w:val="0"/>
      <w:divBdr>
        <w:top w:val="none" w:sz="0" w:space="0" w:color="auto"/>
        <w:left w:val="none" w:sz="0" w:space="0" w:color="auto"/>
        <w:bottom w:val="none" w:sz="0" w:space="0" w:color="auto"/>
        <w:right w:val="none" w:sz="0" w:space="0" w:color="auto"/>
      </w:divBdr>
      <w:divsChild>
        <w:div w:id="2121948748">
          <w:marLeft w:val="0"/>
          <w:marRight w:val="0"/>
          <w:marTop w:val="0"/>
          <w:marBottom w:val="0"/>
          <w:divBdr>
            <w:top w:val="none" w:sz="0" w:space="0" w:color="auto"/>
            <w:left w:val="none" w:sz="0" w:space="0" w:color="auto"/>
            <w:bottom w:val="none" w:sz="0" w:space="0" w:color="auto"/>
            <w:right w:val="none" w:sz="0" w:space="0" w:color="auto"/>
          </w:divBdr>
          <w:divsChild>
            <w:div w:id="107625743">
              <w:marLeft w:val="0"/>
              <w:marRight w:val="0"/>
              <w:marTop w:val="0"/>
              <w:marBottom w:val="0"/>
              <w:divBdr>
                <w:top w:val="none" w:sz="0" w:space="0" w:color="auto"/>
                <w:left w:val="none" w:sz="0" w:space="0" w:color="auto"/>
                <w:bottom w:val="none" w:sz="0" w:space="0" w:color="auto"/>
                <w:right w:val="none" w:sz="0" w:space="0" w:color="auto"/>
              </w:divBdr>
              <w:divsChild>
                <w:div w:id="144345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436803">
      <w:bodyDiv w:val="1"/>
      <w:marLeft w:val="0"/>
      <w:marRight w:val="0"/>
      <w:marTop w:val="0"/>
      <w:marBottom w:val="0"/>
      <w:divBdr>
        <w:top w:val="none" w:sz="0" w:space="0" w:color="auto"/>
        <w:left w:val="none" w:sz="0" w:space="0" w:color="auto"/>
        <w:bottom w:val="none" w:sz="0" w:space="0" w:color="auto"/>
        <w:right w:val="none" w:sz="0" w:space="0" w:color="auto"/>
      </w:divBdr>
    </w:div>
    <w:div w:id="929772308">
      <w:bodyDiv w:val="1"/>
      <w:marLeft w:val="0"/>
      <w:marRight w:val="0"/>
      <w:marTop w:val="0"/>
      <w:marBottom w:val="0"/>
      <w:divBdr>
        <w:top w:val="none" w:sz="0" w:space="0" w:color="auto"/>
        <w:left w:val="none" w:sz="0" w:space="0" w:color="auto"/>
        <w:bottom w:val="none" w:sz="0" w:space="0" w:color="auto"/>
        <w:right w:val="none" w:sz="0" w:space="0" w:color="auto"/>
      </w:divBdr>
    </w:div>
    <w:div w:id="937643253">
      <w:bodyDiv w:val="1"/>
      <w:marLeft w:val="0"/>
      <w:marRight w:val="0"/>
      <w:marTop w:val="0"/>
      <w:marBottom w:val="0"/>
      <w:divBdr>
        <w:top w:val="none" w:sz="0" w:space="0" w:color="auto"/>
        <w:left w:val="none" w:sz="0" w:space="0" w:color="auto"/>
        <w:bottom w:val="none" w:sz="0" w:space="0" w:color="auto"/>
        <w:right w:val="none" w:sz="0" w:space="0" w:color="auto"/>
      </w:divBdr>
    </w:div>
    <w:div w:id="939487890">
      <w:bodyDiv w:val="1"/>
      <w:marLeft w:val="0"/>
      <w:marRight w:val="0"/>
      <w:marTop w:val="0"/>
      <w:marBottom w:val="0"/>
      <w:divBdr>
        <w:top w:val="none" w:sz="0" w:space="0" w:color="auto"/>
        <w:left w:val="none" w:sz="0" w:space="0" w:color="auto"/>
        <w:bottom w:val="none" w:sz="0" w:space="0" w:color="auto"/>
        <w:right w:val="none" w:sz="0" w:space="0" w:color="auto"/>
      </w:divBdr>
    </w:div>
    <w:div w:id="951739860">
      <w:bodyDiv w:val="1"/>
      <w:marLeft w:val="0"/>
      <w:marRight w:val="0"/>
      <w:marTop w:val="0"/>
      <w:marBottom w:val="0"/>
      <w:divBdr>
        <w:top w:val="none" w:sz="0" w:space="0" w:color="auto"/>
        <w:left w:val="none" w:sz="0" w:space="0" w:color="auto"/>
        <w:bottom w:val="none" w:sz="0" w:space="0" w:color="auto"/>
        <w:right w:val="none" w:sz="0" w:space="0" w:color="auto"/>
      </w:divBdr>
    </w:div>
    <w:div w:id="952789701">
      <w:bodyDiv w:val="1"/>
      <w:marLeft w:val="0"/>
      <w:marRight w:val="0"/>
      <w:marTop w:val="0"/>
      <w:marBottom w:val="0"/>
      <w:divBdr>
        <w:top w:val="none" w:sz="0" w:space="0" w:color="auto"/>
        <w:left w:val="none" w:sz="0" w:space="0" w:color="auto"/>
        <w:bottom w:val="none" w:sz="0" w:space="0" w:color="auto"/>
        <w:right w:val="none" w:sz="0" w:space="0" w:color="auto"/>
      </w:divBdr>
    </w:div>
    <w:div w:id="953245509">
      <w:bodyDiv w:val="1"/>
      <w:marLeft w:val="0"/>
      <w:marRight w:val="0"/>
      <w:marTop w:val="0"/>
      <w:marBottom w:val="0"/>
      <w:divBdr>
        <w:top w:val="none" w:sz="0" w:space="0" w:color="auto"/>
        <w:left w:val="none" w:sz="0" w:space="0" w:color="auto"/>
        <w:bottom w:val="none" w:sz="0" w:space="0" w:color="auto"/>
        <w:right w:val="none" w:sz="0" w:space="0" w:color="auto"/>
      </w:divBdr>
    </w:div>
    <w:div w:id="954213622">
      <w:bodyDiv w:val="1"/>
      <w:marLeft w:val="0"/>
      <w:marRight w:val="0"/>
      <w:marTop w:val="0"/>
      <w:marBottom w:val="0"/>
      <w:divBdr>
        <w:top w:val="none" w:sz="0" w:space="0" w:color="auto"/>
        <w:left w:val="none" w:sz="0" w:space="0" w:color="auto"/>
        <w:bottom w:val="none" w:sz="0" w:space="0" w:color="auto"/>
        <w:right w:val="none" w:sz="0" w:space="0" w:color="auto"/>
      </w:divBdr>
    </w:div>
    <w:div w:id="954293949">
      <w:bodyDiv w:val="1"/>
      <w:marLeft w:val="0"/>
      <w:marRight w:val="0"/>
      <w:marTop w:val="0"/>
      <w:marBottom w:val="0"/>
      <w:divBdr>
        <w:top w:val="none" w:sz="0" w:space="0" w:color="auto"/>
        <w:left w:val="none" w:sz="0" w:space="0" w:color="auto"/>
        <w:bottom w:val="none" w:sz="0" w:space="0" w:color="auto"/>
        <w:right w:val="none" w:sz="0" w:space="0" w:color="auto"/>
      </w:divBdr>
    </w:div>
    <w:div w:id="960575054">
      <w:bodyDiv w:val="1"/>
      <w:marLeft w:val="0"/>
      <w:marRight w:val="0"/>
      <w:marTop w:val="0"/>
      <w:marBottom w:val="0"/>
      <w:divBdr>
        <w:top w:val="none" w:sz="0" w:space="0" w:color="auto"/>
        <w:left w:val="none" w:sz="0" w:space="0" w:color="auto"/>
        <w:bottom w:val="none" w:sz="0" w:space="0" w:color="auto"/>
        <w:right w:val="none" w:sz="0" w:space="0" w:color="auto"/>
      </w:divBdr>
    </w:div>
    <w:div w:id="971640437">
      <w:bodyDiv w:val="1"/>
      <w:marLeft w:val="0"/>
      <w:marRight w:val="0"/>
      <w:marTop w:val="0"/>
      <w:marBottom w:val="0"/>
      <w:divBdr>
        <w:top w:val="none" w:sz="0" w:space="0" w:color="auto"/>
        <w:left w:val="none" w:sz="0" w:space="0" w:color="auto"/>
        <w:bottom w:val="none" w:sz="0" w:space="0" w:color="auto"/>
        <w:right w:val="none" w:sz="0" w:space="0" w:color="auto"/>
      </w:divBdr>
    </w:div>
    <w:div w:id="981081609">
      <w:bodyDiv w:val="1"/>
      <w:marLeft w:val="0"/>
      <w:marRight w:val="0"/>
      <w:marTop w:val="0"/>
      <w:marBottom w:val="0"/>
      <w:divBdr>
        <w:top w:val="none" w:sz="0" w:space="0" w:color="auto"/>
        <w:left w:val="none" w:sz="0" w:space="0" w:color="auto"/>
        <w:bottom w:val="none" w:sz="0" w:space="0" w:color="auto"/>
        <w:right w:val="none" w:sz="0" w:space="0" w:color="auto"/>
      </w:divBdr>
      <w:divsChild>
        <w:div w:id="605424632">
          <w:marLeft w:val="0"/>
          <w:marRight w:val="0"/>
          <w:marTop w:val="0"/>
          <w:marBottom w:val="0"/>
          <w:divBdr>
            <w:top w:val="none" w:sz="0" w:space="0" w:color="auto"/>
            <w:left w:val="none" w:sz="0" w:space="0" w:color="auto"/>
            <w:bottom w:val="none" w:sz="0" w:space="0" w:color="auto"/>
            <w:right w:val="none" w:sz="0" w:space="0" w:color="auto"/>
          </w:divBdr>
        </w:div>
      </w:divsChild>
    </w:div>
    <w:div w:id="991443156">
      <w:bodyDiv w:val="1"/>
      <w:marLeft w:val="0"/>
      <w:marRight w:val="0"/>
      <w:marTop w:val="0"/>
      <w:marBottom w:val="0"/>
      <w:divBdr>
        <w:top w:val="none" w:sz="0" w:space="0" w:color="auto"/>
        <w:left w:val="none" w:sz="0" w:space="0" w:color="auto"/>
        <w:bottom w:val="none" w:sz="0" w:space="0" w:color="auto"/>
        <w:right w:val="none" w:sz="0" w:space="0" w:color="auto"/>
      </w:divBdr>
    </w:div>
    <w:div w:id="995644869">
      <w:bodyDiv w:val="1"/>
      <w:marLeft w:val="0"/>
      <w:marRight w:val="0"/>
      <w:marTop w:val="0"/>
      <w:marBottom w:val="0"/>
      <w:divBdr>
        <w:top w:val="none" w:sz="0" w:space="0" w:color="auto"/>
        <w:left w:val="none" w:sz="0" w:space="0" w:color="auto"/>
        <w:bottom w:val="none" w:sz="0" w:space="0" w:color="auto"/>
        <w:right w:val="none" w:sz="0" w:space="0" w:color="auto"/>
      </w:divBdr>
    </w:div>
    <w:div w:id="997685934">
      <w:bodyDiv w:val="1"/>
      <w:marLeft w:val="0"/>
      <w:marRight w:val="0"/>
      <w:marTop w:val="0"/>
      <w:marBottom w:val="0"/>
      <w:divBdr>
        <w:top w:val="none" w:sz="0" w:space="0" w:color="auto"/>
        <w:left w:val="none" w:sz="0" w:space="0" w:color="auto"/>
        <w:bottom w:val="none" w:sz="0" w:space="0" w:color="auto"/>
        <w:right w:val="none" w:sz="0" w:space="0" w:color="auto"/>
      </w:divBdr>
    </w:div>
    <w:div w:id="1006900237">
      <w:bodyDiv w:val="1"/>
      <w:marLeft w:val="0"/>
      <w:marRight w:val="0"/>
      <w:marTop w:val="0"/>
      <w:marBottom w:val="0"/>
      <w:divBdr>
        <w:top w:val="none" w:sz="0" w:space="0" w:color="auto"/>
        <w:left w:val="none" w:sz="0" w:space="0" w:color="auto"/>
        <w:bottom w:val="none" w:sz="0" w:space="0" w:color="auto"/>
        <w:right w:val="none" w:sz="0" w:space="0" w:color="auto"/>
      </w:divBdr>
    </w:div>
    <w:div w:id="1009067256">
      <w:bodyDiv w:val="1"/>
      <w:marLeft w:val="0"/>
      <w:marRight w:val="0"/>
      <w:marTop w:val="0"/>
      <w:marBottom w:val="0"/>
      <w:divBdr>
        <w:top w:val="none" w:sz="0" w:space="0" w:color="auto"/>
        <w:left w:val="none" w:sz="0" w:space="0" w:color="auto"/>
        <w:bottom w:val="none" w:sz="0" w:space="0" w:color="auto"/>
        <w:right w:val="none" w:sz="0" w:space="0" w:color="auto"/>
      </w:divBdr>
    </w:div>
    <w:div w:id="1013800239">
      <w:bodyDiv w:val="1"/>
      <w:marLeft w:val="0"/>
      <w:marRight w:val="0"/>
      <w:marTop w:val="0"/>
      <w:marBottom w:val="0"/>
      <w:divBdr>
        <w:top w:val="none" w:sz="0" w:space="0" w:color="auto"/>
        <w:left w:val="none" w:sz="0" w:space="0" w:color="auto"/>
        <w:bottom w:val="none" w:sz="0" w:space="0" w:color="auto"/>
        <w:right w:val="none" w:sz="0" w:space="0" w:color="auto"/>
      </w:divBdr>
    </w:div>
    <w:div w:id="1031612651">
      <w:bodyDiv w:val="1"/>
      <w:marLeft w:val="0"/>
      <w:marRight w:val="0"/>
      <w:marTop w:val="0"/>
      <w:marBottom w:val="0"/>
      <w:divBdr>
        <w:top w:val="none" w:sz="0" w:space="0" w:color="auto"/>
        <w:left w:val="none" w:sz="0" w:space="0" w:color="auto"/>
        <w:bottom w:val="none" w:sz="0" w:space="0" w:color="auto"/>
        <w:right w:val="none" w:sz="0" w:space="0" w:color="auto"/>
      </w:divBdr>
    </w:div>
    <w:div w:id="1033112289">
      <w:bodyDiv w:val="1"/>
      <w:marLeft w:val="0"/>
      <w:marRight w:val="0"/>
      <w:marTop w:val="0"/>
      <w:marBottom w:val="0"/>
      <w:divBdr>
        <w:top w:val="none" w:sz="0" w:space="0" w:color="auto"/>
        <w:left w:val="none" w:sz="0" w:space="0" w:color="auto"/>
        <w:bottom w:val="none" w:sz="0" w:space="0" w:color="auto"/>
        <w:right w:val="none" w:sz="0" w:space="0" w:color="auto"/>
      </w:divBdr>
    </w:div>
    <w:div w:id="1039819074">
      <w:bodyDiv w:val="1"/>
      <w:marLeft w:val="0"/>
      <w:marRight w:val="0"/>
      <w:marTop w:val="0"/>
      <w:marBottom w:val="0"/>
      <w:divBdr>
        <w:top w:val="none" w:sz="0" w:space="0" w:color="auto"/>
        <w:left w:val="none" w:sz="0" w:space="0" w:color="auto"/>
        <w:bottom w:val="none" w:sz="0" w:space="0" w:color="auto"/>
        <w:right w:val="none" w:sz="0" w:space="0" w:color="auto"/>
      </w:divBdr>
    </w:div>
    <w:div w:id="1047223739">
      <w:bodyDiv w:val="1"/>
      <w:marLeft w:val="0"/>
      <w:marRight w:val="0"/>
      <w:marTop w:val="0"/>
      <w:marBottom w:val="0"/>
      <w:divBdr>
        <w:top w:val="none" w:sz="0" w:space="0" w:color="auto"/>
        <w:left w:val="none" w:sz="0" w:space="0" w:color="auto"/>
        <w:bottom w:val="none" w:sz="0" w:space="0" w:color="auto"/>
        <w:right w:val="none" w:sz="0" w:space="0" w:color="auto"/>
      </w:divBdr>
    </w:div>
    <w:div w:id="1059742493">
      <w:bodyDiv w:val="1"/>
      <w:marLeft w:val="0"/>
      <w:marRight w:val="0"/>
      <w:marTop w:val="0"/>
      <w:marBottom w:val="0"/>
      <w:divBdr>
        <w:top w:val="none" w:sz="0" w:space="0" w:color="auto"/>
        <w:left w:val="none" w:sz="0" w:space="0" w:color="auto"/>
        <w:bottom w:val="none" w:sz="0" w:space="0" w:color="auto"/>
        <w:right w:val="none" w:sz="0" w:space="0" w:color="auto"/>
      </w:divBdr>
    </w:div>
    <w:div w:id="1068923275">
      <w:bodyDiv w:val="1"/>
      <w:marLeft w:val="0"/>
      <w:marRight w:val="0"/>
      <w:marTop w:val="0"/>
      <w:marBottom w:val="0"/>
      <w:divBdr>
        <w:top w:val="none" w:sz="0" w:space="0" w:color="auto"/>
        <w:left w:val="none" w:sz="0" w:space="0" w:color="auto"/>
        <w:bottom w:val="none" w:sz="0" w:space="0" w:color="auto"/>
        <w:right w:val="none" w:sz="0" w:space="0" w:color="auto"/>
      </w:divBdr>
    </w:div>
    <w:div w:id="1091008166">
      <w:bodyDiv w:val="1"/>
      <w:marLeft w:val="0"/>
      <w:marRight w:val="0"/>
      <w:marTop w:val="0"/>
      <w:marBottom w:val="0"/>
      <w:divBdr>
        <w:top w:val="none" w:sz="0" w:space="0" w:color="auto"/>
        <w:left w:val="none" w:sz="0" w:space="0" w:color="auto"/>
        <w:bottom w:val="none" w:sz="0" w:space="0" w:color="auto"/>
        <w:right w:val="none" w:sz="0" w:space="0" w:color="auto"/>
      </w:divBdr>
    </w:div>
    <w:div w:id="1091855098">
      <w:bodyDiv w:val="1"/>
      <w:marLeft w:val="0"/>
      <w:marRight w:val="0"/>
      <w:marTop w:val="0"/>
      <w:marBottom w:val="0"/>
      <w:divBdr>
        <w:top w:val="none" w:sz="0" w:space="0" w:color="auto"/>
        <w:left w:val="none" w:sz="0" w:space="0" w:color="auto"/>
        <w:bottom w:val="none" w:sz="0" w:space="0" w:color="auto"/>
        <w:right w:val="none" w:sz="0" w:space="0" w:color="auto"/>
      </w:divBdr>
    </w:div>
    <w:div w:id="1096905781">
      <w:bodyDiv w:val="1"/>
      <w:marLeft w:val="0"/>
      <w:marRight w:val="0"/>
      <w:marTop w:val="0"/>
      <w:marBottom w:val="0"/>
      <w:divBdr>
        <w:top w:val="none" w:sz="0" w:space="0" w:color="auto"/>
        <w:left w:val="none" w:sz="0" w:space="0" w:color="auto"/>
        <w:bottom w:val="none" w:sz="0" w:space="0" w:color="auto"/>
        <w:right w:val="none" w:sz="0" w:space="0" w:color="auto"/>
      </w:divBdr>
    </w:div>
    <w:div w:id="1100220752">
      <w:bodyDiv w:val="1"/>
      <w:marLeft w:val="0"/>
      <w:marRight w:val="0"/>
      <w:marTop w:val="0"/>
      <w:marBottom w:val="0"/>
      <w:divBdr>
        <w:top w:val="none" w:sz="0" w:space="0" w:color="auto"/>
        <w:left w:val="none" w:sz="0" w:space="0" w:color="auto"/>
        <w:bottom w:val="none" w:sz="0" w:space="0" w:color="auto"/>
        <w:right w:val="none" w:sz="0" w:space="0" w:color="auto"/>
      </w:divBdr>
    </w:div>
    <w:div w:id="1106389164">
      <w:bodyDiv w:val="1"/>
      <w:marLeft w:val="0"/>
      <w:marRight w:val="0"/>
      <w:marTop w:val="0"/>
      <w:marBottom w:val="0"/>
      <w:divBdr>
        <w:top w:val="none" w:sz="0" w:space="0" w:color="auto"/>
        <w:left w:val="none" w:sz="0" w:space="0" w:color="auto"/>
        <w:bottom w:val="none" w:sz="0" w:space="0" w:color="auto"/>
        <w:right w:val="none" w:sz="0" w:space="0" w:color="auto"/>
      </w:divBdr>
    </w:div>
    <w:div w:id="1114712918">
      <w:bodyDiv w:val="1"/>
      <w:marLeft w:val="0"/>
      <w:marRight w:val="0"/>
      <w:marTop w:val="0"/>
      <w:marBottom w:val="0"/>
      <w:divBdr>
        <w:top w:val="none" w:sz="0" w:space="0" w:color="auto"/>
        <w:left w:val="none" w:sz="0" w:space="0" w:color="auto"/>
        <w:bottom w:val="none" w:sz="0" w:space="0" w:color="auto"/>
        <w:right w:val="none" w:sz="0" w:space="0" w:color="auto"/>
      </w:divBdr>
    </w:div>
    <w:div w:id="1126464623">
      <w:bodyDiv w:val="1"/>
      <w:marLeft w:val="0"/>
      <w:marRight w:val="0"/>
      <w:marTop w:val="0"/>
      <w:marBottom w:val="0"/>
      <w:divBdr>
        <w:top w:val="none" w:sz="0" w:space="0" w:color="auto"/>
        <w:left w:val="none" w:sz="0" w:space="0" w:color="auto"/>
        <w:bottom w:val="none" w:sz="0" w:space="0" w:color="auto"/>
        <w:right w:val="none" w:sz="0" w:space="0" w:color="auto"/>
      </w:divBdr>
      <w:divsChild>
        <w:div w:id="1774979731">
          <w:marLeft w:val="0"/>
          <w:marRight w:val="0"/>
          <w:marTop w:val="0"/>
          <w:marBottom w:val="0"/>
          <w:divBdr>
            <w:top w:val="none" w:sz="0" w:space="0" w:color="auto"/>
            <w:left w:val="none" w:sz="0" w:space="0" w:color="auto"/>
            <w:bottom w:val="none" w:sz="0" w:space="0" w:color="auto"/>
            <w:right w:val="none" w:sz="0" w:space="0" w:color="auto"/>
          </w:divBdr>
          <w:divsChild>
            <w:div w:id="105587016">
              <w:marLeft w:val="0"/>
              <w:marRight w:val="0"/>
              <w:marTop w:val="0"/>
              <w:marBottom w:val="0"/>
              <w:divBdr>
                <w:top w:val="none" w:sz="0" w:space="0" w:color="auto"/>
                <w:left w:val="none" w:sz="0" w:space="0" w:color="auto"/>
                <w:bottom w:val="none" w:sz="0" w:space="0" w:color="auto"/>
                <w:right w:val="none" w:sz="0" w:space="0" w:color="auto"/>
              </w:divBdr>
              <w:divsChild>
                <w:div w:id="77105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288299">
      <w:bodyDiv w:val="1"/>
      <w:marLeft w:val="0"/>
      <w:marRight w:val="0"/>
      <w:marTop w:val="0"/>
      <w:marBottom w:val="0"/>
      <w:divBdr>
        <w:top w:val="none" w:sz="0" w:space="0" w:color="auto"/>
        <w:left w:val="none" w:sz="0" w:space="0" w:color="auto"/>
        <w:bottom w:val="none" w:sz="0" w:space="0" w:color="auto"/>
        <w:right w:val="none" w:sz="0" w:space="0" w:color="auto"/>
      </w:divBdr>
    </w:div>
    <w:div w:id="1162312888">
      <w:bodyDiv w:val="1"/>
      <w:marLeft w:val="0"/>
      <w:marRight w:val="0"/>
      <w:marTop w:val="0"/>
      <w:marBottom w:val="0"/>
      <w:divBdr>
        <w:top w:val="none" w:sz="0" w:space="0" w:color="auto"/>
        <w:left w:val="none" w:sz="0" w:space="0" w:color="auto"/>
        <w:bottom w:val="none" w:sz="0" w:space="0" w:color="auto"/>
        <w:right w:val="none" w:sz="0" w:space="0" w:color="auto"/>
      </w:divBdr>
    </w:div>
    <w:div w:id="1169711470">
      <w:bodyDiv w:val="1"/>
      <w:marLeft w:val="0"/>
      <w:marRight w:val="0"/>
      <w:marTop w:val="0"/>
      <w:marBottom w:val="0"/>
      <w:divBdr>
        <w:top w:val="none" w:sz="0" w:space="0" w:color="auto"/>
        <w:left w:val="none" w:sz="0" w:space="0" w:color="auto"/>
        <w:bottom w:val="none" w:sz="0" w:space="0" w:color="auto"/>
        <w:right w:val="none" w:sz="0" w:space="0" w:color="auto"/>
      </w:divBdr>
    </w:div>
    <w:div w:id="1172988051">
      <w:bodyDiv w:val="1"/>
      <w:marLeft w:val="0"/>
      <w:marRight w:val="0"/>
      <w:marTop w:val="0"/>
      <w:marBottom w:val="0"/>
      <w:divBdr>
        <w:top w:val="none" w:sz="0" w:space="0" w:color="auto"/>
        <w:left w:val="none" w:sz="0" w:space="0" w:color="auto"/>
        <w:bottom w:val="none" w:sz="0" w:space="0" w:color="auto"/>
        <w:right w:val="none" w:sz="0" w:space="0" w:color="auto"/>
      </w:divBdr>
    </w:div>
    <w:div w:id="1176773299">
      <w:bodyDiv w:val="1"/>
      <w:marLeft w:val="0"/>
      <w:marRight w:val="0"/>
      <w:marTop w:val="0"/>
      <w:marBottom w:val="0"/>
      <w:divBdr>
        <w:top w:val="none" w:sz="0" w:space="0" w:color="auto"/>
        <w:left w:val="none" w:sz="0" w:space="0" w:color="auto"/>
        <w:bottom w:val="none" w:sz="0" w:space="0" w:color="auto"/>
        <w:right w:val="none" w:sz="0" w:space="0" w:color="auto"/>
      </w:divBdr>
    </w:div>
    <w:div w:id="1191525330">
      <w:bodyDiv w:val="1"/>
      <w:marLeft w:val="0"/>
      <w:marRight w:val="0"/>
      <w:marTop w:val="0"/>
      <w:marBottom w:val="0"/>
      <w:divBdr>
        <w:top w:val="none" w:sz="0" w:space="0" w:color="auto"/>
        <w:left w:val="none" w:sz="0" w:space="0" w:color="auto"/>
        <w:bottom w:val="none" w:sz="0" w:space="0" w:color="auto"/>
        <w:right w:val="none" w:sz="0" w:space="0" w:color="auto"/>
      </w:divBdr>
      <w:divsChild>
        <w:div w:id="1705864018">
          <w:marLeft w:val="0"/>
          <w:marRight w:val="0"/>
          <w:marTop w:val="0"/>
          <w:marBottom w:val="0"/>
          <w:divBdr>
            <w:top w:val="none" w:sz="0" w:space="0" w:color="auto"/>
            <w:left w:val="none" w:sz="0" w:space="0" w:color="auto"/>
            <w:bottom w:val="none" w:sz="0" w:space="0" w:color="auto"/>
            <w:right w:val="none" w:sz="0" w:space="0" w:color="auto"/>
          </w:divBdr>
          <w:divsChild>
            <w:div w:id="1343119826">
              <w:marLeft w:val="0"/>
              <w:marRight w:val="0"/>
              <w:marTop w:val="0"/>
              <w:marBottom w:val="0"/>
              <w:divBdr>
                <w:top w:val="none" w:sz="0" w:space="0" w:color="auto"/>
                <w:left w:val="none" w:sz="0" w:space="0" w:color="auto"/>
                <w:bottom w:val="none" w:sz="0" w:space="0" w:color="auto"/>
                <w:right w:val="none" w:sz="0" w:space="0" w:color="auto"/>
              </w:divBdr>
              <w:divsChild>
                <w:div w:id="1547183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533649">
      <w:bodyDiv w:val="1"/>
      <w:marLeft w:val="0"/>
      <w:marRight w:val="0"/>
      <w:marTop w:val="0"/>
      <w:marBottom w:val="0"/>
      <w:divBdr>
        <w:top w:val="none" w:sz="0" w:space="0" w:color="auto"/>
        <w:left w:val="none" w:sz="0" w:space="0" w:color="auto"/>
        <w:bottom w:val="none" w:sz="0" w:space="0" w:color="auto"/>
        <w:right w:val="none" w:sz="0" w:space="0" w:color="auto"/>
      </w:divBdr>
    </w:div>
    <w:div w:id="1196189267">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7661125">
      <w:bodyDiv w:val="1"/>
      <w:marLeft w:val="0"/>
      <w:marRight w:val="0"/>
      <w:marTop w:val="0"/>
      <w:marBottom w:val="0"/>
      <w:divBdr>
        <w:top w:val="none" w:sz="0" w:space="0" w:color="auto"/>
        <w:left w:val="none" w:sz="0" w:space="0" w:color="auto"/>
        <w:bottom w:val="none" w:sz="0" w:space="0" w:color="auto"/>
        <w:right w:val="none" w:sz="0" w:space="0" w:color="auto"/>
      </w:divBdr>
    </w:div>
    <w:div w:id="1226724229">
      <w:bodyDiv w:val="1"/>
      <w:marLeft w:val="0"/>
      <w:marRight w:val="0"/>
      <w:marTop w:val="0"/>
      <w:marBottom w:val="0"/>
      <w:divBdr>
        <w:top w:val="none" w:sz="0" w:space="0" w:color="auto"/>
        <w:left w:val="none" w:sz="0" w:space="0" w:color="auto"/>
        <w:bottom w:val="none" w:sz="0" w:space="0" w:color="auto"/>
        <w:right w:val="none" w:sz="0" w:space="0" w:color="auto"/>
      </w:divBdr>
    </w:div>
    <w:div w:id="1227110205">
      <w:bodyDiv w:val="1"/>
      <w:marLeft w:val="0"/>
      <w:marRight w:val="0"/>
      <w:marTop w:val="0"/>
      <w:marBottom w:val="0"/>
      <w:divBdr>
        <w:top w:val="none" w:sz="0" w:space="0" w:color="auto"/>
        <w:left w:val="none" w:sz="0" w:space="0" w:color="auto"/>
        <w:bottom w:val="none" w:sz="0" w:space="0" w:color="auto"/>
        <w:right w:val="none" w:sz="0" w:space="0" w:color="auto"/>
      </w:divBdr>
    </w:div>
    <w:div w:id="1232231030">
      <w:bodyDiv w:val="1"/>
      <w:marLeft w:val="0"/>
      <w:marRight w:val="0"/>
      <w:marTop w:val="0"/>
      <w:marBottom w:val="0"/>
      <w:divBdr>
        <w:top w:val="none" w:sz="0" w:space="0" w:color="auto"/>
        <w:left w:val="none" w:sz="0" w:space="0" w:color="auto"/>
        <w:bottom w:val="none" w:sz="0" w:space="0" w:color="auto"/>
        <w:right w:val="none" w:sz="0" w:space="0" w:color="auto"/>
      </w:divBdr>
    </w:div>
    <w:div w:id="1233539313">
      <w:bodyDiv w:val="1"/>
      <w:marLeft w:val="0"/>
      <w:marRight w:val="0"/>
      <w:marTop w:val="0"/>
      <w:marBottom w:val="0"/>
      <w:divBdr>
        <w:top w:val="none" w:sz="0" w:space="0" w:color="auto"/>
        <w:left w:val="none" w:sz="0" w:space="0" w:color="auto"/>
        <w:bottom w:val="none" w:sz="0" w:space="0" w:color="auto"/>
        <w:right w:val="none" w:sz="0" w:space="0" w:color="auto"/>
      </w:divBdr>
    </w:div>
    <w:div w:id="1234465579">
      <w:bodyDiv w:val="1"/>
      <w:marLeft w:val="0"/>
      <w:marRight w:val="0"/>
      <w:marTop w:val="0"/>
      <w:marBottom w:val="0"/>
      <w:divBdr>
        <w:top w:val="none" w:sz="0" w:space="0" w:color="auto"/>
        <w:left w:val="none" w:sz="0" w:space="0" w:color="auto"/>
        <w:bottom w:val="none" w:sz="0" w:space="0" w:color="auto"/>
        <w:right w:val="none" w:sz="0" w:space="0" w:color="auto"/>
      </w:divBdr>
    </w:div>
    <w:div w:id="1245650800">
      <w:bodyDiv w:val="1"/>
      <w:marLeft w:val="0"/>
      <w:marRight w:val="0"/>
      <w:marTop w:val="0"/>
      <w:marBottom w:val="0"/>
      <w:divBdr>
        <w:top w:val="none" w:sz="0" w:space="0" w:color="auto"/>
        <w:left w:val="none" w:sz="0" w:space="0" w:color="auto"/>
        <w:bottom w:val="none" w:sz="0" w:space="0" w:color="auto"/>
        <w:right w:val="none" w:sz="0" w:space="0" w:color="auto"/>
      </w:divBdr>
      <w:divsChild>
        <w:div w:id="1864828917">
          <w:marLeft w:val="0"/>
          <w:marRight w:val="0"/>
          <w:marTop w:val="225"/>
          <w:marBottom w:val="225"/>
          <w:divBdr>
            <w:top w:val="none" w:sz="0" w:space="0" w:color="auto"/>
            <w:left w:val="none" w:sz="0" w:space="0" w:color="auto"/>
            <w:bottom w:val="none" w:sz="0" w:space="0" w:color="auto"/>
            <w:right w:val="none" w:sz="0" w:space="0" w:color="auto"/>
          </w:divBdr>
          <w:divsChild>
            <w:div w:id="701251231">
              <w:marLeft w:val="0"/>
              <w:marRight w:val="0"/>
              <w:marTop w:val="0"/>
              <w:marBottom w:val="0"/>
              <w:divBdr>
                <w:top w:val="none" w:sz="0" w:space="0" w:color="auto"/>
                <w:left w:val="none" w:sz="0" w:space="0" w:color="auto"/>
                <w:bottom w:val="none" w:sz="0" w:space="0" w:color="auto"/>
                <w:right w:val="none" w:sz="0" w:space="0" w:color="auto"/>
              </w:divBdr>
              <w:divsChild>
                <w:div w:id="1320496452">
                  <w:marLeft w:val="0"/>
                  <w:marRight w:val="0"/>
                  <w:marTop w:val="0"/>
                  <w:marBottom w:val="0"/>
                  <w:divBdr>
                    <w:top w:val="none" w:sz="0" w:space="0" w:color="auto"/>
                    <w:left w:val="none" w:sz="0" w:space="0" w:color="auto"/>
                    <w:bottom w:val="none" w:sz="0" w:space="0" w:color="auto"/>
                    <w:right w:val="none" w:sz="0" w:space="0" w:color="auto"/>
                  </w:divBdr>
                  <w:divsChild>
                    <w:div w:id="68886740">
                      <w:marLeft w:val="0"/>
                      <w:marRight w:val="0"/>
                      <w:marTop w:val="0"/>
                      <w:marBottom w:val="0"/>
                      <w:divBdr>
                        <w:top w:val="none" w:sz="0" w:space="0" w:color="auto"/>
                        <w:left w:val="none" w:sz="0" w:space="0" w:color="auto"/>
                        <w:bottom w:val="none" w:sz="0" w:space="0" w:color="auto"/>
                        <w:right w:val="none" w:sz="0" w:space="0" w:color="auto"/>
                      </w:divBdr>
                    </w:div>
                    <w:div w:id="1811940578">
                      <w:marLeft w:val="0"/>
                      <w:marRight w:val="0"/>
                      <w:marTop w:val="0"/>
                      <w:marBottom w:val="0"/>
                      <w:divBdr>
                        <w:top w:val="none" w:sz="0" w:space="0" w:color="auto"/>
                        <w:left w:val="none" w:sz="0" w:space="0" w:color="auto"/>
                        <w:bottom w:val="none" w:sz="0" w:space="0" w:color="auto"/>
                        <w:right w:val="none" w:sz="0" w:space="0" w:color="auto"/>
                      </w:divBdr>
                    </w:div>
                    <w:div w:id="1582712791">
                      <w:marLeft w:val="0"/>
                      <w:marRight w:val="0"/>
                      <w:marTop w:val="0"/>
                      <w:marBottom w:val="0"/>
                      <w:divBdr>
                        <w:top w:val="none" w:sz="0" w:space="0" w:color="auto"/>
                        <w:left w:val="none" w:sz="0" w:space="0" w:color="auto"/>
                        <w:bottom w:val="none" w:sz="0" w:space="0" w:color="auto"/>
                        <w:right w:val="none" w:sz="0" w:space="0" w:color="auto"/>
                      </w:divBdr>
                    </w:div>
                    <w:div w:id="482626648">
                      <w:marLeft w:val="0"/>
                      <w:marRight w:val="0"/>
                      <w:marTop w:val="0"/>
                      <w:marBottom w:val="0"/>
                      <w:divBdr>
                        <w:top w:val="none" w:sz="0" w:space="0" w:color="auto"/>
                        <w:left w:val="none" w:sz="0" w:space="0" w:color="auto"/>
                        <w:bottom w:val="none" w:sz="0" w:space="0" w:color="auto"/>
                        <w:right w:val="none" w:sz="0" w:space="0" w:color="auto"/>
                      </w:divBdr>
                    </w:div>
                    <w:div w:id="1955823099">
                      <w:marLeft w:val="0"/>
                      <w:marRight w:val="0"/>
                      <w:marTop w:val="0"/>
                      <w:marBottom w:val="0"/>
                      <w:divBdr>
                        <w:top w:val="none" w:sz="0" w:space="0" w:color="auto"/>
                        <w:left w:val="none" w:sz="0" w:space="0" w:color="auto"/>
                        <w:bottom w:val="none" w:sz="0" w:space="0" w:color="auto"/>
                        <w:right w:val="none" w:sz="0" w:space="0" w:color="auto"/>
                      </w:divBdr>
                    </w:div>
                    <w:div w:id="982851786">
                      <w:marLeft w:val="0"/>
                      <w:marRight w:val="0"/>
                      <w:marTop w:val="0"/>
                      <w:marBottom w:val="0"/>
                      <w:divBdr>
                        <w:top w:val="none" w:sz="0" w:space="0" w:color="auto"/>
                        <w:left w:val="none" w:sz="0" w:space="0" w:color="auto"/>
                        <w:bottom w:val="none" w:sz="0" w:space="0" w:color="auto"/>
                        <w:right w:val="none" w:sz="0" w:space="0" w:color="auto"/>
                      </w:divBdr>
                    </w:div>
                    <w:div w:id="1966424478">
                      <w:marLeft w:val="0"/>
                      <w:marRight w:val="0"/>
                      <w:marTop w:val="0"/>
                      <w:marBottom w:val="0"/>
                      <w:divBdr>
                        <w:top w:val="none" w:sz="0" w:space="0" w:color="auto"/>
                        <w:left w:val="none" w:sz="0" w:space="0" w:color="auto"/>
                        <w:bottom w:val="none" w:sz="0" w:space="0" w:color="auto"/>
                        <w:right w:val="none" w:sz="0" w:space="0" w:color="auto"/>
                      </w:divBdr>
                    </w:div>
                    <w:div w:id="1956056095">
                      <w:marLeft w:val="0"/>
                      <w:marRight w:val="0"/>
                      <w:marTop w:val="0"/>
                      <w:marBottom w:val="0"/>
                      <w:divBdr>
                        <w:top w:val="none" w:sz="0" w:space="0" w:color="auto"/>
                        <w:left w:val="none" w:sz="0" w:space="0" w:color="auto"/>
                        <w:bottom w:val="none" w:sz="0" w:space="0" w:color="auto"/>
                        <w:right w:val="none" w:sz="0" w:space="0" w:color="auto"/>
                      </w:divBdr>
                    </w:div>
                    <w:div w:id="42076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057915">
          <w:marLeft w:val="0"/>
          <w:marRight w:val="0"/>
          <w:marTop w:val="225"/>
          <w:marBottom w:val="225"/>
          <w:divBdr>
            <w:top w:val="none" w:sz="0" w:space="0" w:color="auto"/>
            <w:left w:val="none" w:sz="0" w:space="0" w:color="auto"/>
            <w:bottom w:val="none" w:sz="0" w:space="0" w:color="auto"/>
            <w:right w:val="none" w:sz="0" w:space="0" w:color="auto"/>
          </w:divBdr>
          <w:divsChild>
            <w:div w:id="1479105466">
              <w:marLeft w:val="0"/>
              <w:marRight w:val="0"/>
              <w:marTop w:val="0"/>
              <w:marBottom w:val="0"/>
              <w:divBdr>
                <w:top w:val="none" w:sz="0" w:space="0" w:color="auto"/>
                <w:left w:val="none" w:sz="0" w:space="0" w:color="auto"/>
                <w:bottom w:val="none" w:sz="0" w:space="0" w:color="auto"/>
                <w:right w:val="none" w:sz="0" w:space="0" w:color="auto"/>
              </w:divBdr>
            </w:div>
            <w:div w:id="59586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556858">
      <w:bodyDiv w:val="1"/>
      <w:marLeft w:val="0"/>
      <w:marRight w:val="0"/>
      <w:marTop w:val="0"/>
      <w:marBottom w:val="0"/>
      <w:divBdr>
        <w:top w:val="none" w:sz="0" w:space="0" w:color="auto"/>
        <w:left w:val="none" w:sz="0" w:space="0" w:color="auto"/>
        <w:bottom w:val="none" w:sz="0" w:space="0" w:color="auto"/>
        <w:right w:val="none" w:sz="0" w:space="0" w:color="auto"/>
      </w:divBdr>
    </w:div>
    <w:div w:id="1261186406">
      <w:bodyDiv w:val="1"/>
      <w:marLeft w:val="0"/>
      <w:marRight w:val="0"/>
      <w:marTop w:val="0"/>
      <w:marBottom w:val="0"/>
      <w:divBdr>
        <w:top w:val="none" w:sz="0" w:space="0" w:color="auto"/>
        <w:left w:val="none" w:sz="0" w:space="0" w:color="auto"/>
        <w:bottom w:val="none" w:sz="0" w:space="0" w:color="auto"/>
        <w:right w:val="none" w:sz="0" w:space="0" w:color="auto"/>
      </w:divBdr>
    </w:div>
    <w:div w:id="1261454049">
      <w:bodyDiv w:val="1"/>
      <w:marLeft w:val="0"/>
      <w:marRight w:val="0"/>
      <w:marTop w:val="0"/>
      <w:marBottom w:val="0"/>
      <w:divBdr>
        <w:top w:val="none" w:sz="0" w:space="0" w:color="auto"/>
        <w:left w:val="none" w:sz="0" w:space="0" w:color="auto"/>
        <w:bottom w:val="none" w:sz="0" w:space="0" w:color="auto"/>
        <w:right w:val="none" w:sz="0" w:space="0" w:color="auto"/>
      </w:divBdr>
    </w:div>
    <w:div w:id="1280262128">
      <w:bodyDiv w:val="1"/>
      <w:marLeft w:val="0"/>
      <w:marRight w:val="0"/>
      <w:marTop w:val="0"/>
      <w:marBottom w:val="0"/>
      <w:divBdr>
        <w:top w:val="none" w:sz="0" w:space="0" w:color="auto"/>
        <w:left w:val="none" w:sz="0" w:space="0" w:color="auto"/>
        <w:bottom w:val="none" w:sz="0" w:space="0" w:color="auto"/>
        <w:right w:val="none" w:sz="0" w:space="0" w:color="auto"/>
      </w:divBdr>
    </w:div>
    <w:div w:id="1284577924">
      <w:bodyDiv w:val="1"/>
      <w:marLeft w:val="0"/>
      <w:marRight w:val="0"/>
      <w:marTop w:val="0"/>
      <w:marBottom w:val="0"/>
      <w:divBdr>
        <w:top w:val="none" w:sz="0" w:space="0" w:color="auto"/>
        <w:left w:val="none" w:sz="0" w:space="0" w:color="auto"/>
        <w:bottom w:val="none" w:sz="0" w:space="0" w:color="auto"/>
        <w:right w:val="none" w:sz="0" w:space="0" w:color="auto"/>
      </w:divBdr>
    </w:div>
    <w:div w:id="1286883877">
      <w:bodyDiv w:val="1"/>
      <w:marLeft w:val="0"/>
      <w:marRight w:val="0"/>
      <w:marTop w:val="0"/>
      <w:marBottom w:val="0"/>
      <w:divBdr>
        <w:top w:val="none" w:sz="0" w:space="0" w:color="auto"/>
        <w:left w:val="none" w:sz="0" w:space="0" w:color="auto"/>
        <w:bottom w:val="none" w:sz="0" w:space="0" w:color="auto"/>
        <w:right w:val="none" w:sz="0" w:space="0" w:color="auto"/>
      </w:divBdr>
    </w:div>
    <w:div w:id="1290432160">
      <w:bodyDiv w:val="1"/>
      <w:marLeft w:val="0"/>
      <w:marRight w:val="0"/>
      <w:marTop w:val="0"/>
      <w:marBottom w:val="0"/>
      <w:divBdr>
        <w:top w:val="none" w:sz="0" w:space="0" w:color="auto"/>
        <w:left w:val="none" w:sz="0" w:space="0" w:color="auto"/>
        <w:bottom w:val="none" w:sz="0" w:space="0" w:color="auto"/>
        <w:right w:val="none" w:sz="0" w:space="0" w:color="auto"/>
      </w:divBdr>
    </w:div>
    <w:div w:id="1298991770">
      <w:bodyDiv w:val="1"/>
      <w:marLeft w:val="0"/>
      <w:marRight w:val="0"/>
      <w:marTop w:val="0"/>
      <w:marBottom w:val="0"/>
      <w:divBdr>
        <w:top w:val="none" w:sz="0" w:space="0" w:color="auto"/>
        <w:left w:val="none" w:sz="0" w:space="0" w:color="auto"/>
        <w:bottom w:val="none" w:sz="0" w:space="0" w:color="auto"/>
        <w:right w:val="none" w:sz="0" w:space="0" w:color="auto"/>
      </w:divBdr>
    </w:div>
    <w:div w:id="1312514497">
      <w:bodyDiv w:val="1"/>
      <w:marLeft w:val="0"/>
      <w:marRight w:val="0"/>
      <w:marTop w:val="0"/>
      <w:marBottom w:val="0"/>
      <w:divBdr>
        <w:top w:val="none" w:sz="0" w:space="0" w:color="auto"/>
        <w:left w:val="none" w:sz="0" w:space="0" w:color="auto"/>
        <w:bottom w:val="none" w:sz="0" w:space="0" w:color="auto"/>
        <w:right w:val="none" w:sz="0" w:space="0" w:color="auto"/>
      </w:divBdr>
    </w:div>
    <w:div w:id="1318877334">
      <w:bodyDiv w:val="1"/>
      <w:marLeft w:val="0"/>
      <w:marRight w:val="0"/>
      <w:marTop w:val="0"/>
      <w:marBottom w:val="0"/>
      <w:divBdr>
        <w:top w:val="none" w:sz="0" w:space="0" w:color="auto"/>
        <w:left w:val="none" w:sz="0" w:space="0" w:color="auto"/>
        <w:bottom w:val="none" w:sz="0" w:space="0" w:color="auto"/>
        <w:right w:val="none" w:sz="0" w:space="0" w:color="auto"/>
      </w:divBdr>
    </w:div>
    <w:div w:id="1325545243">
      <w:bodyDiv w:val="1"/>
      <w:marLeft w:val="0"/>
      <w:marRight w:val="0"/>
      <w:marTop w:val="0"/>
      <w:marBottom w:val="0"/>
      <w:divBdr>
        <w:top w:val="none" w:sz="0" w:space="0" w:color="auto"/>
        <w:left w:val="none" w:sz="0" w:space="0" w:color="auto"/>
        <w:bottom w:val="none" w:sz="0" w:space="0" w:color="auto"/>
        <w:right w:val="none" w:sz="0" w:space="0" w:color="auto"/>
      </w:divBdr>
    </w:div>
    <w:div w:id="1336689922">
      <w:bodyDiv w:val="1"/>
      <w:marLeft w:val="0"/>
      <w:marRight w:val="0"/>
      <w:marTop w:val="0"/>
      <w:marBottom w:val="0"/>
      <w:divBdr>
        <w:top w:val="none" w:sz="0" w:space="0" w:color="auto"/>
        <w:left w:val="none" w:sz="0" w:space="0" w:color="auto"/>
        <w:bottom w:val="none" w:sz="0" w:space="0" w:color="auto"/>
        <w:right w:val="none" w:sz="0" w:space="0" w:color="auto"/>
      </w:divBdr>
    </w:div>
    <w:div w:id="1346323122">
      <w:bodyDiv w:val="1"/>
      <w:marLeft w:val="0"/>
      <w:marRight w:val="0"/>
      <w:marTop w:val="0"/>
      <w:marBottom w:val="0"/>
      <w:divBdr>
        <w:top w:val="none" w:sz="0" w:space="0" w:color="auto"/>
        <w:left w:val="none" w:sz="0" w:space="0" w:color="auto"/>
        <w:bottom w:val="none" w:sz="0" w:space="0" w:color="auto"/>
        <w:right w:val="none" w:sz="0" w:space="0" w:color="auto"/>
      </w:divBdr>
    </w:div>
    <w:div w:id="1348364678">
      <w:bodyDiv w:val="1"/>
      <w:marLeft w:val="0"/>
      <w:marRight w:val="0"/>
      <w:marTop w:val="0"/>
      <w:marBottom w:val="0"/>
      <w:divBdr>
        <w:top w:val="none" w:sz="0" w:space="0" w:color="auto"/>
        <w:left w:val="none" w:sz="0" w:space="0" w:color="auto"/>
        <w:bottom w:val="none" w:sz="0" w:space="0" w:color="auto"/>
        <w:right w:val="none" w:sz="0" w:space="0" w:color="auto"/>
      </w:divBdr>
    </w:div>
    <w:div w:id="1353730218">
      <w:bodyDiv w:val="1"/>
      <w:marLeft w:val="0"/>
      <w:marRight w:val="0"/>
      <w:marTop w:val="0"/>
      <w:marBottom w:val="0"/>
      <w:divBdr>
        <w:top w:val="none" w:sz="0" w:space="0" w:color="auto"/>
        <w:left w:val="none" w:sz="0" w:space="0" w:color="auto"/>
        <w:bottom w:val="none" w:sz="0" w:space="0" w:color="auto"/>
        <w:right w:val="none" w:sz="0" w:space="0" w:color="auto"/>
      </w:divBdr>
    </w:div>
    <w:div w:id="1356879207">
      <w:bodyDiv w:val="1"/>
      <w:marLeft w:val="0"/>
      <w:marRight w:val="0"/>
      <w:marTop w:val="0"/>
      <w:marBottom w:val="0"/>
      <w:divBdr>
        <w:top w:val="none" w:sz="0" w:space="0" w:color="auto"/>
        <w:left w:val="none" w:sz="0" w:space="0" w:color="auto"/>
        <w:bottom w:val="none" w:sz="0" w:space="0" w:color="auto"/>
        <w:right w:val="none" w:sz="0" w:space="0" w:color="auto"/>
      </w:divBdr>
    </w:div>
    <w:div w:id="1366783921">
      <w:bodyDiv w:val="1"/>
      <w:marLeft w:val="0"/>
      <w:marRight w:val="0"/>
      <w:marTop w:val="0"/>
      <w:marBottom w:val="0"/>
      <w:divBdr>
        <w:top w:val="none" w:sz="0" w:space="0" w:color="auto"/>
        <w:left w:val="none" w:sz="0" w:space="0" w:color="auto"/>
        <w:bottom w:val="none" w:sz="0" w:space="0" w:color="auto"/>
        <w:right w:val="none" w:sz="0" w:space="0" w:color="auto"/>
      </w:divBdr>
    </w:div>
    <w:div w:id="1373386326">
      <w:bodyDiv w:val="1"/>
      <w:marLeft w:val="0"/>
      <w:marRight w:val="0"/>
      <w:marTop w:val="0"/>
      <w:marBottom w:val="0"/>
      <w:divBdr>
        <w:top w:val="none" w:sz="0" w:space="0" w:color="auto"/>
        <w:left w:val="none" w:sz="0" w:space="0" w:color="auto"/>
        <w:bottom w:val="none" w:sz="0" w:space="0" w:color="auto"/>
        <w:right w:val="none" w:sz="0" w:space="0" w:color="auto"/>
      </w:divBdr>
    </w:div>
    <w:div w:id="1410805117">
      <w:bodyDiv w:val="1"/>
      <w:marLeft w:val="0"/>
      <w:marRight w:val="0"/>
      <w:marTop w:val="0"/>
      <w:marBottom w:val="0"/>
      <w:divBdr>
        <w:top w:val="none" w:sz="0" w:space="0" w:color="auto"/>
        <w:left w:val="none" w:sz="0" w:space="0" w:color="auto"/>
        <w:bottom w:val="none" w:sz="0" w:space="0" w:color="auto"/>
        <w:right w:val="none" w:sz="0" w:space="0" w:color="auto"/>
      </w:divBdr>
    </w:div>
    <w:div w:id="1416173150">
      <w:bodyDiv w:val="1"/>
      <w:marLeft w:val="0"/>
      <w:marRight w:val="0"/>
      <w:marTop w:val="0"/>
      <w:marBottom w:val="0"/>
      <w:divBdr>
        <w:top w:val="none" w:sz="0" w:space="0" w:color="auto"/>
        <w:left w:val="none" w:sz="0" w:space="0" w:color="auto"/>
        <w:bottom w:val="none" w:sz="0" w:space="0" w:color="auto"/>
        <w:right w:val="none" w:sz="0" w:space="0" w:color="auto"/>
      </w:divBdr>
    </w:div>
    <w:div w:id="1418136185">
      <w:bodyDiv w:val="1"/>
      <w:marLeft w:val="0"/>
      <w:marRight w:val="0"/>
      <w:marTop w:val="0"/>
      <w:marBottom w:val="0"/>
      <w:divBdr>
        <w:top w:val="none" w:sz="0" w:space="0" w:color="auto"/>
        <w:left w:val="none" w:sz="0" w:space="0" w:color="auto"/>
        <w:bottom w:val="none" w:sz="0" w:space="0" w:color="auto"/>
        <w:right w:val="none" w:sz="0" w:space="0" w:color="auto"/>
      </w:divBdr>
    </w:div>
    <w:div w:id="1418559409">
      <w:bodyDiv w:val="1"/>
      <w:marLeft w:val="0"/>
      <w:marRight w:val="0"/>
      <w:marTop w:val="0"/>
      <w:marBottom w:val="0"/>
      <w:divBdr>
        <w:top w:val="none" w:sz="0" w:space="0" w:color="auto"/>
        <w:left w:val="none" w:sz="0" w:space="0" w:color="auto"/>
        <w:bottom w:val="none" w:sz="0" w:space="0" w:color="auto"/>
        <w:right w:val="none" w:sz="0" w:space="0" w:color="auto"/>
      </w:divBdr>
    </w:div>
    <w:div w:id="1421028591">
      <w:bodyDiv w:val="1"/>
      <w:marLeft w:val="0"/>
      <w:marRight w:val="0"/>
      <w:marTop w:val="0"/>
      <w:marBottom w:val="0"/>
      <w:divBdr>
        <w:top w:val="none" w:sz="0" w:space="0" w:color="auto"/>
        <w:left w:val="none" w:sz="0" w:space="0" w:color="auto"/>
        <w:bottom w:val="none" w:sz="0" w:space="0" w:color="auto"/>
        <w:right w:val="none" w:sz="0" w:space="0" w:color="auto"/>
      </w:divBdr>
    </w:div>
    <w:div w:id="1429697553">
      <w:bodyDiv w:val="1"/>
      <w:marLeft w:val="0"/>
      <w:marRight w:val="0"/>
      <w:marTop w:val="0"/>
      <w:marBottom w:val="0"/>
      <w:divBdr>
        <w:top w:val="none" w:sz="0" w:space="0" w:color="auto"/>
        <w:left w:val="none" w:sz="0" w:space="0" w:color="auto"/>
        <w:bottom w:val="none" w:sz="0" w:space="0" w:color="auto"/>
        <w:right w:val="none" w:sz="0" w:space="0" w:color="auto"/>
      </w:divBdr>
    </w:div>
    <w:div w:id="1430157372">
      <w:bodyDiv w:val="1"/>
      <w:marLeft w:val="0"/>
      <w:marRight w:val="0"/>
      <w:marTop w:val="0"/>
      <w:marBottom w:val="0"/>
      <w:divBdr>
        <w:top w:val="none" w:sz="0" w:space="0" w:color="auto"/>
        <w:left w:val="none" w:sz="0" w:space="0" w:color="auto"/>
        <w:bottom w:val="none" w:sz="0" w:space="0" w:color="auto"/>
        <w:right w:val="none" w:sz="0" w:space="0" w:color="auto"/>
      </w:divBdr>
    </w:div>
    <w:div w:id="1431393410">
      <w:bodyDiv w:val="1"/>
      <w:marLeft w:val="0"/>
      <w:marRight w:val="0"/>
      <w:marTop w:val="0"/>
      <w:marBottom w:val="0"/>
      <w:divBdr>
        <w:top w:val="none" w:sz="0" w:space="0" w:color="auto"/>
        <w:left w:val="none" w:sz="0" w:space="0" w:color="auto"/>
        <w:bottom w:val="none" w:sz="0" w:space="0" w:color="auto"/>
        <w:right w:val="none" w:sz="0" w:space="0" w:color="auto"/>
      </w:divBdr>
    </w:div>
    <w:div w:id="1436556663">
      <w:bodyDiv w:val="1"/>
      <w:marLeft w:val="0"/>
      <w:marRight w:val="0"/>
      <w:marTop w:val="0"/>
      <w:marBottom w:val="0"/>
      <w:divBdr>
        <w:top w:val="none" w:sz="0" w:space="0" w:color="auto"/>
        <w:left w:val="none" w:sz="0" w:space="0" w:color="auto"/>
        <w:bottom w:val="none" w:sz="0" w:space="0" w:color="auto"/>
        <w:right w:val="none" w:sz="0" w:space="0" w:color="auto"/>
      </w:divBdr>
    </w:div>
    <w:div w:id="1446117638">
      <w:bodyDiv w:val="1"/>
      <w:marLeft w:val="0"/>
      <w:marRight w:val="0"/>
      <w:marTop w:val="0"/>
      <w:marBottom w:val="0"/>
      <w:divBdr>
        <w:top w:val="none" w:sz="0" w:space="0" w:color="auto"/>
        <w:left w:val="none" w:sz="0" w:space="0" w:color="auto"/>
        <w:bottom w:val="none" w:sz="0" w:space="0" w:color="auto"/>
        <w:right w:val="none" w:sz="0" w:space="0" w:color="auto"/>
      </w:divBdr>
    </w:div>
    <w:div w:id="1450667084">
      <w:bodyDiv w:val="1"/>
      <w:marLeft w:val="0"/>
      <w:marRight w:val="0"/>
      <w:marTop w:val="0"/>
      <w:marBottom w:val="0"/>
      <w:divBdr>
        <w:top w:val="none" w:sz="0" w:space="0" w:color="auto"/>
        <w:left w:val="none" w:sz="0" w:space="0" w:color="auto"/>
        <w:bottom w:val="none" w:sz="0" w:space="0" w:color="auto"/>
        <w:right w:val="none" w:sz="0" w:space="0" w:color="auto"/>
      </w:divBdr>
    </w:div>
    <w:div w:id="1459952990">
      <w:bodyDiv w:val="1"/>
      <w:marLeft w:val="0"/>
      <w:marRight w:val="0"/>
      <w:marTop w:val="0"/>
      <w:marBottom w:val="0"/>
      <w:divBdr>
        <w:top w:val="none" w:sz="0" w:space="0" w:color="auto"/>
        <w:left w:val="none" w:sz="0" w:space="0" w:color="auto"/>
        <w:bottom w:val="none" w:sz="0" w:space="0" w:color="auto"/>
        <w:right w:val="none" w:sz="0" w:space="0" w:color="auto"/>
      </w:divBdr>
    </w:div>
    <w:div w:id="1463884436">
      <w:bodyDiv w:val="1"/>
      <w:marLeft w:val="0"/>
      <w:marRight w:val="0"/>
      <w:marTop w:val="0"/>
      <w:marBottom w:val="0"/>
      <w:divBdr>
        <w:top w:val="none" w:sz="0" w:space="0" w:color="auto"/>
        <w:left w:val="none" w:sz="0" w:space="0" w:color="auto"/>
        <w:bottom w:val="none" w:sz="0" w:space="0" w:color="auto"/>
        <w:right w:val="none" w:sz="0" w:space="0" w:color="auto"/>
      </w:divBdr>
    </w:div>
    <w:div w:id="1477451290">
      <w:bodyDiv w:val="1"/>
      <w:marLeft w:val="0"/>
      <w:marRight w:val="0"/>
      <w:marTop w:val="0"/>
      <w:marBottom w:val="0"/>
      <w:divBdr>
        <w:top w:val="none" w:sz="0" w:space="0" w:color="auto"/>
        <w:left w:val="none" w:sz="0" w:space="0" w:color="auto"/>
        <w:bottom w:val="none" w:sz="0" w:space="0" w:color="auto"/>
        <w:right w:val="none" w:sz="0" w:space="0" w:color="auto"/>
      </w:divBdr>
    </w:div>
    <w:div w:id="1482771810">
      <w:bodyDiv w:val="1"/>
      <w:marLeft w:val="0"/>
      <w:marRight w:val="0"/>
      <w:marTop w:val="0"/>
      <w:marBottom w:val="0"/>
      <w:divBdr>
        <w:top w:val="none" w:sz="0" w:space="0" w:color="auto"/>
        <w:left w:val="none" w:sz="0" w:space="0" w:color="auto"/>
        <w:bottom w:val="none" w:sz="0" w:space="0" w:color="auto"/>
        <w:right w:val="none" w:sz="0" w:space="0" w:color="auto"/>
      </w:divBdr>
    </w:div>
    <w:div w:id="1493642040">
      <w:bodyDiv w:val="1"/>
      <w:marLeft w:val="0"/>
      <w:marRight w:val="0"/>
      <w:marTop w:val="0"/>
      <w:marBottom w:val="0"/>
      <w:divBdr>
        <w:top w:val="none" w:sz="0" w:space="0" w:color="auto"/>
        <w:left w:val="none" w:sz="0" w:space="0" w:color="auto"/>
        <w:bottom w:val="none" w:sz="0" w:space="0" w:color="auto"/>
        <w:right w:val="none" w:sz="0" w:space="0" w:color="auto"/>
      </w:divBdr>
    </w:div>
    <w:div w:id="1503231513">
      <w:bodyDiv w:val="1"/>
      <w:marLeft w:val="0"/>
      <w:marRight w:val="0"/>
      <w:marTop w:val="0"/>
      <w:marBottom w:val="0"/>
      <w:divBdr>
        <w:top w:val="none" w:sz="0" w:space="0" w:color="auto"/>
        <w:left w:val="none" w:sz="0" w:space="0" w:color="auto"/>
        <w:bottom w:val="none" w:sz="0" w:space="0" w:color="auto"/>
        <w:right w:val="none" w:sz="0" w:space="0" w:color="auto"/>
      </w:divBdr>
    </w:div>
    <w:div w:id="1508324343">
      <w:bodyDiv w:val="1"/>
      <w:marLeft w:val="0"/>
      <w:marRight w:val="0"/>
      <w:marTop w:val="0"/>
      <w:marBottom w:val="0"/>
      <w:divBdr>
        <w:top w:val="none" w:sz="0" w:space="0" w:color="auto"/>
        <w:left w:val="none" w:sz="0" w:space="0" w:color="auto"/>
        <w:bottom w:val="none" w:sz="0" w:space="0" w:color="auto"/>
        <w:right w:val="none" w:sz="0" w:space="0" w:color="auto"/>
      </w:divBdr>
    </w:div>
    <w:div w:id="1510486119">
      <w:bodyDiv w:val="1"/>
      <w:marLeft w:val="0"/>
      <w:marRight w:val="0"/>
      <w:marTop w:val="0"/>
      <w:marBottom w:val="0"/>
      <w:divBdr>
        <w:top w:val="none" w:sz="0" w:space="0" w:color="auto"/>
        <w:left w:val="none" w:sz="0" w:space="0" w:color="auto"/>
        <w:bottom w:val="none" w:sz="0" w:space="0" w:color="auto"/>
        <w:right w:val="none" w:sz="0" w:space="0" w:color="auto"/>
      </w:divBdr>
    </w:div>
    <w:div w:id="1517184037">
      <w:bodyDiv w:val="1"/>
      <w:marLeft w:val="0"/>
      <w:marRight w:val="0"/>
      <w:marTop w:val="0"/>
      <w:marBottom w:val="0"/>
      <w:divBdr>
        <w:top w:val="none" w:sz="0" w:space="0" w:color="auto"/>
        <w:left w:val="none" w:sz="0" w:space="0" w:color="auto"/>
        <w:bottom w:val="none" w:sz="0" w:space="0" w:color="auto"/>
        <w:right w:val="none" w:sz="0" w:space="0" w:color="auto"/>
      </w:divBdr>
    </w:div>
    <w:div w:id="1531336548">
      <w:bodyDiv w:val="1"/>
      <w:marLeft w:val="0"/>
      <w:marRight w:val="0"/>
      <w:marTop w:val="0"/>
      <w:marBottom w:val="0"/>
      <w:divBdr>
        <w:top w:val="none" w:sz="0" w:space="0" w:color="auto"/>
        <w:left w:val="none" w:sz="0" w:space="0" w:color="auto"/>
        <w:bottom w:val="none" w:sz="0" w:space="0" w:color="auto"/>
        <w:right w:val="none" w:sz="0" w:space="0" w:color="auto"/>
      </w:divBdr>
    </w:div>
    <w:div w:id="1543789102">
      <w:bodyDiv w:val="1"/>
      <w:marLeft w:val="0"/>
      <w:marRight w:val="0"/>
      <w:marTop w:val="0"/>
      <w:marBottom w:val="0"/>
      <w:divBdr>
        <w:top w:val="none" w:sz="0" w:space="0" w:color="auto"/>
        <w:left w:val="none" w:sz="0" w:space="0" w:color="auto"/>
        <w:bottom w:val="none" w:sz="0" w:space="0" w:color="auto"/>
        <w:right w:val="none" w:sz="0" w:space="0" w:color="auto"/>
      </w:divBdr>
    </w:div>
    <w:div w:id="1546871085">
      <w:bodyDiv w:val="1"/>
      <w:marLeft w:val="0"/>
      <w:marRight w:val="0"/>
      <w:marTop w:val="0"/>
      <w:marBottom w:val="0"/>
      <w:divBdr>
        <w:top w:val="none" w:sz="0" w:space="0" w:color="auto"/>
        <w:left w:val="none" w:sz="0" w:space="0" w:color="auto"/>
        <w:bottom w:val="none" w:sz="0" w:space="0" w:color="auto"/>
        <w:right w:val="none" w:sz="0" w:space="0" w:color="auto"/>
      </w:divBdr>
    </w:div>
    <w:div w:id="1557744305">
      <w:bodyDiv w:val="1"/>
      <w:marLeft w:val="0"/>
      <w:marRight w:val="0"/>
      <w:marTop w:val="0"/>
      <w:marBottom w:val="0"/>
      <w:divBdr>
        <w:top w:val="none" w:sz="0" w:space="0" w:color="auto"/>
        <w:left w:val="none" w:sz="0" w:space="0" w:color="auto"/>
        <w:bottom w:val="none" w:sz="0" w:space="0" w:color="auto"/>
        <w:right w:val="none" w:sz="0" w:space="0" w:color="auto"/>
      </w:divBdr>
    </w:div>
    <w:div w:id="1568686063">
      <w:bodyDiv w:val="1"/>
      <w:marLeft w:val="0"/>
      <w:marRight w:val="0"/>
      <w:marTop w:val="0"/>
      <w:marBottom w:val="0"/>
      <w:divBdr>
        <w:top w:val="none" w:sz="0" w:space="0" w:color="auto"/>
        <w:left w:val="none" w:sz="0" w:space="0" w:color="auto"/>
        <w:bottom w:val="none" w:sz="0" w:space="0" w:color="auto"/>
        <w:right w:val="none" w:sz="0" w:space="0" w:color="auto"/>
      </w:divBdr>
    </w:div>
    <w:div w:id="1569874819">
      <w:bodyDiv w:val="1"/>
      <w:marLeft w:val="0"/>
      <w:marRight w:val="0"/>
      <w:marTop w:val="0"/>
      <w:marBottom w:val="0"/>
      <w:divBdr>
        <w:top w:val="none" w:sz="0" w:space="0" w:color="auto"/>
        <w:left w:val="none" w:sz="0" w:space="0" w:color="auto"/>
        <w:bottom w:val="none" w:sz="0" w:space="0" w:color="auto"/>
        <w:right w:val="none" w:sz="0" w:space="0" w:color="auto"/>
      </w:divBdr>
    </w:div>
    <w:div w:id="1573466951">
      <w:bodyDiv w:val="1"/>
      <w:marLeft w:val="0"/>
      <w:marRight w:val="0"/>
      <w:marTop w:val="0"/>
      <w:marBottom w:val="0"/>
      <w:divBdr>
        <w:top w:val="none" w:sz="0" w:space="0" w:color="auto"/>
        <w:left w:val="none" w:sz="0" w:space="0" w:color="auto"/>
        <w:bottom w:val="none" w:sz="0" w:space="0" w:color="auto"/>
        <w:right w:val="none" w:sz="0" w:space="0" w:color="auto"/>
      </w:divBdr>
    </w:div>
    <w:div w:id="1580670917">
      <w:bodyDiv w:val="1"/>
      <w:marLeft w:val="0"/>
      <w:marRight w:val="0"/>
      <w:marTop w:val="0"/>
      <w:marBottom w:val="0"/>
      <w:divBdr>
        <w:top w:val="none" w:sz="0" w:space="0" w:color="auto"/>
        <w:left w:val="none" w:sz="0" w:space="0" w:color="auto"/>
        <w:bottom w:val="none" w:sz="0" w:space="0" w:color="auto"/>
        <w:right w:val="none" w:sz="0" w:space="0" w:color="auto"/>
      </w:divBdr>
    </w:div>
    <w:div w:id="1588541935">
      <w:bodyDiv w:val="1"/>
      <w:marLeft w:val="0"/>
      <w:marRight w:val="0"/>
      <w:marTop w:val="0"/>
      <w:marBottom w:val="0"/>
      <w:divBdr>
        <w:top w:val="none" w:sz="0" w:space="0" w:color="auto"/>
        <w:left w:val="none" w:sz="0" w:space="0" w:color="auto"/>
        <w:bottom w:val="none" w:sz="0" w:space="0" w:color="auto"/>
        <w:right w:val="none" w:sz="0" w:space="0" w:color="auto"/>
      </w:divBdr>
    </w:div>
    <w:div w:id="1596551422">
      <w:bodyDiv w:val="1"/>
      <w:marLeft w:val="0"/>
      <w:marRight w:val="0"/>
      <w:marTop w:val="0"/>
      <w:marBottom w:val="0"/>
      <w:divBdr>
        <w:top w:val="none" w:sz="0" w:space="0" w:color="auto"/>
        <w:left w:val="none" w:sz="0" w:space="0" w:color="auto"/>
        <w:bottom w:val="none" w:sz="0" w:space="0" w:color="auto"/>
        <w:right w:val="none" w:sz="0" w:space="0" w:color="auto"/>
      </w:divBdr>
    </w:div>
    <w:div w:id="1602882605">
      <w:bodyDiv w:val="1"/>
      <w:marLeft w:val="0"/>
      <w:marRight w:val="0"/>
      <w:marTop w:val="0"/>
      <w:marBottom w:val="0"/>
      <w:divBdr>
        <w:top w:val="none" w:sz="0" w:space="0" w:color="auto"/>
        <w:left w:val="none" w:sz="0" w:space="0" w:color="auto"/>
        <w:bottom w:val="none" w:sz="0" w:space="0" w:color="auto"/>
        <w:right w:val="none" w:sz="0" w:space="0" w:color="auto"/>
      </w:divBdr>
    </w:div>
    <w:div w:id="1618635702">
      <w:bodyDiv w:val="1"/>
      <w:marLeft w:val="0"/>
      <w:marRight w:val="0"/>
      <w:marTop w:val="0"/>
      <w:marBottom w:val="0"/>
      <w:divBdr>
        <w:top w:val="none" w:sz="0" w:space="0" w:color="auto"/>
        <w:left w:val="none" w:sz="0" w:space="0" w:color="auto"/>
        <w:bottom w:val="none" w:sz="0" w:space="0" w:color="auto"/>
        <w:right w:val="none" w:sz="0" w:space="0" w:color="auto"/>
      </w:divBdr>
    </w:div>
    <w:div w:id="1638795858">
      <w:bodyDiv w:val="1"/>
      <w:marLeft w:val="0"/>
      <w:marRight w:val="0"/>
      <w:marTop w:val="0"/>
      <w:marBottom w:val="0"/>
      <w:divBdr>
        <w:top w:val="none" w:sz="0" w:space="0" w:color="auto"/>
        <w:left w:val="none" w:sz="0" w:space="0" w:color="auto"/>
        <w:bottom w:val="none" w:sz="0" w:space="0" w:color="auto"/>
        <w:right w:val="none" w:sz="0" w:space="0" w:color="auto"/>
      </w:divBdr>
    </w:div>
    <w:div w:id="1641426200">
      <w:bodyDiv w:val="1"/>
      <w:marLeft w:val="0"/>
      <w:marRight w:val="0"/>
      <w:marTop w:val="0"/>
      <w:marBottom w:val="0"/>
      <w:divBdr>
        <w:top w:val="none" w:sz="0" w:space="0" w:color="auto"/>
        <w:left w:val="none" w:sz="0" w:space="0" w:color="auto"/>
        <w:bottom w:val="none" w:sz="0" w:space="0" w:color="auto"/>
        <w:right w:val="none" w:sz="0" w:space="0" w:color="auto"/>
      </w:divBdr>
    </w:div>
    <w:div w:id="1647009513">
      <w:bodyDiv w:val="1"/>
      <w:marLeft w:val="0"/>
      <w:marRight w:val="0"/>
      <w:marTop w:val="0"/>
      <w:marBottom w:val="0"/>
      <w:divBdr>
        <w:top w:val="none" w:sz="0" w:space="0" w:color="auto"/>
        <w:left w:val="none" w:sz="0" w:space="0" w:color="auto"/>
        <w:bottom w:val="none" w:sz="0" w:space="0" w:color="auto"/>
        <w:right w:val="none" w:sz="0" w:space="0" w:color="auto"/>
      </w:divBdr>
    </w:div>
    <w:div w:id="1657414994">
      <w:bodyDiv w:val="1"/>
      <w:marLeft w:val="0"/>
      <w:marRight w:val="0"/>
      <w:marTop w:val="0"/>
      <w:marBottom w:val="0"/>
      <w:divBdr>
        <w:top w:val="none" w:sz="0" w:space="0" w:color="auto"/>
        <w:left w:val="none" w:sz="0" w:space="0" w:color="auto"/>
        <w:bottom w:val="none" w:sz="0" w:space="0" w:color="auto"/>
        <w:right w:val="none" w:sz="0" w:space="0" w:color="auto"/>
      </w:divBdr>
    </w:div>
    <w:div w:id="1658147705">
      <w:bodyDiv w:val="1"/>
      <w:marLeft w:val="0"/>
      <w:marRight w:val="0"/>
      <w:marTop w:val="0"/>
      <w:marBottom w:val="0"/>
      <w:divBdr>
        <w:top w:val="none" w:sz="0" w:space="0" w:color="auto"/>
        <w:left w:val="none" w:sz="0" w:space="0" w:color="auto"/>
        <w:bottom w:val="none" w:sz="0" w:space="0" w:color="auto"/>
        <w:right w:val="none" w:sz="0" w:space="0" w:color="auto"/>
      </w:divBdr>
    </w:div>
    <w:div w:id="1668248803">
      <w:bodyDiv w:val="1"/>
      <w:marLeft w:val="0"/>
      <w:marRight w:val="0"/>
      <w:marTop w:val="0"/>
      <w:marBottom w:val="0"/>
      <w:divBdr>
        <w:top w:val="none" w:sz="0" w:space="0" w:color="auto"/>
        <w:left w:val="none" w:sz="0" w:space="0" w:color="auto"/>
        <w:bottom w:val="none" w:sz="0" w:space="0" w:color="auto"/>
        <w:right w:val="none" w:sz="0" w:space="0" w:color="auto"/>
      </w:divBdr>
    </w:div>
    <w:div w:id="1670907980">
      <w:bodyDiv w:val="1"/>
      <w:marLeft w:val="0"/>
      <w:marRight w:val="0"/>
      <w:marTop w:val="0"/>
      <w:marBottom w:val="0"/>
      <w:divBdr>
        <w:top w:val="none" w:sz="0" w:space="0" w:color="auto"/>
        <w:left w:val="none" w:sz="0" w:space="0" w:color="auto"/>
        <w:bottom w:val="none" w:sz="0" w:space="0" w:color="auto"/>
        <w:right w:val="none" w:sz="0" w:space="0" w:color="auto"/>
      </w:divBdr>
    </w:div>
    <w:div w:id="1673678307">
      <w:bodyDiv w:val="1"/>
      <w:marLeft w:val="0"/>
      <w:marRight w:val="0"/>
      <w:marTop w:val="0"/>
      <w:marBottom w:val="0"/>
      <w:divBdr>
        <w:top w:val="none" w:sz="0" w:space="0" w:color="auto"/>
        <w:left w:val="none" w:sz="0" w:space="0" w:color="auto"/>
        <w:bottom w:val="none" w:sz="0" w:space="0" w:color="auto"/>
        <w:right w:val="none" w:sz="0" w:space="0" w:color="auto"/>
      </w:divBdr>
    </w:div>
    <w:div w:id="1697194910">
      <w:bodyDiv w:val="1"/>
      <w:marLeft w:val="0"/>
      <w:marRight w:val="0"/>
      <w:marTop w:val="0"/>
      <w:marBottom w:val="0"/>
      <w:divBdr>
        <w:top w:val="none" w:sz="0" w:space="0" w:color="auto"/>
        <w:left w:val="none" w:sz="0" w:space="0" w:color="auto"/>
        <w:bottom w:val="none" w:sz="0" w:space="0" w:color="auto"/>
        <w:right w:val="none" w:sz="0" w:space="0" w:color="auto"/>
      </w:divBdr>
    </w:div>
    <w:div w:id="1698235154">
      <w:bodyDiv w:val="1"/>
      <w:marLeft w:val="0"/>
      <w:marRight w:val="0"/>
      <w:marTop w:val="0"/>
      <w:marBottom w:val="0"/>
      <w:divBdr>
        <w:top w:val="none" w:sz="0" w:space="0" w:color="auto"/>
        <w:left w:val="none" w:sz="0" w:space="0" w:color="auto"/>
        <w:bottom w:val="none" w:sz="0" w:space="0" w:color="auto"/>
        <w:right w:val="none" w:sz="0" w:space="0" w:color="auto"/>
      </w:divBdr>
    </w:div>
    <w:div w:id="1699237604">
      <w:bodyDiv w:val="1"/>
      <w:marLeft w:val="0"/>
      <w:marRight w:val="0"/>
      <w:marTop w:val="0"/>
      <w:marBottom w:val="0"/>
      <w:divBdr>
        <w:top w:val="none" w:sz="0" w:space="0" w:color="auto"/>
        <w:left w:val="none" w:sz="0" w:space="0" w:color="auto"/>
        <w:bottom w:val="none" w:sz="0" w:space="0" w:color="auto"/>
        <w:right w:val="none" w:sz="0" w:space="0" w:color="auto"/>
      </w:divBdr>
    </w:div>
    <w:div w:id="1723016895">
      <w:bodyDiv w:val="1"/>
      <w:marLeft w:val="0"/>
      <w:marRight w:val="0"/>
      <w:marTop w:val="0"/>
      <w:marBottom w:val="0"/>
      <w:divBdr>
        <w:top w:val="none" w:sz="0" w:space="0" w:color="auto"/>
        <w:left w:val="none" w:sz="0" w:space="0" w:color="auto"/>
        <w:bottom w:val="none" w:sz="0" w:space="0" w:color="auto"/>
        <w:right w:val="none" w:sz="0" w:space="0" w:color="auto"/>
      </w:divBdr>
      <w:divsChild>
        <w:div w:id="1931812645">
          <w:marLeft w:val="0"/>
          <w:marRight w:val="0"/>
          <w:marTop w:val="0"/>
          <w:marBottom w:val="0"/>
          <w:divBdr>
            <w:top w:val="none" w:sz="0" w:space="0" w:color="auto"/>
            <w:left w:val="none" w:sz="0" w:space="0" w:color="auto"/>
            <w:bottom w:val="none" w:sz="0" w:space="0" w:color="auto"/>
            <w:right w:val="none" w:sz="0" w:space="0" w:color="auto"/>
          </w:divBdr>
          <w:divsChild>
            <w:div w:id="813333342">
              <w:marLeft w:val="0"/>
              <w:marRight w:val="0"/>
              <w:marTop w:val="0"/>
              <w:marBottom w:val="0"/>
              <w:divBdr>
                <w:top w:val="none" w:sz="0" w:space="0" w:color="auto"/>
                <w:left w:val="none" w:sz="0" w:space="0" w:color="auto"/>
                <w:bottom w:val="none" w:sz="0" w:space="0" w:color="auto"/>
                <w:right w:val="none" w:sz="0" w:space="0" w:color="auto"/>
              </w:divBdr>
              <w:divsChild>
                <w:div w:id="163591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630651">
      <w:bodyDiv w:val="1"/>
      <w:marLeft w:val="0"/>
      <w:marRight w:val="0"/>
      <w:marTop w:val="0"/>
      <w:marBottom w:val="0"/>
      <w:divBdr>
        <w:top w:val="none" w:sz="0" w:space="0" w:color="auto"/>
        <w:left w:val="none" w:sz="0" w:space="0" w:color="auto"/>
        <w:bottom w:val="none" w:sz="0" w:space="0" w:color="auto"/>
        <w:right w:val="none" w:sz="0" w:space="0" w:color="auto"/>
      </w:divBdr>
    </w:div>
    <w:div w:id="1748070152">
      <w:bodyDiv w:val="1"/>
      <w:marLeft w:val="0"/>
      <w:marRight w:val="0"/>
      <w:marTop w:val="0"/>
      <w:marBottom w:val="0"/>
      <w:divBdr>
        <w:top w:val="none" w:sz="0" w:space="0" w:color="auto"/>
        <w:left w:val="none" w:sz="0" w:space="0" w:color="auto"/>
        <w:bottom w:val="none" w:sz="0" w:space="0" w:color="auto"/>
        <w:right w:val="none" w:sz="0" w:space="0" w:color="auto"/>
      </w:divBdr>
    </w:div>
    <w:div w:id="1748963228">
      <w:bodyDiv w:val="1"/>
      <w:marLeft w:val="0"/>
      <w:marRight w:val="0"/>
      <w:marTop w:val="0"/>
      <w:marBottom w:val="0"/>
      <w:divBdr>
        <w:top w:val="none" w:sz="0" w:space="0" w:color="auto"/>
        <w:left w:val="none" w:sz="0" w:space="0" w:color="auto"/>
        <w:bottom w:val="none" w:sz="0" w:space="0" w:color="auto"/>
        <w:right w:val="none" w:sz="0" w:space="0" w:color="auto"/>
      </w:divBdr>
    </w:div>
    <w:div w:id="1756240012">
      <w:bodyDiv w:val="1"/>
      <w:marLeft w:val="0"/>
      <w:marRight w:val="0"/>
      <w:marTop w:val="0"/>
      <w:marBottom w:val="0"/>
      <w:divBdr>
        <w:top w:val="none" w:sz="0" w:space="0" w:color="auto"/>
        <w:left w:val="none" w:sz="0" w:space="0" w:color="auto"/>
        <w:bottom w:val="none" w:sz="0" w:space="0" w:color="auto"/>
        <w:right w:val="none" w:sz="0" w:space="0" w:color="auto"/>
      </w:divBdr>
    </w:div>
    <w:div w:id="1764261870">
      <w:bodyDiv w:val="1"/>
      <w:marLeft w:val="0"/>
      <w:marRight w:val="0"/>
      <w:marTop w:val="0"/>
      <w:marBottom w:val="0"/>
      <w:divBdr>
        <w:top w:val="none" w:sz="0" w:space="0" w:color="auto"/>
        <w:left w:val="none" w:sz="0" w:space="0" w:color="auto"/>
        <w:bottom w:val="none" w:sz="0" w:space="0" w:color="auto"/>
        <w:right w:val="none" w:sz="0" w:space="0" w:color="auto"/>
      </w:divBdr>
    </w:div>
    <w:div w:id="1764914486">
      <w:bodyDiv w:val="1"/>
      <w:marLeft w:val="0"/>
      <w:marRight w:val="0"/>
      <w:marTop w:val="0"/>
      <w:marBottom w:val="0"/>
      <w:divBdr>
        <w:top w:val="none" w:sz="0" w:space="0" w:color="auto"/>
        <w:left w:val="none" w:sz="0" w:space="0" w:color="auto"/>
        <w:bottom w:val="none" w:sz="0" w:space="0" w:color="auto"/>
        <w:right w:val="none" w:sz="0" w:space="0" w:color="auto"/>
      </w:divBdr>
    </w:div>
    <w:div w:id="1767339278">
      <w:bodyDiv w:val="1"/>
      <w:marLeft w:val="0"/>
      <w:marRight w:val="0"/>
      <w:marTop w:val="0"/>
      <w:marBottom w:val="0"/>
      <w:divBdr>
        <w:top w:val="none" w:sz="0" w:space="0" w:color="auto"/>
        <w:left w:val="none" w:sz="0" w:space="0" w:color="auto"/>
        <w:bottom w:val="none" w:sz="0" w:space="0" w:color="auto"/>
        <w:right w:val="none" w:sz="0" w:space="0" w:color="auto"/>
      </w:divBdr>
    </w:div>
    <w:div w:id="1779136967">
      <w:bodyDiv w:val="1"/>
      <w:marLeft w:val="0"/>
      <w:marRight w:val="0"/>
      <w:marTop w:val="0"/>
      <w:marBottom w:val="0"/>
      <w:divBdr>
        <w:top w:val="none" w:sz="0" w:space="0" w:color="auto"/>
        <w:left w:val="none" w:sz="0" w:space="0" w:color="auto"/>
        <w:bottom w:val="none" w:sz="0" w:space="0" w:color="auto"/>
        <w:right w:val="none" w:sz="0" w:space="0" w:color="auto"/>
      </w:divBdr>
    </w:div>
    <w:div w:id="1794592059">
      <w:bodyDiv w:val="1"/>
      <w:marLeft w:val="0"/>
      <w:marRight w:val="0"/>
      <w:marTop w:val="0"/>
      <w:marBottom w:val="0"/>
      <w:divBdr>
        <w:top w:val="none" w:sz="0" w:space="0" w:color="auto"/>
        <w:left w:val="none" w:sz="0" w:space="0" w:color="auto"/>
        <w:bottom w:val="none" w:sz="0" w:space="0" w:color="auto"/>
        <w:right w:val="none" w:sz="0" w:space="0" w:color="auto"/>
      </w:divBdr>
    </w:div>
    <w:div w:id="1799647289">
      <w:bodyDiv w:val="1"/>
      <w:marLeft w:val="0"/>
      <w:marRight w:val="0"/>
      <w:marTop w:val="0"/>
      <w:marBottom w:val="0"/>
      <w:divBdr>
        <w:top w:val="none" w:sz="0" w:space="0" w:color="auto"/>
        <w:left w:val="none" w:sz="0" w:space="0" w:color="auto"/>
        <w:bottom w:val="none" w:sz="0" w:space="0" w:color="auto"/>
        <w:right w:val="none" w:sz="0" w:space="0" w:color="auto"/>
      </w:divBdr>
    </w:div>
    <w:div w:id="1801725149">
      <w:bodyDiv w:val="1"/>
      <w:marLeft w:val="0"/>
      <w:marRight w:val="0"/>
      <w:marTop w:val="0"/>
      <w:marBottom w:val="0"/>
      <w:divBdr>
        <w:top w:val="none" w:sz="0" w:space="0" w:color="auto"/>
        <w:left w:val="none" w:sz="0" w:space="0" w:color="auto"/>
        <w:bottom w:val="none" w:sz="0" w:space="0" w:color="auto"/>
        <w:right w:val="none" w:sz="0" w:space="0" w:color="auto"/>
      </w:divBdr>
    </w:div>
    <w:div w:id="1806851898">
      <w:bodyDiv w:val="1"/>
      <w:marLeft w:val="0"/>
      <w:marRight w:val="0"/>
      <w:marTop w:val="0"/>
      <w:marBottom w:val="0"/>
      <w:divBdr>
        <w:top w:val="none" w:sz="0" w:space="0" w:color="auto"/>
        <w:left w:val="none" w:sz="0" w:space="0" w:color="auto"/>
        <w:bottom w:val="none" w:sz="0" w:space="0" w:color="auto"/>
        <w:right w:val="none" w:sz="0" w:space="0" w:color="auto"/>
      </w:divBdr>
    </w:div>
    <w:div w:id="1809203147">
      <w:bodyDiv w:val="1"/>
      <w:marLeft w:val="0"/>
      <w:marRight w:val="0"/>
      <w:marTop w:val="0"/>
      <w:marBottom w:val="0"/>
      <w:divBdr>
        <w:top w:val="none" w:sz="0" w:space="0" w:color="auto"/>
        <w:left w:val="none" w:sz="0" w:space="0" w:color="auto"/>
        <w:bottom w:val="none" w:sz="0" w:space="0" w:color="auto"/>
        <w:right w:val="none" w:sz="0" w:space="0" w:color="auto"/>
      </w:divBdr>
    </w:div>
    <w:div w:id="1823693817">
      <w:bodyDiv w:val="1"/>
      <w:marLeft w:val="0"/>
      <w:marRight w:val="0"/>
      <w:marTop w:val="0"/>
      <w:marBottom w:val="0"/>
      <w:divBdr>
        <w:top w:val="none" w:sz="0" w:space="0" w:color="auto"/>
        <w:left w:val="none" w:sz="0" w:space="0" w:color="auto"/>
        <w:bottom w:val="none" w:sz="0" w:space="0" w:color="auto"/>
        <w:right w:val="none" w:sz="0" w:space="0" w:color="auto"/>
      </w:divBdr>
    </w:div>
    <w:div w:id="1834682650">
      <w:bodyDiv w:val="1"/>
      <w:marLeft w:val="0"/>
      <w:marRight w:val="0"/>
      <w:marTop w:val="0"/>
      <w:marBottom w:val="0"/>
      <w:divBdr>
        <w:top w:val="none" w:sz="0" w:space="0" w:color="auto"/>
        <w:left w:val="none" w:sz="0" w:space="0" w:color="auto"/>
        <w:bottom w:val="none" w:sz="0" w:space="0" w:color="auto"/>
        <w:right w:val="none" w:sz="0" w:space="0" w:color="auto"/>
      </w:divBdr>
    </w:div>
    <w:div w:id="1838306826">
      <w:bodyDiv w:val="1"/>
      <w:marLeft w:val="0"/>
      <w:marRight w:val="0"/>
      <w:marTop w:val="0"/>
      <w:marBottom w:val="0"/>
      <w:divBdr>
        <w:top w:val="none" w:sz="0" w:space="0" w:color="auto"/>
        <w:left w:val="none" w:sz="0" w:space="0" w:color="auto"/>
        <w:bottom w:val="none" w:sz="0" w:space="0" w:color="auto"/>
        <w:right w:val="none" w:sz="0" w:space="0" w:color="auto"/>
      </w:divBdr>
    </w:div>
    <w:div w:id="1841694277">
      <w:bodyDiv w:val="1"/>
      <w:marLeft w:val="0"/>
      <w:marRight w:val="0"/>
      <w:marTop w:val="0"/>
      <w:marBottom w:val="0"/>
      <w:divBdr>
        <w:top w:val="none" w:sz="0" w:space="0" w:color="auto"/>
        <w:left w:val="none" w:sz="0" w:space="0" w:color="auto"/>
        <w:bottom w:val="none" w:sz="0" w:space="0" w:color="auto"/>
        <w:right w:val="none" w:sz="0" w:space="0" w:color="auto"/>
      </w:divBdr>
    </w:div>
    <w:div w:id="1862549458">
      <w:bodyDiv w:val="1"/>
      <w:marLeft w:val="0"/>
      <w:marRight w:val="0"/>
      <w:marTop w:val="0"/>
      <w:marBottom w:val="0"/>
      <w:divBdr>
        <w:top w:val="none" w:sz="0" w:space="0" w:color="auto"/>
        <w:left w:val="none" w:sz="0" w:space="0" w:color="auto"/>
        <w:bottom w:val="none" w:sz="0" w:space="0" w:color="auto"/>
        <w:right w:val="none" w:sz="0" w:space="0" w:color="auto"/>
      </w:divBdr>
    </w:div>
    <w:div w:id="1866020059">
      <w:bodyDiv w:val="1"/>
      <w:marLeft w:val="0"/>
      <w:marRight w:val="0"/>
      <w:marTop w:val="0"/>
      <w:marBottom w:val="0"/>
      <w:divBdr>
        <w:top w:val="none" w:sz="0" w:space="0" w:color="auto"/>
        <w:left w:val="none" w:sz="0" w:space="0" w:color="auto"/>
        <w:bottom w:val="none" w:sz="0" w:space="0" w:color="auto"/>
        <w:right w:val="none" w:sz="0" w:space="0" w:color="auto"/>
      </w:divBdr>
    </w:div>
    <w:div w:id="1875456256">
      <w:bodyDiv w:val="1"/>
      <w:marLeft w:val="0"/>
      <w:marRight w:val="0"/>
      <w:marTop w:val="0"/>
      <w:marBottom w:val="0"/>
      <w:divBdr>
        <w:top w:val="none" w:sz="0" w:space="0" w:color="auto"/>
        <w:left w:val="none" w:sz="0" w:space="0" w:color="auto"/>
        <w:bottom w:val="none" w:sz="0" w:space="0" w:color="auto"/>
        <w:right w:val="none" w:sz="0" w:space="0" w:color="auto"/>
      </w:divBdr>
    </w:div>
    <w:div w:id="1878856070">
      <w:bodyDiv w:val="1"/>
      <w:marLeft w:val="0"/>
      <w:marRight w:val="0"/>
      <w:marTop w:val="0"/>
      <w:marBottom w:val="0"/>
      <w:divBdr>
        <w:top w:val="none" w:sz="0" w:space="0" w:color="auto"/>
        <w:left w:val="none" w:sz="0" w:space="0" w:color="auto"/>
        <w:bottom w:val="none" w:sz="0" w:space="0" w:color="auto"/>
        <w:right w:val="none" w:sz="0" w:space="0" w:color="auto"/>
      </w:divBdr>
    </w:div>
    <w:div w:id="1881432877">
      <w:bodyDiv w:val="1"/>
      <w:marLeft w:val="0"/>
      <w:marRight w:val="0"/>
      <w:marTop w:val="0"/>
      <w:marBottom w:val="0"/>
      <w:divBdr>
        <w:top w:val="none" w:sz="0" w:space="0" w:color="auto"/>
        <w:left w:val="none" w:sz="0" w:space="0" w:color="auto"/>
        <w:bottom w:val="none" w:sz="0" w:space="0" w:color="auto"/>
        <w:right w:val="none" w:sz="0" w:space="0" w:color="auto"/>
      </w:divBdr>
    </w:div>
    <w:div w:id="1892039857">
      <w:bodyDiv w:val="1"/>
      <w:marLeft w:val="0"/>
      <w:marRight w:val="0"/>
      <w:marTop w:val="0"/>
      <w:marBottom w:val="0"/>
      <w:divBdr>
        <w:top w:val="none" w:sz="0" w:space="0" w:color="auto"/>
        <w:left w:val="none" w:sz="0" w:space="0" w:color="auto"/>
        <w:bottom w:val="none" w:sz="0" w:space="0" w:color="auto"/>
        <w:right w:val="none" w:sz="0" w:space="0" w:color="auto"/>
      </w:divBdr>
    </w:div>
    <w:div w:id="1895311763">
      <w:bodyDiv w:val="1"/>
      <w:marLeft w:val="0"/>
      <w:marRight w:val="0"/>
      <w:marTop w:val="0"/>
      <w:marBottom w:val="0"/>
      <w:divBdr>
        <w:top w:val="none" w:sz="0" w:space="0" w:color="auto"/>
        <w:left w:val="none" w:sz="0" w:space="0" w:color="auto"/>
        <w:bottom w:val="none" w:sz="0" w:space="0" w:color="auto"/>
        <w:right w:val="none" w:sz="0" w:space="0" w:color="auto"/>
      </w:divBdr>
    </w:div>
    <w:div w:id="1916087821">
      <w:bodyDiv w:val="1"/>
      <w:marLeft w:val="0"/>
      <w:marRight w:val="0"/>
      <w:marTop w:val="0"/>
      <w:marBottom w:val="0"/>
      <w:divBdr>
        <w:top w:val="none" w:sz="0" w:space="0" w:color="auto"/>
        <w:left w:val="none" w:sz="0" w:space="0" w:color="auto"/>
        <w:bottom w:val="none" w:sz="0" w:space="0" w:color="auto"/>
        <w:right w:val="none" w:sz="0" w:space="0" w:color="auto"/>
      </w:divBdr>
    </w:div>
    <w:div w:id="1922639053">
      <w:bodyDiv w:val="1"/>
      <w:marLeft w:val="0"/>
      <w:marRight w:val="0"/>
      <w:marTop w:val="0"/>
      <w:marBottom w:val="0"/>
      <w:divBdr>
        <w:top w:val="none" w:sz="0" w:space="0" w:color="auto"/>
        <w:left w:val="none" w:sz="0" w:space="0" w:color="auto"/>
        <w:bottom w:val="none" w:sz="0" w:space="0" w:color="auto"/>
        <w:right w:val="none" w:sz="0" w:space="0" w:color="auto"/>
      </w:divBdr>
    </w:div>
    <w:div w:id="1932616412">
      <w:bodyDiv w:val="1"/>
      <w:marLeft w:val="0"/>
      <w:marRight w:val="0"/>
      <w:marTop w:val="0"/>
      <w:marBottom w:val="0"/>
      <w:divBdr>
        <w:top w:val="none" w:sz="0" w:space="0" w:color="auto"/>
        <w:left w:val="none" w:sz="0" w:space="0" w:color="auto"/>
        <w:bottom w:val="none" w:sz="0" w:space="0" w:color="auto"/>
        <w:right w:val="none" w:sz="0" w:space="0" w:color="auto"/>
      </w:divBdr>
    </w:div>
    <w:div w:id="1941067611">
      <w:bodyDiv w:val="1"/>
      <w:marLeft w:val="0"/>
      <w:marRight w:val="0"/>
      <w:marTop w:val="0"/>
      <w:marBottom w:val="0"/>
      <w:divBdr>
        <w:top w:val="none" w:sz="0" w:space="0" w:color="auto"/>
        <w:left w:val="none" w:sz="0" w:space="0" w:color="auto"/>
        <w:bottom w:val="none" w:sz="0" w:space="0" w:color="auto"/>
        <w:right w:val="none" w:sz="0" w:space="0" w:color="auto"/>
      </w:divBdr>
    </w:div>
    <w:div w:id="1945451533">
      <w:bodyDiv w:val="1"/>
      <w:marLeft w:val="0"/>
      <w:marRight w:val="0"/>
      <w:marTop w:val="0"/>
      <w:marBottom w:val="0"/>
      <w:divBdr>
        <w:top w:val="none" w:sz="0" w:space="0" w:color="auto"/>
        <w:left w:val="none" w:sz="0" w:space="0" w:color="auto"/>
        <w:bottom w:val="none" w:sz="0" w:space="0" w:color="auto"/>
        <w:right w:val="none" w:sz="0" w:space="0" w:color="auto"/>
      </w:divBdr>
    </w:div>
    <w:div w:id="1945575988">
      <w:bodyDiv w:val="1"/>
      <w:marLeft w:val="0"/>
      <w:marRight w:val="0"/>
      <w:marTop w:val="0"/>
      <w:marBottom w:val="0"/>
      <w:divBdr>
        <w:top w:val="none" w:sz="0" w:space="0" w:color="auto"/>
        <w:left w:val="none" w:sz="0" w:space="0" w:color="auto"/>
        <w:bottom w:val="none" w:sz="0" w:space="0" w:color="auto"/>
        <w:right w:val="none" w:sz="0" w:space="0" w:color="auto"/>
      </w:divBdr>
    </w:div>
    <w:div w:id="1951087404">
      <w:bodyDiv w:val="1"/>
      <w:marLeft w:val="0"/>
      <w:marRight w:val="0"/>
      <w:marTop w:val="0"/>
      <w:marBottom w:val="0"/>
      <w:divBdr>
        <w:top w:val="none" w:sz="0" w:space="0" w:color="auto"/>
        <w:left w:val="none" w:sz="0" w:space="0" w:color="auto"/>
        <w:bottom w:val="none" w:sz="0" w:space="0" w:color="auto"/>
        <w:right w:val="none" w:sz="0" w:space="0" w:color="auto"/>
      </w:divBdr>
    </w:div>
    <w:div w:id="1969580045">
      <w:bodyDiv w:val="1"/>
      <w:marLeft w:val="0"/>
      <w:marRight w:val="0"/>
      <w:marTop w:val="0"/>
      <w:marBottom w:val="0"/>
      <w:divBdr>
        <w:top w:val="none" w:sz="0" w:space="0" w:color="auto"/>
        <w:left w:val="none" w:sz="0" w:space="0" w:color="auto"/>
        <w:bottom w:val="none" w:sz="0" w:space="0" w:color="auto"/>
        <w:right w:val="none" w:sz="0" w:space="0" w:color="auto"/>
      </w:divBdr>
    </w:div>
    <w:div w:id="1987860164">
      <w:bodyDiv w:val="1"/>
      <w:marLeft w:val="0"/>
      <w:marRight w:val="0"/>
      <w:marTop w:val="0"/>
      <w:marBottom w:val="0"/>
      <w:divBdr>
        <w:top w:val="none" w:sz="0" w:space="0" w:color="auto"/>
        <w:left w:val="none" w:sz="0" w:space="0" w:color="auto"/>
        <w:bottom w:val="none" w:sz="0" w:space="0" w:color="auto"/>
        <w:right w:val="none" w:sz="0" w:space="0" w:color="auto"/>
      </w:divBdr>
    </w:div>
    <w:div w:id="2003385125">
      <w:bodyDiv w:val="1"/>
      <w:marLeft w:val="0"/>
      <w:marRight w:val="0"/>
      <w:marTop w:val="0"/>
      <w:marBottom w:val="0"/>
      <w:divBdr>
        <w:top w:val="none" w:sz="0" w:space="0" w:color="auto"/>
        <w:left w:val="none" w:sz="0" w:space="0" w:color="auto"/>
        <w:bottom w:val="none" w:sz="0" w:space="0" w:color="auto"/>
        <w:right w:val="none" w:sz="0" w:space="0" w:color="auto"/>
      </w:divBdr>
    </w:div>
    <w:div w:id="2008704475">
      <w:bodyDiv w:val="1"/>
      <w:marLeft w:val="0"/>
      <w:marRight w:val="0"/>
      <w:marTop w:val="0"/>
      <w:marBottom w:val="0"/>
      <w:divBdr>
        <w:top w:val="none" w:sz="0" w:space="0" w:color="auto"/>
        <w:left w:val="none" w:sz="0" w:space="0" w:color="auto"/>
        <w:bottom w:val="none" w:sz="0" w:space="0" w:color="auto"/>
        <w:right w:val="none" w:sz="0" w:space="0" w:color="auto"/>
      </w:divBdr>
    </w:div>
    <w:div w:id="2024428029">
      <w:bodyDiv w:val="1"/>
      <w:marLeft w:val="0"/>
      <w:marRight w:val="0"/>
      <w:marTop w:val="0"/>
      <w:marBottom w:val="0"/>
      <w:divBdr>
        <w:top w:val="none" w:sz="0" w:space="0" w:color="auto"/>
        <w:left w:val="none" w:sz="0" w:space="0" w:color="auto"/>
        <w:bottom w:val="none" w:sz="0" w:space="0" w:color="auto"/>
        <w:right w:val="none" w:sz="0" w:space="0" w:color="auto"/>
      </w:divBdr>
    </w:div>
    <w:div w:id="2025090202">
      <w:bodyDiv w:val="1"/>
      <w:marLeft w:val="0"/>
      <w:marRight w:val="0"/>
      <w:marTop w:val="0"/>
      <w:marBottom w:val="0"/>
      <w:divBdr>
        <w:top w:val="none" w:sz="0" w:space="0" w:color="auto"/>
        <w:left w:val="none" w:sz="0" w:space="0" w:color="auto"/>
        <w:bottom w:val="none" w:sz="0" w:space="0" w:color="auto"/>
        <w:right w:val="none" w:sz="0" w:space="0" w:color="auto"/>
      </w:divBdr>
    </w:div>
    <w:div w:id="2038965762">
      <w:bodyDiv w:val="1"/>
      <w:marLeft w:val="0"/>
      <w:marRight w:val="0"/>
      <w:marTop w:val="0"/>
      <w:marBottom w:val="0"/>
      <w:divBdr>
        <w:top w:val="none" w:sz="0" w:space="0" w:color="auto"/>
        <w:left w:val="none" w:sz="0" w:space="0" w:color="auto"/>
        <w:bottom w:val="none" w:sz="0" w:space="0" w:color="auto"/>
        <w:right w:val="none" w:sz="0" w:space="0" w:color="auto"/>
      </w:divBdr>
    </w:div>
    <w:div w:id="2044092649">
      <w:bodyDiv w:val="1"/>
      <w:marLeft w:val="0"/>
      <w:marRight w:val="0"/>
      <w:marTop w:val="0"/>
      <w:marBottom w:val="0"/>
      <w:divBdr>
        <w:top w:val="none" w:sz="0" w:space="0" w:color="auto"/>
        <w:left w:val="none" w:sz="0" w:space="0" w:color="auto"/>
        <w:bottom w:val="none" w:sz="0" w:space="0" w:color="auto"/>
        <w:right w:val="none" w:sz="0" w:space="0" w:color="auto"/>
      </w:divBdr>
    </w:div>
    <w:div w:id="2047439615">
      <w:bodyDiv w:val="1"/>
      <w:marLeft w:val="0"/>
      <w:marRight w:val="0"/>
      <w:marTop w:val="0"/>
      <w:marBottom w:val="0"/>
      <w:divBdr>
        <w:top w:val="none" w:sz="0" w:space="0" w:color="auto"/>
        <w:left w:val="none" w:sz="0" w:space="0" w:color="auto"/>
        <w:bottom w:val="none" w:sz="0" w:space="0" w:color="auto"/>
        <w:right w:val="none" w:sz="0" w:space="0" w:color="auto"/>
      </w:divBdr>
    </w:div>
    <w:div w:id="2050454065">
      <w:bodyDiv w:val="1"/>
      <w:marLeft w:val="0"/>
      <w:marRight w:val="0"/>
      <w:marTop w:val="0"/>
      <w:marBottom w:val="0"/>
      <w:divBdr>
        <w:top w:val="none" w:sz="0" w:space="0" w:color="auto"/>
        <w:left w:val="none" w:sz="0" w:space="0" w:color="auto"/>
        <w:bottom w:val="none" w:sz="0" w:space="0" w:color="auto"/>
        <w:right w:val="none" w:sz="0" w:space="0" w:color="auto"/>
      </w:divBdr>
    </w:div>
    <w:div w:id="2054884110">
      <w:bodyDiv w:val="1"/>
      <w:marLeft w:val="0"/>
      <w:marRight w:val="0"/>
      <w:marTop w:val="0"/>
      <w:marBottom w:val="0"/>
      <w:divBdr>
        <w:top w:val="none" w:sz="0" w:space="0" w:color="auto"/>
        <w:left w:val="none" w:sz="0" w:space="0" w:color="auto"/>
        <w:bottom w:val="none" w:sz="0" w:space="0" w:color="auto"/>
        <w:right w:val="none" w:sz="0" w:space="0" w:color="auto"/>
      </w:divBdr>
    </w:div>
    <w:div w:id="2059939994">
      <w:bodyDiv w:val="1"/>
      <w:marLeft w:val="0"/>
      <w:marRight w:val="0"/>
      <w:marTop w:val="0"/>
      <w:marBottom w:val="0"/>
      <w:divBdr>
        <w:top w:val="none" w:sz="0" w:space="0" w:color="auto"/>
        <w:left w:val="none" w:sz="0" w:space="0" w:color="auto"/>
        <w:bottom w:val="none" w:sz="0" w:space="0" w:color="auto"/>
        <w:right w:val="none" w:sz="0" w:space="0" w:color="auto"/>
      </w:divBdr>
    </w:div>
    <w:div w:id="2061897780">
      <w:bodyDiv w:val="1"/>
      <w:marLeft w:val="0"/>
      <w:marRight w:val="0"/>
      <w:marTop w:val="0"/>
      <w:marBottom w:val="0"/>
      <w:divBdr>
        <w:top w:val="none" w:sz="0" w:space="0" w:color="auto"/>
        <w:left w:val="none" w:sz="0" w:space="0" w:color="auto"/>
        <w:bottom w:val="none" w:sz="0" w:space="0" w:color="auto"/>
        <w:right w:val="none" w:sz="0" w:space="0" w:color="auto"/>
      </w:divBdr>
      <w:divsChild>
        <w:div w:id="2111126292">
          <w:marLeft w:val="0"/>
          <w:marRight w:val="0"/>
          <w:marTop w:val="0"/>
          <w:marBottom w:val="0"/>
          <w:divBdr>
            <w:top w:val="none" w:sz="0" w:space="0" w:color="auto"/>
            <w:left w:val="none" w:sz="0" w:space="0" w:color="auto"/>
            <w:bottom w:val="none" w:sz="0" w:space="0" w:color="auto"/>
            <w:right w:val="none" w:sz="0" w:space="0" w:color="auto"/>
          </w:divBdr>
          <w:divsChild>
            <w:div w:id="504058491">
              <w:marLeft w:val="0"/>
              <w:marRight w:val="0"/>
              <w:marTop w:val="0"/>
              <w:marBottom w:val="0"/>
              <w:divBdr>
                <w:top w:val="none" w:sz="0" w:space="0" w:color="auto"/>
                <w:left w:val="none" w:sz="0" w:space="0" w:color="auto"/>
                <w:bottom w:val="none" w:sz="0" w:space="0" w:color="auto"/>
                <w:right w:val="none" w:sz="0" w:space="0" w:color="auto"/>
              </w:divBdr>
              <w:divsChild>
                <w:div w:id="1600218093">
                  <w:marLeft w:val="0"/>
                  <w:marRight w:val="0"/>
                  <w:marTop w:val="0"/>
                  <w:marBottom w:val="0"/>
                  <w:divBdr>
                    <w:top w:val="none" w:sz="0" w:space="0" w:color="auto"/>
                    <w:left w:val="none" w:sz="0" w:space="0" w:color="auto"/>
                    <w:bottom w:val="none" w:sz="0" w:space="0" w:color="auto"/>
                    <w:right w:val="none" w:sz="0" w:space="0" w:color="auto"/>
                  </w:divBdr>
                </w:div>
              </w:divsChild>
            </w:div>
            <w:div w:id="1133133388">
              <w:marLeft w:val="0"/>
              <w:marRight w:val="0"/>
              <w:marTop w:val="0"/>
              <w:marBottom w:val="0"/>
              <w:divBdr>
                <w:top w:val="none" w:sz="0" w:space="0" w:color="auto"/>
                <w:left w:val="none" w:sz="0" w:space="0" w:color="auto"/>
                <w:bottom w:val="none" w:sz="0" w:space="0" w:color="auto"/>
                <w:right w:val="none" w:sz="0" w:space="0" w:color="auto"/>
              </w:divBdr>
              <w:divsChild>
                <w:div w:id="175690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669595">
      <w:bodyDiv w:val="1"/>
      <w:marLeft w:val="0"/>
      <w:marRight w:val="0"/>
      <w:marTop w:val="0"/>
      <w:marBottom w:val="0"/>
      <w:divBdr>
        <w:top w:val="none" w:sz="0" w:space="0" w:color="auto"/>
        <w:left w:val="none" w:sz="0" w:space="0" w:color="auto"/>
        <w:bottom w:val="none" w:sz="0" w:space="0" w:color="auto"/>
        <w:right w:val="none" w:sz="0" w:space="0" w:color="auto"/>
      </w:divBdr>
    </w:div>
    <w:div w:id="2064786720">
      <w:bodyDiv w:val="1"/>
      <w:marLeft w:val="0"/>
      <w:marRight w:val="0"/>
      <w:marTop w:val="0"/>
      <w:marBottom w:val="0"/>
      <w:divBdr>
        <w:top w:val="none" w:sz="0" w:space="0" w:color="auto"/>
        <w:left w:val="none" w:sz="0" w:space="0" w:color="auto"/>
        <w:bottom w:val="none" w:sz="0" w:space="0" w:color="auto"/>
        <w:right w:val="none" w:sz="0" w:space="0" w:color="auto"/>
      </w:divBdr>
    </w:div>
    <w:div w:id="2066904705">
      <w:bodyDiv w:val="1"/>
      <w:marLeft w:val="0"/>
      <w:marRight w:val="0"/>
      <w:marTop w:val="0"/>
      <w:marBottom w:val="0"/>
      <w:divBdr>
        <w:top w:val="none" w:sz="0" w:space="0" w:color="auto"/>
        <w:left w:val="none" w:sz="0" w:space="0" w:color="auto"/>
        <w:bottom w:val="none" w:sz="0" w:space="0" w:color="auto"/>
        <w:right w:val="none" w:sz="0" w:space="0" w:color="auto"/>
      </w:divBdr>
    </w:div>
    <w:div w:id="2070498021">
      <w:bodyDiv w:val="1"/>
      <w:marLeft w:val="0"/>
      <w:marRight w:val="0"/>
      <w:marTop w:val="0"/>
      <w:marBottom w:val="0"/>
      <w:divBdr>
        <w:top w:val="none" w:sz="0" w:space="0" w:color="auto"/>
        <w:left w:val="none" w:sz="0" w:space="0" w:color="auto"/>
        <w:bottom w:val="none" w:sz="0" w:space="0" w:color="auto"/>
        <w:right w:val="none" w:sz="0" w:space="0" w:color="auto"/>
      </w:divBdr>
    </w:div>
    <w:div w:id="2074430946">
      <w:bodyDiv w:val="1"/>
      <w:marLeft w:val="0"/>
      <w:marRight w:val="0"/>
      <w:marTop w:val="0"/>
      <w:marBottom w:val="0"/>
      <w:divBdr>
        <w:top w:val="none" w:sz="0" w:space="0" w:color="auto"/>
        <w:left w:val="none" w:sz="0" w:space="0" w:color="auto"/>
        <w:bottom w:val="none" w:sz="0" w:space="0" w:color="auto"/>
        <w:right w:val="none" w:sz="0" w:space="0" w:color="auto"/>
      </w:divBdr>
    </w:div>
    <w:div w:id="2074502293">
      <w:bodyDiv w:val="1"/>
      <w:marLeft w:val="0"/>
      <w:marRight w:val="0"/>
      <w:marTop w:val="0"/>
      <w:marBottom w:val="0"/>
      <w:divBdr>
        <w:top w:val="none" w:sz="0" w:space="0" w:color="auto"/>
        <w:left w:val="none" w:sz="0" w:space="0" w:color="auto"/>
        <w:bottom w:val="none" w:sz="0" w:space="0" w:color="auto"/>
        <w:right w:val="none" w:sz="0" w:space="0" w:color="auto"/>
      </w:divBdr>
    </w:div>
    <w:div w:id="2075934471">
      <w:bodyDiv w:val="1"/>
      <w:marLeft w:val="0"/>
      <w:marRight w:val="0"/>
      <w:marTop w:val="0"/>
      <w:marBottom w:val="0"/>
      <w:divBdr>
        <w:top w:val="none" w:sz="0" w:space="0" w:color="auto"/>
        <w:left w:val="none" w:sz="0" w:space="0" w:color="auto"/>
        <w:bottom w:val="none" w:sz="0" w:space="0" w:color="auto"/>
        <w:right w:val="none" w:sz="0" w:space="0" w:color="auto"/>
      </w:divBdr>
    </w:div>
    <w:div w:id="2077123662">
      <w:bodyDiv w:val="1"/>
      <w:marLeft w:val="0"/>
      <w:marRight w:val="0"/>
      <w:marTop w:val="0"/>
      <w:marBottom w:val="0"/>
      <w:divBdr>
        <w:top w:val="none" w:sz="0" w:space="0" w:color="auto"/>
        <w:left w:val="none" w:sz="0" w:space="0" w:color="auto"/>
        <w:bottom w:val="none" w:sz="0" w:space="0" w:color="auto"/>
        <w:right w:val="none" w:sz="0" w:space="0" w:color="auto"/>
      </w:divBdr>
    </w:div>
    <w:div w:id="2087261815">
      <w:bodyDiv w:val="1"/>
      <w:marLeft w:val="0"/>
      <w:marRight w:val="0"/>
      <w:marTop w:val="0"/>
      <w:marBottom w:val="0"/>
      <w:divBdr>
        <w:top w:val="none" w:sz="0" w:space="0" w:color="auto"/>
        <w:left w:val="none" w:sz="0" w:space="0" w:color="auto"/>
        <w:bottom w:val="none" w:sz="0" w:space="0" w:color="auto"/>
        <w:right w:val="none" w:sz="0" w:space="0" w:color="auto"/>
      </w:divBdr>
    </w:div>
    <w:div w:id="2093353231">
      <w:bodyDiv w:val="1"/>
      <w:marLeft w:val="0"/>
      <w:marRight w:val="0"/>
      <w:marTop w:val="0"/>
      <w:marBottom w:val="0"/>
      <w:divBdr>
        <w:top w:val="none" w:sz="0" w:space="0" w:color="auto"/>
        <w:left w:val="none" w:sz="0" w:space="0" w:color="auto"/>
        <w:bottom w:val="none" w:sz="0" w:space="0" w:color="auto"/>
        <w:right w:val="none" w:sz="0" w:space="0" w:color="auto"/>
      </w:divBdr>
    </w:div>
    <w:div w:id="2106265024">
      <w:bodyDiv w:val="1"/>
      <w:marLeft w:val="0"/>
      <w:marRight w:val="0"/>
      <w:marTop w:val="0"/>
      <w:marBottom w:val="0"/>
      <w:divBdr>
        <w:top w:val="none" w:sz="0" w:space="0" w:color="auto"/>
        <w:left w:val="none" w:sz="0" w:space="0" w:color="auto"/>
        <w:bottom w:val="none" w:sz="0" w:space="0" w:color="auto"/>
        <w:right w:val="none" w:sz="0" w:space="0" w:color="auto"/>
      </w:divBdr>
    </w:div>
    <w:div w:id="2110537720">
      <w:bodyDiv w:val="1"/>
      <w:marLeft w:val="0"/>
      <w:marRight w:val="0"/>
      <w:marTop w:val="0"/>
      <w:marBottom w:val="0"/>
      <w:divBdr>
        <w:top w:val="none" w:sz="0" w:space="0" w:color="auto"/>
        <w:left w:val="none" w:sz="0" w:space="0" w:color="auto"/>
        <w:bottom w:val="none" w:sz="0" w:space="0" w:color="auto"/>
        <w:right w:val="none" w:sz="0" w:space="0" w:color="auto"/>
      </w:divBdr>
    </w:div>
    <w:div w:id="2130515723">
      <w:bodyDiv w:val="1"/>
      <w:marLeft w:val="0"/>
      <w:marRight w:val="0"/>
      <w:marTop w:val="0"/>
      <w:marBottom w:val="0"/>
      <w:divBdr>
        <w:top w:val="none" w:sz="0" w:space="0" w:color="auto"/>
        <w:left w:val="none" w:sz="0" w:space="0" w:color="auto"/>
        <w:bottom w:val="none" w:sz="0" w:space="0" w:color="auto"/>
        <w:right w:val="none" w:sz="0" w:space="0" w:color="auto"/>
      </w:divBdr>
    </w:div>
    <w:div w:id="2137209734">
      <w:bodyDiv w:val="1"/>
      <w:marLeft w:val="0"/>
      <w:marRight w:val="0"/>
      <w:marTop w:val="0"/>
      <w:marBottom w:val="0"/>
      <w:divBdr>
        <w:top w:val="none" w:sz="0" w:space="0" w:color="auto"/>
        <w:left w:val="none" w:sz="0" w:space="0" w:color="auto"/>
        <w:bottom w:val="none" w:sz="0" w:space="0" w:color="auto"/>
        <w:right w:val="none" w:sz="0" w:space="0" w:color="auto"/>
      </w:divBdr>
    </w:div>
    <w:div w:id="2140414712">
      <w:bodyDiv w:val="1"/>
      <w:marLeft w:val="0"/>
      <w:marRight w:val="0"/>
      <w:marTop w:val="0"/>
      <w:marBottom w:val="0"/>
      <w:divBdr>
        <w:top w:val="none" w:sz="0" w:space="0" w:color="auto"/>
        <w:left w:val="none" w:sz="0" w:space="0" w:color="auto"/>
        <w:bottom w:val="none" w:sz="0" w:space="0" w:color="auto"/>
        <w:right w:val="none" w:sz="0" w:space="0" w:color="auto"/>
      </w:divBdr>
    </w:div>
    <w:div w:id="21417265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notes.xml.rels><?xml version="1.0" encoding="UTF-8" standalone="yes"?>
<Relationships xmlns="http://schemas.openxmlformats.org/package/2006/relationships"><Relationship Id="rId1" Type="http://schemas.openxmlformats.org/officeDocument/2006/relationships/hyperlink" Target="mailto:raffaella.sesana@polit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Ogd86</b:Tag>
    <b:SourceType>JournalArticle</b:SourceType>
    <b:Guid>{0B757690-827B-CA48-A7EE-780F069C4B2F}</b:Guid>
    <b:Author>
      <b:Author>
        <b:NameList>
          <b:Person>
            <b:Last>Ogden</b:Last>
            <b:First>RW</b:First>
          </b:Person>
        </b:NameList>
      </b:Author>
    </b:Author>
    <b:Title>Recent adavances in the phenmenological theory of rubber elasticity.</b:Title>
    <b:JournalName>Rubber Chemistry and Thecnology</b:JournalName>
    <b:Year>1986</b:Year>
    <b:Volume>59</b:Volume>
    <b:Pages>361-383</b:Pages>
    <b:RefOrder>2</b:RefOrder>
  </b:Source>
  <b:Source>
    <b:Tag>She01</b:Tag>
    <b:SourceType>JournalArticle</b:SourceType>
    <b:Guid>{B0F8710A-A156-5D44-892C-EB63FB7F1D01}</b:Guid>
    <b:Author>
      <b:Author>
        <b:NameList>
          <b:Person>
            <b:Last>Shen</b:Last>
            <b:First>Y</b:First>
          </b:Person>
          <b:Person>
            <b:Last>Golnaraghi</b:Last>
            <b:First>F</b:First>
          </b:Person>
          <b:Person>
            <b:Last>Plumtree</b:Last>
            <b:First>A</b:First>
          </b:Person>
        </b:NameList>
      </b:Author>
    </b:Author>
    <b:Title>Modelling compressive cyclic stress-strain behaviour of structural foam</b:Title>
    <b:JournalName>International Journal of Fatigue2</b:JournalName>
    <b:Year>2001</b:Year>
    <b:Volume>23</b:Volume>
    <b:Pages>491-497</b:Pages>
    <b:RefOrder>1</b:RefOrder>
  </b:Source>
  <b:Source>
    <b:Tag>Oge</b:Tag>
    <b:SourceType>JournalArticle</b:SourceType>
    <b:Guid>{F630B80B-FBB6-7342-B223-2F10F1955330}</b:Guid>
    <b:Author>
      <b:Author>
        <b:NameList>
          <b:Person>
            <b:Last>Ogedn</b:Last>
            <b:First>R,</b:First>
            <b:Middle>W</b:Middle>
          </b:Person>
          <b:Person>
            <b:Last>Roxburgh</b:Last>
            <b:First>D,</b:First>
            <b:Middle>G</b:Middle>
          </b:Person>
        </b:NameList>
      </b:Author>
    </b:Author>
    <b:Title>A Pseudo-Elastic Model for the Mullins Effect in Filled Rubber</b:Title>
    <b:JournalName>Proceedings of the Royal Society of London</b:JournalName>
    <b:Year>1999</b:Year>
    <b:Volume>455</b:Volume>
    <b:Pages>2861-2877</b:Pages>
    <b:RefOrder>3</b:RefOrder>
  </b:Source>
  <b:Source>
    <b:Tag>ABA1</b:Tag>
    <b:SourceType>Book</b:SourceType>
    <b:Guid>{E5A09D16-98D4-BE4B-9444-C8A1A11C5594}</b:Guid>
    <b:Title>Dassault Systèmes Simulia Corp.</b:Title>
    <b:JournalName>Dassault Systèmes Simulia Corp.</b:JournalName>
    <b:City>Providence</b:City>
    <b:StateProvince>RI, USA</b:StateProvince>
    <b:CountryRegion>USA</b:CountryRegion>
    <b:Author>
      <b:Author>
        <b:Corporate>ABAQUS 6.14 Analysis User's Guide</b:Corporate>
      </b:Author>
    </b:Author>
    <b:RefOrder>4</b:RefOrder>
  </b:Source>
</b:Sources>
</file>

<file path=customXml/itemProps1.xml><?xml version="1.0" encoding="utf-8"?>
<ds:datastoreItem xmlns:ds="http://schemas.openxmlformats.org/officeDocument/2006/customXml" ds:itemID="{0762FBA4-F6D7-1346-BCB8-16E3E9307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24</Pages>
  <Words>7401</Words>
  <Characters>42188</Characters>
  <Application>Microsoft Office Word</Application>
  <DocSecurity>0</DocSecurity>
  <Lines>351</Lines>
  <Paragraphs>98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di Microsoft Office</dc:creator>
  <cp:lastModifiedBy>SESANA  RAFFAELLA</cp:lastModifiedBy>
  <cp:revision>8</cp:revision>
  <cp:lastPrinted>2019-08-29T14:44:00Z</cp:lastPrinted>
  <dcterms:created xsi:type="dcterms:W3CDTF">2019-08-26T09:04:00Z</dcterms:created>
  <dcterms:modified xsi:type="dcterms:W3CDTF">2019-10-16T14:11:00Z</dcterms:modified>
</cp:coreProperties>
</file>