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6C00" w:rsidRPr="00CC302D" w:rsidRDefault="00C56C00" w:rsidP="00CC302D">
      <w:pPr>
        <w:pStyle w:val="Sottotitolo"/>
        <w:rPr>
          <w:lang w:val="en-US"/>
        </w:rPr>
      </w:pPr>
      <w:r w:rsidRPr="00671672">
        <w:rPr>
          <w:lang w:val="en-US"/>
        </w:rPr>
        <w:t>The effect of database dirty data on</w:t>
      </w:r>
      <w:r>
        <w:rPr>
          <w:i/>
          <w:lang w:val="en-US"/>
        </w:rPr>
        <w:t xml:space="preserve"> </w:t>
      </w:r>
      <w:r w:rsidRPr="00C35715">
        <w:rPr>
          <w:i/>
          <w:lang w:val="en-US"/>
        </w:rPr>
        <w:t>h</w:t>
      </w:r>
      <w:r>
        <w:rPr>
          <w:lang w:val="en-US"/>
        </w:rPr>
        <w:t xml:space="preserve">-index calculation </w:t>
      </w:r>
    </w:p>
    <w:p w:rsidR="00C56C00" w:rsidRPr="00BB7E20" w:rsidRDefault="00C56C00" w:rsidP="00D32C87">
      <w:pPr>
        <w:pStyle w:val="Sottotitolo"/>
        <w:spacing w:line="360" w:lineRule="auto"/>
        <w:rPr>
          <w:smallCaps/>
          <w:sz w:val="22"/>
          <w:szCs w:val="22"/>
        </w:rPr>
      </w:pPr>
      <w:proofErr w:type="spellStart"/>
      <w:r w:rsidRPr="00BB7E20">
        <w:rPr>
          <w:smallCaps/>
          <w:sz w:val="22"/>
          <w:szCs w:val="22"/>
        </w:rPr>
        <w:t>Franceschini</w:t>
      </w:r>
      <w:proofErr w:type="spellEnd"/>
      <w:r w:rsidRPr="00BB7E20">
        <w:rPr>
          <w:smallCaps/>
          <w:sz w:val="22"/>
          <w:szCs w:val="22"/>
        </w:rPr>
        <w:t xml:space="preserve"> Fiorenzo</w:t>
      </w:r>
      <w:r w:rsidRPr="00BB7E20">
        <w:rPr>
          <w:smallCaps/>
          <w:sz w:val="22"/>
          <w:szCs w:val="22"/>
          <w:vertAlign w:val="superscript"/>
        </w:rPr>
        <w:t>1</w:t>
      </w:r>
      <w:r w:rsidRPr="00BB7E20">
        <w:rPr>
          <w:smallCaps/>
          <w:sz w:val="22"/>
          <w:szCs w:val="22"/>
        </w:rPr>
        <w:t>, Maisano Domenico, Mastrogiacomo Luca</w:t>
      </w:r>
    </w:p>
    <w:p w:rsidR="00C56C00" w:rsidRPr="00BB7E20" w:rsidRDefault="00C56C00" w:rsidP="00D32C87">
      <w:pPr>
        <w:spacing w:line="360" w:lineRule="auto"/>
        <w:jc w:val="center"/>
        <w:rPr>
          <w:rStyle w:val="Affiliazione"/>
          <w:b/>
          <w:sz w:val="18"/>
          <w:szCs w:val="18"/>
        </w:rPr>
      </w:pPr>
      <w:r w:rsidRPr="00BB7E20">
        <w:rPr>
          <w:rStyle w:val="Affiliazione"/>
          <w:b/>
          <w:sz w:val="18"/>
          <w:szCs w:val="18"/>
        </w:rPr>
        <w:t>POLITECNICO di TORINO</w:t>
      </w:r>
    </w:p>
    <w:p w:rsidR="00C56C00" w:rsidRPr="00BB7E20" w:rsidRDefault="00C56C00" w:rsidP="00D32C87">
      <w:pPr>
        <w:spacing w:line="360" w:lineRule="auto"/>
        <w:jc w:val="center"/>
        <w:rPr>
          <w:rStyle w:val="Affiliazione"/>
          <w:sz w:val="18"/>
          <w:szCs w:val="18"/>
        </w:rPr>
      </w:pPr>
      <w:r w:rsidRPr="00BB7E20">
        <w:rPr>
          <w:rStyle w:val="Affiliazione"/>
          <w:sz w:val="18"/>
          <w:szCs w:val="18"/>
        </w:rPr>
        <w:t>(</w:t>
      </w:r>
      <w:r w:rsidRPr="00BB7E20">
        <w:rPr>
          <w:rStyle w:val="Affiliazione"/>
          <w:sz w:val="18"/>
          <w:szCs w:val="18"/>
          <w:vertAlign w:val="superscript"/>
        </w:rPr>
        <w:t>1</w:t>
      </w:r>
      <w:r w:rsidRPr="00BB7E20">
        <w:rPr>
          <w:rStyle w:val="Affiliazione"/>
          <w:sz w:val="18"/>
          <w:szCs w:val="18"/>
        </w:rPr>
        <w:t>) Dipartimento di Ingegneria Gestionale e della Produzione (DIGEP)</w:t>
      </w:r>
    </w:p>
    <w:p w:rsidR="00C56C00" w:rsidRPr="00BB7E20" w:rsidRDefault="00C56C00" w:rsidP="00D32C87">
      <w:pPr>
        <w:spacing w:line="360" w:lineRule="auto"/>
        <w:jc w:val="center"/>
        <w:rPr>
          <w:rStyle w:val="Affiliazione"/>
          <w:sz w:val="18"/>
          <w:szCs w:val="18"/>
        </w:rPr>
      </w:pPr>
      <w:r w:rsidRPr="00BB7E20">
        <w:rPr>
          <w:rStyle w:val="Affiliazione"/>
          <w:sz w:val="18"/>
          <w:szCs w:val="18"/>
        </w:rPr>
        <w:t>Corso Duca degli Abruzzi 24, 10129 - Torino, ITALY,</w:t>
      </w:r>
    </w:p>
    <w:p w:rsidR="00C56C00" w:rsidRPr="00C1760C" w:rsidRDefault="00C56C00" w:rsidP="00D32C87">
      <w:pPr>
        <w:spacing w:line="360" w:lineRule="auto"/>
        <w:jc w:val="center"/>
        <w:rPr>
          <w:rStyle w:val="Affiliazione"/>
          <w:sz w:val="18"/>
          <w:szCs w:val="18"/>
          <w:lang w:val="en-GB"/>
        </w:rPr>
      </w:pPr>
      <w:r w:rsidRPr="00C1760C">
        <w:rPr>
          <w:rStyle w:val="Affiliazione"/>
          <w:sz w:val="18"/>
          <w:szCs w:val="18"/>
          <w:lang w:val="en-GB"/>
        </w:rPr>
        <w:t xml:space="preserve">Tel. +39 011 5647225, Fax. +39 011 5647299, e-mail: </w:t>
      </w:r>
      <w:hyperlink r:id="rId8" w:history="1">
        <w:r w:rsidRPr="00C1760C">
          <w:rPr>
            <w:rStyle w:val="Collegamentoipertestuale"/>
            <w:sz w:val="18"/>
            <w:szCs w:val="18"/>
            <w:lang w:val="en-GB"/>
          </w:rPr>
          <w:t>fiorenzo.franceschini@polito.it</w:t>
        </w:r>
      </w:hyperlink>
      <w:r w:rsidRPr="00C1760C">
        <w:rPr>
          <w:rStyle w:val="Affiliazione"/>
          <w:sz w:val="18"/>
          <w:szCs w:val="18"/>
          <w:lang w:val="en-GB"/>
        </w:rPr>
        <w:t xml:space="preserve"> </w:t>
      </w:r>
    </w:p>
    <w:p w:rsidR="00C56C00" w:rsidRPr="00C1760C" w:rsidRDefault="00C56C00" w:rsidP="000F1339">
      <w:pPr>
        <w:pStyle w:val="StileTitolo1Interlinea15righe"/>
      </w:pPr>
      <w:bookmarkStart w:id="0" w:name="_Toc169423074"/>
      <w:r w:rsidRPr="00C1760C">
        <w:t>Abstract</w:t>
      </w:r>
      <w:bookmarkEnd w:id="0"/>
    </w:p>
    <w:p w:rsidR="00C56C00" w:rsidRPr="00C1760C" w:rsidRDefault="00C56C00" w:rsidP="00A40D53">
      <w:pPr>
        <w:spacing w:line="360" w:lineRule="auto"/>
        <w:rPr>
          <w:lang w:val="en-GB"/>
        </w:rPr>
      </w:pPr>
      <w:r w:rsidRPr="00C1760C">
        <w:rPr>
          <w:sz w:val="22"/>
          <w:szCs w:val="22"/>
          <w:lang w:val="en-GB"/>
        </w:rPr>
        <w:t>As all databases,</w:t>
      </w:r>
      <w:r>
        <w:rPr>
          <w:sz w:val="22"/>
          <w:szCs w:val="22"/>
          <w:lang w:val="en-GB"/>
        </w:rPr>
        <w:t xml:space="preserve"> </w:t>
      </w:r>
      <w:r w:rsidRPr="00EC12D3">
        <w:rPr>
          <w:sz w:val="22"/>
          <w:szCs w:val="22"/>
          <w:highlight w:val="yellow"/>
          <w:lang w:val="en-GB"/>
        </w:rPr>
        <w:t xml:space="preserve">the </w:t>
      </w:r>
      <w:proofErr w:type="spellStart"/>
      <w:r w:rsidRPr="00EC12D3">
        <w:rPr>
          <w:sz w:val="22"/>
          <w:szCs w:val="22"/>
          <w:highlight w:val="yellow"/>
          <w:lang w:val="en-GB"/>
        </w:rPr>
        <w:t>bibliometric</w:t>
      </w:r>
      <w:proofErr w:type="spellEnd"/>
      <w:r w:rsidRPr="00EC12D3">
        <w:rPr>
          <w:sz w:val="22"/>
          <w:szCs w:val="22"/>
          <w:highlight w:val="yellow"/>
          <w:lang w:val="en-GB"/>
        </w:rPr>
        <w:t xml:space="preserve"> ones</w:t>
      </w:r>
      <w:r w:rsidRPr="00C1760C">
        <w:rPr>
          <w:sz w:val="22"/>
          <w:szCs w:val="22"/>
          <w:lang w:val="en-GB"/>
        </w:rPr>
        <w:t xml:space="preserve"> (</w:t>
      </w:r>
      <w:r>
        <w:rPr>
          <w:sz w:val="22"/>
          <w:szCs w:val="22"/>
          <w:lang w:val="en-GB"/>
        </w:rPr>
        <w:t>e.g.</w:t>
      </w:r>
      <w:r w:rsidRPr="00C1760C">
        <w:rPr>
          <w:sz w:val="22"/>
          <w:szCs w:val="22"/>
          <w:lang w:val="en-GB"/>
        </w:rPr>
        <w:t xml:space="preserve"> Scopus, Web of </w:t>
      </w:r>
      <w:r>
        <w:rPr>
          <w:sz w:val="22"/>
          <w:szCs w:val="22"/>
          <w:lang w:val="en-GB"/>
        </w:rPr>
        <w:t>Knowledge</w:t>
      </w:r>
      <w:r w:rsidRPr="00C1760C">
        <w:rPr>
          <w:sz w:val="22"/>
          <w:szCs w:val="22"/>
          <w:lang w:val="en-GB"/>
        </w:rPr>
        <w:t xml:space="preserve"> and Google Scholar) are not exempt from errors</w:t>
      </w:r>
      <w:r>
        <w:rPr>
          <w:sz w:val="22"/>
          <w:szCs w:val="22"/>
          <w:lang w:val="en-GB"/>
        </w:rPr>
        <w:t>,</w:t>
      </w:r>
      <w:r w:rsidRPr="00C1760C">
        <w:rPr>
          <w:sz w:val="22"/>
          <w:szCs w:val="22"/>
          <w:lang w:val="en-GB"/>
        </w:rPr>
        <w:t xml:space="preserve"> such as missing or wrong </w:t>
      </w:r>
      <w:r w:rsidRPr="00EC12D3">
        <w:rPr>
          <w:sz w:val="22"/>
          <w:szCs w:val="22"/>
          <w:highlight w:val="yellow"/>
          <w:lang w:val="en-GB"/>
        </w:rPr>
        <w:t>records</w:t>
      </w:r>
      <w:r>
        <w:rPr>
          <w:sz w:val="22"/>
          <w:szCs w:val="22"/>
          <w:lang w:val="en-GB"/>
        </w:rPr>
        <w:t xml:space="preserve">, which </w:t>
      </w:r>
      <w:r w:rsidRPr="00C1760C">
        <w:rPr>
          <w:sz w:val="22"/>
          <w:szCs w:val="22"/>
          <w:lang w:val="en-GB"/>
        </w:rPr>
        <w:t xml:space="preserve">may obviously affect </w:t>
      </w:r>
      <w:r>
        <w:rPr>
          <w:sz w:val="22"/>
          <w:szCs w:val="22"/>
          <w:lang w:val="en-GB"/>
        </w:rPr>
        <w:t xml:space="preserve">publication/citation statistics and – more in general – </w:t>
      </w:r>
      <w:r w:rsidRPr="00C1760C">
        <w:rPr>
          <w:sz w:val="22"/>
          <w:szCs w:val="22"/>
          <w:lang w:val="en-GB"/>
        </w:rPr>
        <w:t xml:space="preserve">the </w:t>
      </w:r>
      <w:r w:rsidRPr="00EC12D3">
        <w:rPr>
          <w:sz w:val="22"/>
          <w:szCs w:val="22"/>
          <w:highlight w:val="yellow"/>
          <w:lang w:val="en-GB"/>
        </w:rPr>
        <w:t>resulting</w:t>
      </w:r>
      <w:r w:rsidRPr="00C1760C">
        <w:rPr>
          <w:sz w:val="22"/>
          <w:szCs w:val="22"/>
          <w:lang w:val="en-GB"/>
        </w:rPr>
        <w:t xml:space="preserve"> </w:t>
      </w:r>
      <w:proofErr w:type="spellStart"/>
      <w:r w:rsidRPr="00C1760C">
        <w:rPr>
          <w:sz w:val="22"/>
          <w:szCs w:val="22"/>
          <w:lang w:val="en-GB"/>
        </w:rPr>
        <w:t>bibliometric</w:t>
      </w:r>
      <w:proofErr w:type="spellEnd"/>
      <w:r w:rsidRPr="00C1760C">
        <w:rPr>
          <w:sz w:val="22"/>
          <w:szCs w:val="22"/>
          <w:lang w:val="en-GB"/>
        </w:rPr>
        <w:t xml:space="preserve"> indicators. This paper tries to answer to the question "What is the effect of database </w:t>
      </w:r>
      <w:r>
        <w:rPr>
          <w:sz w:val="22"/>
          <w:szCs w:val="22"/>
          <w:lang w:val="en-GB"/>
        </w:rPr>
        <w:t>uncertainty</w:t>
      </w:r>
      <w:r w:rsidRPr="00C1760C">
        <w:rPr>
          <w:sz w:val="22"/>
          <w:szCs w:val="22"/>
          <w:lang w:val="en-GB"/>
        </w:rPr>
        <w:t xml:space="preserve"> on the evaluation of the </w:t>
      </w:r>
      <w:r w:rsidRPr="00C1760C">
        <w:rPr>
          <w:i/>
          <w:sz w:val="22"/>
          <w:szCs w:val="22"/>
          <w:lang w:val="en-GB"/>
        </w:rPr>
        <w:t>h</w:t>
      </w:r>
      <w:r w:rsidRPr="00C1760C">
        <w:rPr>
          <w:sz w:val="22"/>
          <w:szCs w:val="22"/>
          <w:lang w:val="en-GB"/>
        </w:rPr>
        <w:t>-index?"</w:t>
      </w:r>
      <w:r>
        <w:rPr>
          <w:sz w:val="22"/>
          <w:szCs w:val="22"/>
          <w:lang w:val="en-GB"/>
        </w:rPr>
        <w:t>,</w:t>
      </w:r>
      <w:r w:rsidRPr="00C1760C">
        <w:rPr>
          <w:sz w:val="22"/>
          <w:szCs w:val="22"/>
          <w:lang w:val="en-GB"/>
        </w:rPr>
        <w:t xml:space="preserve"> break</w:t>
      </w:r>
      <w:r>
        <w:rPr>
          <w:sz w:val="22"/>
          <w:szCs w:val="22"/>
          <w:lang w:val="en-GB"/>
        </w:rPr>
        <w:t>ing</w:t>
      </w:r>
      <w:r w:rsidRPr="00C1760C">
        <w:rPr>
          <w:sz w:val="22"/>
          <w:szCs w:val="22"/>
          <w:lang w:val="en-GB"/>
        </w:rPr>
        <w:t xml:space="preserve"> the paradigm of deterministic database analysis and treating </w:t>
      </w:r>
      <w:r w:rsidRPr="00EC12D3">
        <w:rPr>
          <w:sz w:val="22"/>
          <w:szCs w:val="22"/>
          <w:highlight w:val="yellow"/>
          <w:lang w:val="en-GB"/>
        </w:rPr>
        <w:t>responses to database</w:t>
      </w:r>
      <w:r>
        <w:rPr>
          <w:sz w:val="22"/>
          <w:szCs w:val="22"/>
          <w:lang w:val="en-GB"/>
        </w:rPr>
        <w:t xml:space="preserve"> </w:t>
      </w:r>
      <w:r w:rsidRPr="00C1760C">
        <w:rPr>
          <w:sz w:val="22"/>
          <w:szCs w:val="22"/>
          <w:lang w:val="en-GB"/>
        </w:rPr>
        <w:t>queries as random variables.</w:t>
      </w:r>
      <w:r>
        <w:rPr>
          <w:sz w:val="22"/>
          <w:szCs w:val="22"/>
          <w:lang w:val="en-GB"/>
        </w:rPr>
        <w:t xml:space="preserve"> Precisely a</w:t>
      </w:r>
      <w:r w:rsidRPr="00C1760C">
        <w:rPr>
          <w:sz w:val="22"/>
          <w:szCs w:val="22"/>
          <w:lang w:val="en-GB"/>
        </w:rPr>
        <w:t xml:space="preserve">n </w:t>
      </w:r>
      <w:proofErr w:type="spellStart"/>
      <w:r w:rsidRPr="00C1760C">
        <w:rPr>
          <w:sz w:val="22"/>
          <w:szCs w:val="22"/>
          <w:lang w:val="en-GB"/>
        </w:rPr>
        <w:t>informetric</w:t>
      </w:r>
      <w:proofErr w:type="spellEnd"/>
      <w:r w:rsidRPr="00C1760C">
        <w:rPr>
          <w:sz w:val="22"/>
          <w:szCs w:val="22"/>
          <w:lang w:val="en-GB"/>
        </w:rPr>
        <w:t xml:space="preserve"> model of the </w:t>
      </w:r>
      <w:r w:rsidRPr="00C1760C">
        <w:rPr>
          <w:i/>
          <w:sz w:val="22"/>
          <w:szCs w:val="22"/>
          <w:lang w:val="en-GB"/>
        </w:rPr>
        <w:t>h</w:t>
      </w:r>
      <w:r w:rsidRPr="00C1760C">
        <w:rPr>
          <w:sz w:val="22"/>
          <w:szCs w:val="22"/>
          <w:lang w:val="en-GB"/>
        </w:rPr>
        <w:t xml:space="preserve">-index is </w:t>
      </w:r>
      <w:r>
        <w:rPr>
          <w:sz w:val="22"/>
          <w:szCs w:val="22"/>
          <w:lang w:val="en-GB"/>
        </w:rPr>
        <w:t xml:space="preserve">used to quantify the variability of this indicator with respect to </w:t>
      </w:r>
      <w:r w:rsidRPr="00EC12D3">
        <w:rPr>
          <w:sz w:val="22"/>
          <w:szCs w:val="22"/>
          <w:highlight w:val="yellow"/>
          <w:lang w:val="en-GB"/>
        </w:rPr>
        <w:t>the variability stemming from errors in</w:t>
      </w:r>
      <w:r>
        <w:rPr>
          <w:sz w:val="22"/>
          <w:szCs w:val="22"/>
          <w:lang w:val="en-GB"/>
        </w:rPr>
        <w:t xml:space="preserve"> database records. Some preliminary results are presented and discussed. </w:t>
      </w:r>
    </w:p>
    <w:p w:rsidR="00C56C00" w:rsidRPr="00C1760C" w:rsidRDefault="00C56C00" w:rsidP="002A1EA6">
      <w:pPr>
        <w:pStyle w:val="Bulletedtext"/>
        <w:numPr>
          <w:ilvl w:val="0"/>
          <w:numId w:val="0"/>
        </w:numPr>
        <w:spacing w:before="120" w:line="360" w:lineRule="auto"/>
        <w:ind w:left="1276" w:hanging="1276"/>
        <w:jc w:val="both"/>
        <w:rPr>
          <w:lang w:val="en-GB"/>
        </w:rPr>
      </w:pPr>
      <w:r w:rsidRPr="00C1760C">
        <w:rPr>
          <w:b/>
          <w:lang w:val="en-GB"/>
        </w:rPr>
        <w:t>Keywords:</w:t>
      </w:r>
      <w:r w:rsidRPr="00C1760C">
        <w:rPr>
          <w:lang w:val="en-GB"/>
        </w:rPr>
        <w:t xml:space="preserve"> </w:t>
      </w:r>
      <w:r w:rsidRPr="00C1760C">
        <w:rPr>
          <w:sz w:val="20"/>
          <w:szCs w:val="20"/>
          <w:lang w:val="en-GB"/>
        </w:rPr>
        <w:tab/>
      </w:r>
      <w:r>
        <w:rPr>
          <w:lang w:val="en-GB"/>
        </w:rPr>
        <w:t>C</w:t>
      </w:r>
      <w:r w:rsidRPr="00C1760C">
        <w:rPr>
          <w:lang w:val="en-GB"/>
        </w:rPr>
        <w:t>itations,</w:t>
      </w:r>
      <w:r w:rsidRPr="00C1760C">
        <w:rPr>
          <w:i/>
          <w:lang w:val="en-GB"/>
        </w:rPr>
        <w:t xml:space="preserve"> h</w:t>
      </w:r>
      <w:r w:rsidRPr="00C1760C">
        <w:rPr>
          <w:lang w:val="en-GB"/>
        </w:rPr>
        <w:t xml:space="preserve">-index, </w:t>
      </w:r>
      <w:r w:rsidRPr="00C1760C">
        <w:rPr>
          <w:i/>
          <w:lang w:val="en-GB"/>
        </w:rPr>
        <w:t>h</w:t>
      </w:r>
      <w:r w:rsidRPr="00C1760C">
        <w:rPr>
          <w:lang w:val="en-GB"/>
        </w:rPr>
        <w:t xml:space="preserve">-index robustness, </w:t>
      </w:r>
      <w:r>
        <w:rPr>
          <w:lang w:val="en-GB"/>
        </w:rPr>
        <w:t>U</w:t>
      </w:r>
      <w:r w:rsidRPr="00C1760C">
        <w:rPr>
          <w:lang w:val="en-GB"/>
        </w:rPr>
        <w:t xml:space="preserve">ncertain data, </w:t>
      </w:r>
      <w:r>
        <w:rPr>
          <w:lang w:val="en-GB"/>
        </w:rPr>
        <w:t>D</w:t>
      </w:r>
      <w:r w:rsidRPr="00C1760C">
        <w:rPr>
          <w:lang w:val="en-GB"/>
        </w:rPr>
        <w:t>irty database.</w:t>
      </w:r>
    </w:p>
    <w:p w:rsidR="00C56C00" w:rsidRPr="00C1760C" w:rsidRDefault="00C56C00" w:rsidP="000F1339">
      <w:pPr>
        <w:pStyle w:val="StileTitolo1Interlinea15righe"/>
      </w:pPr>
      <w:bookmarkStart w:id="1" w:name="_Toc169423075"/>
      <w:r w:rsidRPr="00C1760C">
        <w:t>1. Introduction</w:t>
      </w:r>
      <w:bookmarkEnd w:id="1"/>
      <w:r w:rsidRPr="00C1760C">
        <w:tab/>
      </w:r>
    </w:p>
    <w:p w:rsidR="00C56C00" w:rsidRPr="00C1760C" w:rsidRDefault="00C56C00" w:rsidP="000300A7">
      <w:pPr>
        <w:spacing w:line="360" w:lineRule="auto"/>
        <w:rPr>
          <w:lang w:val="en-GB"/>
        </w:rPr>
      </w:pPr>
      <w:r w:rsidRPr="00C1760C">
        <w:rPr>
          <w:rStyle w:val="hps"/>
          <w:lang w:val="en-GB"/>
        </w:rPr>
        <w:t>In recent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years</w:t>
      </w:r>
      <w:r w:rsidRPr="00C1760C">
        <w:rPr>
          <w:lang w:val="en-GB"/>
        </w:rPr>
        <w:t xml:space="preserve">, the proposal of </w:t>
      </w:r>
      <w:r w:rsidRPr="00C1760C">
        <w:rPr>
          <w:rStyle w:val="hps"/>
          <w:lang w:val="en-GB"/>
        </w:rPr>
        <w:t>merit-based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methods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for the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evaluation of scientific research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has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generated a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growing interest</w:t>
      </w:r>
      <w:r w:rsidRPr="00C1760C">
        <w:rPr>
          <w:lang w:val="en-GB"/>
        </w:rPr>
        <w:t xml:space="preserve"> toward</w:t>
      </w:r>
      <w:r>
        <w:rPr>
          <w:lang w:val="en-GB"/>
        </w:rPr>
        <w:t>s</w:t>
      </w:r>
      <w:r w:rsidRPr="00C1760C">
        <w:rPr>
          <w:lang w:val="en-GB"/>
        </w:rPr>
        <w:t xml:space="preserve"> </w:t>
      </w:r>
      <w:proofErr w:type="spellStart"/>
      <w:r w:rsidRPr="00C1760C">
        <w:rPr>
          <w:lang w:val="en-GB"/>
        </w:rPr>
        <w:t>bibliometric</w:t>
      </w:r>
      <w:proofErr w:type="spellEnd"/>
      <w:r w:rsidRPr="00C1760C">
        <w:rPr>
          <w:lang w:val="en-GB"/>
        </w:rPr>
        <w:t xml:space="preserve"> indicators. A crucial turning point in the history of </w:t>
      </w:r>
      <w:proofErr w:type="spellStart"/>
      <w:r w:rsidRPr="00C1760C">
        <w:rPr>
          <w:lang w:val="en-GB"/>
        </w:rPr>
        <w:t>bibliometrics</w:t>
      </w:r>
      <w:proofErr w:type="spellEnd"/>
      <w:r w:rsidRPr="00C1760C">
        <w:rPr>
          <w:lang w:val="en-GB"/>
        </w:rPr>
        <w:t xml:space="preserve"> was marked by the Hirsch’s</w:t>
      </w:r>
      <w:r w:rsidRPr="00C1760C">
        <w:rPr>
          <w:i/>
          <w:lang w:val="en-GB"/>
        </w:rPr>
        <w:t xml:space="preserve"> h</w:t>
      </w:r>
      <w:r w:rsidRPr="00C1760C">
        <w:rPr>
          <w:lang w:val="en-GB"/>
        </w:rPr>
        <w:t xml:space="preserve">-index </w:t>
      </w:r>
      <w:r>
        <w:rPr>
          <w:lang w:val="en-GB"/>
        </w:rPr>
        <w:fldChar w:fldCharType="begin"/>
      </w:r>
      <w:r>
        <w:rPr>
          <w:lang w:val="en-GB"/>
        </w:rPr>
        <w:instrText xml:space="preserve"> ADDIN EN.CITE &lt;EndNote&gt;&lt;Cite&gt;&lt;Author&gt;Hirsch&lt;/Author&gt;&lt;Year&gt;2005&lt;/Year&gt;&lt;RecNum&gt;139&lt;/RecNum&gt;&lt;DisplayText&gt;(Hirsch 2005)&lt;/DisplayText&gt;&lt;record&gt;&lt;rec-number&gt;139&lt;/rec-number&gt;&lt;foreign-keys&gt;&lt;key app="EN" db-id="z0zr0vxvd20x0kevvxw52w0wxzt0s5tt0fst"&gt;139&lt;/key&gt;&lt;/foreign-keys&gt;&lt;ref-type name="Journal Article"&gt;17&lt;/ref-type&gt;&lt;contributors&gt;&lt;authors&gt;&lt;author&gt;Hirsch, J.E.&lt;/author&gt;&lt;/authors&gt;&lt;/contributors&gt;&lt;titles&gt;&lt;title&gt;An index to quantify an individual&amp;apos;s scientific research output&lt;/title&gt;&lt;secondary-title&gt;Proceedings of the National Academy of Sciences of the United States of America&lt;/secondary-title&gt;&lt;/titles&gt;&lt;periodical&gt;&lt;full-title&gt;Proceedings of the National Academy of Sciences of the United states of America&lt;/full-title&gt;&lt;/periodical&gt;&lt;pages&gt;16569-16572&lt;/pages&gt;&lt;volume&gt;102&lt;/volume&gt;&lt;number&gt;46&lt;/number&gt;&lt;dates&gt;&lt;year&gt;2005&lt;/year&gt;&lt;/dates&gt;&lt;urls&gt;&lt;/urls&gt;&lt;/record&gt;&lt;/Cite&gt;&lt;/EndNote&gt;</w:instrText>
      </w:r>
      <w:r>
        <w:rPr>
          <w:lang w:val="en-GB"/>
        </w:rPr>
        <w:fldChar w:fldCharType="separate"/>
      </w:r>
      <w:r w:rsidRPr="00C1760C">
        <w:rPr>
          <w:noProof/>
          <w:lang w:val="en-GB"/>
        </w:rPr>
        <w:t>(</w:t>
      </w:r>
      <w:hyperlink w:anchor="_ENREF_21" w:tooltip="Hirsch, 2005 #139" w:history="1">
        <w:r w:rsidR="00D40523" w:rsidRPr="00C1760C">
          <w:rPr>
            <w:noProof/>
            <w:lang w:val="en-GB"/>
          </w:rPr>
          <w:t>Hirsch 2005</w:t>
        </w:r>
      </w:hyperlink>
      <w:r w:rsidRPr="00C1760C">
        <w:rPr>
          <w:noProof/>
          <w:lang w:val="en-GB"/>
        </w:rPr>
        <w:t>)</w:t>
      </w:r>
      <w:r>
        <w:rPr>
          <w:lang w:val="en-GB"/>
        </w:rPr>
        <w:fldChar w:fldCharType="end"/>
      </w:r>
      <w:r w:rsidRPr="00C1760C">
        <w:rPr>
          <w:lang w:val="en-GB"/>
        </w:rPr>
        <w:t>. Although originally proposed for assess</w:t>
      </w:r>
      <w:r>
        <w:rPr>
          <w:lang w:val="en-GB"/>
        </w:rPr>
        <w:t>ing</w:t>
      </w:r>
      <w:r w:rsidRPr="00C1760C">
        <w:rPr>
          <w:lang w:val="en-GB"/>
        </w:rPr>
        <w:t xml:space="preserve"> the research </w:t>
      </w:r>
      <w:r>
        <w:rPr>
          <w:lang w:val="en-GB"/>
        </w:rPr>
        <w:t xml:space="preserve">output </w:t>
      </w:r>
      <w:r w:rsidRPr="00C1760C">
        <w:rPr>
          <w:lang w:val="en-GB"/>
        </w:rPr>
        <w:t xml:space="preserve">of individual scientists, </w:t>
      </w:r>
      <w:r>
        <w:rPr>
          <w:lang w:val="en-GB"/>
        </w:rPr>
        <w:t xml:space="preserve">this indicator has been actually used </w:t>
      </w:r>
      <w:r w:rsidRPr="00C1760C">
        <w:rPr>
          <w:lang w:val="en-GB"/>
        </w:rPr>
        <w:t>for the evaluation of group of papers</w:t>
      </w:r>
      <w:r>
        <w:rPr>
          <w:lang w:val="en-GB"/>
        </w:rPr>
        <w:t>,</w:t>
      </w:r>
      <w:r w:rsidRPr="00C1760C">
        <w:rPr>
          <w:lang w:val="en-GB"/>
        </w:rPr>
        <w:t xml:space="preserve"> such as those of teams of scientists</w:t>
      </w:r>
      <w:r>
        <w:rPr>
          <w:lang w:val="en-GB"/>
        </w:rPr>
        <w:t>,</w:t>
      </w:r>
      <w:r w:rsidRPr="00C1760C">
        <w:rPr>
          <w:lang w:val="en-GB"/>
        </w:rPr>
        <w:t xml:space="preserve"> or </w:t>
      </w:r>
      <w:r w:rsidRPr="00EC12D3">
        <w:rPr>
          <w:highlight w:val="yellow"/>
          <w:lang w:val="en-GB"/>
        </w:rPr>
        <w:t>entire scientific</w:t>
      </w:r>
      <w:r>
        <w:rPr>
          <w:lang w:val="en-GB"/>
        </w:rPr>
        <w:t xml:space="preserve"> </w:t>
      </w:r>
      <w:r w:rsidRPr="00C1760C">
        <w:rPr>
          <w:lang w:val="en-GB"/>
        </w:rPr>
        <w:t xml:space="preserve">journals </w:t>
      </w:r>
      <w:r w:rsidRPr="00C1760C">
        <w:rPr>
          <w:lang w:val="en-GB"/>
        </w:rPr>
        <w:fldChar w:fldCharType="begin"/>
      </w:r>
      <w:r w:rsidRPr="00C1760C">
        <w:rPr>
          <w:lang w:val="en-GB"/>
        </w:rPr>
        <w:instrText xml:space="preserve"> ADDIN EN.CITE &lt;EndNote&gt;&lt;Cite&gt;&lt;Author&gt;Braun&lt;/Author&gt;&lt;Year&gt;2006&lt;/Year&gt;&lt;RecNum&gt;185&lt;/RecNum&gt;&lt;DisplayText&gt;(Braun et al. 2006; Van Raan 2006)&lt;/DisplayText&gt;&lt;record&gt;&lt;rec-number&gt;185&lt;/rec-number&gt;&lt;foreign-keys&gt;&lt;key app="EN" db-id="z0zr0vxvd20x0kevvxw52w0wxzt0s5tt0fst"&gt;185&lt;/key&gt;&lt;/foreign-keys&gt;&lt;ref-type name="Journal Article"&gt;17&lt;/ref-type&gt;&lt;contributors&gt;&lt;authors&gt;&lt;author&gt;Braun, T.&lt;/author&gt;&lt;author&gt;Glänzel, W.&lt;/author&gt;&lt;author&gt;Schubert, A.&lt;/author&gt;&lt;/authors&gt;&lt;/contributors&gt;&lt;titles&gt;&lt;title&gt;A Hirsch-type index for journals&lt;/title&gt;&lt;secondary-title&gt;Scientometrics&lt;/secondary-title&gt;&lt;/titles&gt;&lt;periodical&gt;&lt;full-title&gt;Scientometrics&lt;/full-title&gt;&lt;/periodical&gt;&lt;pages&gt;169-173&lt;/pages&gt;&lt;volume&gt;69&lt;/volume&gt;&lt;number&gt;1&lt;/number&gt;&lt;dates&gt;&lt;year&gt;2006&lt;/year&gt;&lt;/dates&gt;&lt;isbn&gt;0138-9130&lt;/isbn&gt;&lt;urls&gt;&lt;/urls&gt;&lt;/record&gt;&lt;/Cite&gt;&lt;Cite&gt;&lt;Author&gt;Van Raan&lt;/Author&gt;&lt;Year&gt;2006&lt;/Year&gt;&lt;RecNum&gt;186&lt;/RecNum&gt;&lt;record&gt;&lt;rec-number&gt;186&lt;/rec-number&gt;&lt;foreign-keys&gt;&lt;key app="EN" db-id="z0zr0vxvd20x0kevvxw52w0wxzt0s5tt0fst"&gt;186&lt;/key&gt;&lt;/foreign-keys&gt;&lt;ref-type name="Journal Article"&gt;17&lt;/ref-type&gt;&lt;contributors&gt;&lt;authors&gt;&lt;author&gt;Van Raan, A.F.J.&lt;/author&gt;&lt;/authors&gt;&lt;/contributors&gt;&lt;titles&gt;&lt;title&gt;Comparison of the Hirsch-index with standard bibliometric indicators and with peer judgment for 147 chemistry research groups&lt;/title&gt;&lt;secondary-title&gt;Scientometrics&lt;/secondary-title&gt;&lt;/titles&gt;&lt;periodical&gt;&lt;full-title&gt;Scientometrics&lt;/full-title&gt;&lt;/periodical&gt;&lt;pages&gt;491-502&lt;/pages&gt;&lt;volume&gt;67&lt;/volume&gt;&lt;number&gt;3&lt;/number&gt;&lt;dates&gt;&lt;year&gt;2006&lt;/year&gt;&lt;/dates&gt;&lt;isbn&gt;0138-9130&lt;/isbn&gt;&lt;urls&gt;&lt;/urls&gt;&lt;/record&gt;&lt;/Cite&gt;&lt;/EndNote&gt;</w:instrText>
      </w:r>
      <w:r w:rsidRPr="00C1760C">
        <w:rPr>
          <w:lang w:val="en-GB"/>
        </w:rPr>
        <w:fldChar w:fldCharType="separate"/>
      </w:r>
      <w:r w:rsidRPr="00C1760C">
        <w:rPr>
          <w:noProof/>
          <w:lang w:val="en-GB"/>
        </w:rPr>
        <w:t>(</w:t>
      </w:r>
      <w:hyperlink w:anchor="_ENREF_4" w:tooltip="Braun, 2006 #185" w:history="1">
        <w:r w:rsidR="00D40523" w:rsidRPr="00C1760C">
          <w:rPr>
            <w:noProof/>
            <w:lang w:val="en-GB"/>
          </w:rPr>
          <w:t>Braun et al. 2006</w:t>
        </w:r>
      </w:hyperlink>
      <w:r w:rsidRPr="00C1760C">
        <w:rPr>
          <w:noProof/>
          <w:lang w:val="en-GB"/>
        </w:rPr>
        <w:t xml:space="preserve">; </w:t>
      </w:r>
      <w:hyperlink w:anchor="_ENREF_33" w:tooltip="Van Raan, 2006 #186" w:history="1">
        <w:r w:rsidR="00D40523" w:rsidRPr="00C1760C">
          <w:rPr>
            <w:noProof/>
            <w:lang w:val="en-GB"/>
          </w:rPr>
          <w:t>Van Raan 2006</w:t>
        </w:r>
      </w:hyperlink>
      <w:r w:rsidRPr="00C1760C">
        <w:rPr>
          <w:noProof/>
          <w:lang w:val="en-GB"/>
        </w:rPr>
        <w:t>)</w:t>
      </w:r>
      <w:r w:rsidRPr="00C1760C">
        <w:rPr>
          <w:lang w:val="en-GB"/>
        </w:rPr>
        <w:fldChar w:fldCharType="end"/>
      </w:r>
      <w:r w:rsidRPr="00C1760C">
        <w:rPr>
          <w:lang w:val="en-GB"/>
        </w:rPr>
        <w:t xml:space="preserve">. </w:t>
      </w:r>
      <w:r w:rsidRPr="00EC12D3">
        <w:rPr>
          <w:highlight w:val="yellow"/>
          <w:lang w:val="en-GB"/>
        </w:rPr>
        <w:t>By definition, a</w:t>
      </w:r>
      <w:r w:rsidRPr="00C1760C">
        <w:rPr>
          <w:lang w:val="en-GB"/>
        </w:rPr>
        <w:t xml:space="preserve"> scientist (or </w:t>
      </w:r>
      <w:r w:rsidRPr="00EC12D3">
        <w:rPr>
          <w:highlight w:val="yellow"/>
          <w:lang w:val="en-GB"/>
        </w:rPr>
        <w:t>any</w:t>
      </w:r>
      <w:r>
        <w:rPr>
          <w:lang w:val="en-GB"/>
        </w:rPr>
        <w:t xml:space="preserve"> </w:t>
      </w:r>
      <w:r w:rsidRPr="00C1760C">
        <w:rPr>
          <w:lang w:val="en-GB"/>
        </w:rPr>
        <w:t xml:space="preserve">group of papers) has index </w:t>
      </w:r>
      <w:r w:rsidRPr="00C1760C">
        <w:rPr>
          <w:i/>
          <w:lang w:val="en-GB"/>
        </w:rPr>
        <w:t>h</w:t>
      </w:r>
      <w:r w:rsidRPr="00C1760C">
        <w:rPr>
          <w:lang w:val="en-GB"/>
        </w:rPr>
        <w:t xml:space="preserve"> if </w:t>
      </w:r>
      <w:r w:rsidRPr="00C1760C">
        <w:rPr>
          <w:i/>
          <w:lang w:val="en-GB"/>
        </w:rPr>
        <w:t>h</w:t>
      </w:r>
      <w:r w:rsidRPr="00C1760C">
        <w:rPr>
          <w:lang w:val="en-GB"/>
        </w:rPr>
        <w:t xml:space="preserve"> of his</w:t>
      </w:r>
      <w:r w:rsidRPr="00EC12D3">
        <w:rPr>
          <w:highlight w:val="yellow"/>
          <w:lang w:val="en-GB"/>
        </w:rPr>
        <w:t>/her</w:t>
      </w:r>
      <w:r w:rsidRPr="00C1760C">
        <w:rPr>
          <w:lang w:val="en-GB"/>
        </w:rPr>
        <w:t xml:space="preserve"> papers have at least </w:t>
      </w:r>
      <w:r w:rsidRPr="00C1760C">
        <w:rPr>
          <w:i/>
          <w:lang w:val="en-GB"/>
        </w:rPr>
        <w:t>h</w:t>
      </w:r>
      <w:r w:rsidRPr="00C1760C">
        <w:rPr>
          <w:lang w:val="en-GB"/>
        </w:rPr>
        <w:t xml:space="preserve"> citations each and the other papers have ≤ </w:t>
      </w:r>
      <w:r w:rsidRPr="00C1760C">
        <w:rPr>
          <w:i/>
          <w:lang w:val="en-GB"/>
        </w:rPr>
        <w:t>h</w:t>
      </w:r>
      <w:r w:rsidRPr="00C1760C">
        <w:rPr>
          <w:lang w:val="en-GB"/>
        </w:rPr>
        <w:t xml:space="preserve"> citations each </w:t>
      </w:r>
      <w:r>
        <w:rPr>
          <w:lang w:val="en-GB"/>
        </w:rPr>
        <w:fldChar w:fldCharType="begin"/>
      </w:r>
      <w:r>
        <w:rPr>
          <w:lang w:val="en-GB"/>
        </w:rPr>
        <w:instrText xml:space="preserve"> ADDIN EN.CITE &lt;EndNote&gt;&lt;Cite&gt;&lt;Author&gt;Hirsch&lt;/Author&gt;&lt;Year&gt;2005&lt;/Year&gt;&lt;RecNum&gt;139&lt;/RecNum&gt;&lt;DisplayText&gt;(Hirsch 2005)&lt;/DisplayText&gt;&lt;record&gt;&lt;rec-number&gt;139&lt;/rec-number&gt;&lt;foreign-keys&gt;&lt;key app="EN" db-id="z0zr0vxvd20x0kevvxw52w0wxzt0s5tt0fst"&gt;139&lt;/key&gt;&lt;/foreign-keys&gt;&lt;ref-type name="Journal Article"&gt;17&lt;/ref-type&gt;&lt;contributors&gt;&lt;authors&gt;&lt;author&gt;Hirsch, J.E.&lt;/author&gt;&lt;/authors&gt;&lt;/contributors&gt;&lt;titles&gt;&lt;title&gt;An index to quantify an individual&amp;apos;s scientific research output&lt;/title&gt;&lt;secondary-title&gt;Proceedings of the National Academy of Sciences of the United States of America&lt;/secondary-title&gt;&lt;/titles&gt;&lt;periodical&gt;&lt;full-title&gt;Proceedings of the National Academy of Sciences of the United states of America&lt;/full-title&gt;&lt;/periodical&gt;&lt;pages&gt;16569-16572&lt;/pages&gt;&lt;volume&gt;102&lt;/volume&gt;&lt;number&gt;46&lt;/number&gt;&lt;dates&gt;&lt;year&gt;2005&lt;/year&gt;&lt;/dates&gt;&lt;urls&gt;&lt;/urls&gt;&lt;/record&gt;&lt;/Cite&gt;&lt;/EndNote&gt;</w:instrText>
      </w:r>
      <w:r>
        <w:rPr>
          <w:lang w:val="en-GB"/>
        </w:rPr>
        <w:fldChar w:fldCharType="separate"/>
      </w:r>
      <w:r w:rsidRPr="00C1760C">
        <w:rPr>
          <w:noProof/>
          <w:lang w:val="en-GB"/>
        </w:rPr>
        <w:t>(</w:t>
      </w:r>
      <w:hyperlink w:anchor="_ENREF_21" w:tooltip="Hirsch, 2005 #139" w:history="1">
        <w:r w:rsidR="00D40523" w:rsidRPr="00C1760C">
          <w:rPr>
            <w:noProof/>
            <w:lang w:val="en-GB"/>
          </w:rPr>
          <w:t>Hirsch 2005</w:t>
        </w:r>
      </w:hyperlink>
      <w:r w:rsidRPr="00C1760C">
        <w:rPr>
          <w:noProof/>
          <w:lang w:val="en-GB"/>
        </w:rPr>
        <w:t>)</w:t>
      </w:r>
      <w:r>
        <w:rPr>
          <w:lang w:val="en-GB"/>
        </w:rPr>
        <w:fldChar w:fldCharType="end"/>
      </w:r>
      <w:r w:rsidRPr="00C1760C">
        <w:rPr>
          <w:lang w:val="en-GB"/>
        </w:rPr>
        <w:t xml:space="preserve">. </w:t>
      </w:r>
      <w:r>
        <w:rPr>
          <w:lang w:val="en-GB"/>
        </w:rPr>
        <w:t>Of course</w:t>
      </w:r>
      <w:r w:rsidRPr="00C1760C">
        <w:rPr>
          <w:lang w:val="en-GB"/>
        </w:rPr>
        <w:t xml:space="preserve">, </w:t>
      </w:r>
      <w:r w:rsidRPr="00EC12D3">
        <w:rPr>
          <w:i/>
          <w:lang w:val="en-GB"/>
        </w:rPr>
        <w:t>h</w:t>
      </w:r>
      <w:r w:rsidRPr="00C1760C">
        <w:rPr>
          <w:lang w:val="en-GB"/>
        </w:rPr>
        <w:t xml:space="preserve"> depends both on the quantity and the impact</w:t>
      </w:r>
      <w:r>
        <w:rPr>
          <w:sz w:val="22"/>
          <w:szCs w:val="22"/>
          <w:lang w:val="en-GB"/>
        </w:rPr>
        <w:t xml:space="preserve"> – </w:t>
      </w:r>
      <w:r>
        <w:rPr>
          <w:lang w:val="en-GB"/>
        </w:rPr>
        <w:t>in terms of received citations</w:t>
      </w:r>
      <w:r>
        <w:rPr>
          <w:sz w:val="22"/>
          <w:szCs w:val="22"/>
          <w:lang w:val="en-GB"/>
        </w:rPr>
        <w:t xml:space="preserve"> – </w:t>
      </w:r>
      <w:r w:rsidRPr="00C1760C">
        <w:rPr>
          <w:lang w:val="en-GB"/>
        </w:rPr>
        <w:t>of the</w:t>
      </w:r>
      <w:r>
        <w:rPr>
          <w:lang w:val="en-GB"/>
        </w:rPr>
        <w:t xml:space="preserve"> </w:t>
      </w:r>
      <w:r w:rsidRPr="00C1760C">
        <w:rPr>
          <w:lang w:val="en-GB"/>
        </w:rPr>
        <w:t xml:space="preserve">papers </w:t>
      </w:r>
      <w:r>
        <w:rPr>
          <w:lang w:val="en-GB"/>
        </w:rPr>
        <w:t xml:space="preserve">of interest. </w:t>
      </w:r>
      <w:r w:rsidRPr="00C1760C">
        <w:rPr>
          <w:lang w:val="en-GB"/>
        </w:rPr>
        <w:t xml:space="preserve">For more on the </w:t>
      </w:r>
      <w:r w:rsidRPr="00EC12D3">
        <w:rPr>
          <w:highlight w:val="yellow"/>
          <w:lang w:val="en-GB"/>
        </w:rPr>
        <w:t>(dis)</w:t>
      </w:r>
      <w:r w:rsidRPr="00C1760C">
        <w:rPr>
          <w:lang w:val="en-GB"/>
        </w:rPr>
        <w:t>advantages</w:t>
      </w:r>
      <w:r>
        <w:rPr>
          <w:lang w:val="en-GB"/>
        </w:rPr>
        <w:t>,</w:t>
      </w:r>
      <w:r w:rsidRPr="00C1760C">
        <w:rPr>
          <w:lang w:val="en-GB"/>
        </w:rPr>
        <w:t xml:space="preserve"> properties</w:t>
      </w:r>
      <w:r>
        <w:rPr>
          <w:lang w:val="en-GB"/>
        </w:rPr>
        <w:t xml:space="preserve">, </w:t>
      </w:r>
      <w:r w:rsidRPr="00C1760C">
        <w:rPr>
          <w:lang w:val="en-GB"/>
        </w:rPr>
        <w:t>variants</w:t>
      </w:r>
      <w:r>
        <w:rPr>
          <w:lang w:val="en-GB"/>
        </w:rPr>
        <w:t xml:space="preserve"> </w:t>
      </w:r>
      <w:r w:rsidRPr="00EC12D3">
        <w:rPr>
          <w:highlight w:val="yellow"/>
          <w:lang w:val="en-GB"/>
        </w:rPr>
        <w:t>and</w:t>
      </w:r>
      <w:r>
        <w:rPr>
          <w:lang w:val="en-GB"/>
        </w:rPr>
        <w:t xml:space="preserve"> </w:t>
      </w:r>
      <w:r w:rsidRPr="00C1760C">
        <w:rPr>
          <w:lang w:val="en-GB"/>
        </w:rPr>
        <w:t xml:space="preserve">improvements </w:t>
      </w:r>
      <w:r w:rsidRPr="00EC12D3">
        <w:rPr>
          <w:highlight w:val="yellow"/>
          <w:lang w:val="en-GB"/>
        </w:rPr>
        <w:t xml:space="preserve">of </w:t>
      </w:r>
      <w:r w:rsidRPr="00EC12D3">
        <w:rPr>
          <w:i/>
          <w:highlight w:val="yellow"/>
          <w:lang w:val="en-GB"/>
        </w:rPr>
        <w:t>h</w:t>
      </w:r>
      <w:r w:rsidRPr="00EC12D3">
        <w:rPr>
          <w:highlight w:val="yellow"/>
          <w:lang w:val="en-GB"/>
        </w:rPr>
        <w:t>, please</w:t>
      </w:r>
      <w:r>
        <w:rPr>
          <w:lang w:val="en-GB"/>
        </w:rPr>
        <w:t xml:space="preserve"> </w:t>
      </w:r>
      <w:r w:rsidRPr="00C1760C">
        <w:rPr>
          <w:lang w:val="en-GB"/>
        </w:rPr>
        <w:t xml:space="preserve">refer to the vast literature and extensive reviews </w:t>
      </w:r>
      <w:r>
        <w:rPr>
          <w:lang w:val="en-GB"/>
        </w:rPr>
        <w:fldChar w:fldCharType="begin">
          <w:fldData xml:space="preserve">PEVuZE5vdGU+PENpdGU+PEF1dGhvcj5CcmF1bjwvQXV0aG9yPjxZZWFyPjIwMDY8L1llYXI+PFJl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=
</w:fldData>
        </w:fldChar>
      </w:r>
      <w:r>
        <w:rPr>
          <w:lang w:val="en-GB"/>
        </w:rPr>
        <w:instrText xml:space="preserve"> ADDIN EN.CITE </w:instrText>
      </w:r>
      <w:r>
        <w:rPr>
          <w:lang w:val="en-GB"/>
        </w:rPr>
        <w:fldChar w:fldCharType="begin">
          <w:fldData xml:space="preserve">PEVuZE5vdGU+PENpdGU+PEF1dGhvcj5CcmF1bjwvQXV0aG9yPjxZZWFyPjIwMDY8L1llYXI+PFJl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=
</w:fldData>
        </w:fldChar>
      </w:r>
      <w:r>
        <w:rPr>
          <w:lang w:val="en-GB"/>
        </w:rPr>
        <w:instrText xml:space="preserve"> ADDIN EN.CITE.DATA </w:instrText>
      </w:r>
      <w:r>
        <w:rPr>
          <w:lang w:val="en-GB"/>
        </w:rPr>
      </w:r>
      <w:r>
        <w:rPr>
          <w:lang w:val="en-GB"/>
        </w:rPr>
        <w:fldChar w:fldCharType="end"/>
      </w:r>
      <w:r>
        <w:rPr>
          <w:lang w:val="en-GB"/>
        </w:rPr>
      </w:r>
      <w:r>
        <w:rPr>
          <w:lang w:val="en-GB"/>
        </w:rPr>
        <w:fldChar w:fldCharType="separate"/>
      </w:r>
      <w:r>
        <w:rPr>
          <w:noProof/>
          <w:lang w:val="en-GB"/>
        </w:rPr>
        <w:t>(</w:t>
      </w:r>
      <w:hyperlink w:anchor="_ENREF_3" w:tooltip="Bornmann, 2005 #136" w:history="1">
        <w:r w:rsidR="00D40523">
          <w:rPr>
            <w:noProof/>
            <w:lang w:val="en-GB"/>
          </w:rPr>
          <w:t>Bornmann et al. 2005</w:t>
        </w:r>
      </w:hyperlink>
      <w:r>
        <w:rPr>
          <w:noProof/>
          <w:lang w:val="en-GB"/>
        </w:rPr>
        <w:t xml:space="preserve">; </w:t>
      </w:r>
      <w:hyperlink w:anchor="_ENREF_4" w:tooltip="Braun, 2006 #185" w:history="1">
        <w:r w:rsidR="00D40523">
          <w:rPr>
            <w:noProof/>
            <w:lang w:val="en-GB"/>
          </w:rPr>
          <w:t>Braun et al. 2006</w:t>
        </w:r>
      </w:hyperlink>
      <w:r>
        <w:rPr>
          <w:noProof/>
          <w:lang w:val="en-GB"/>
        </w:rPr>
        <w:t xml:space="preserve">; </w:t>
      </w:r>
      <w:hyperlink w:anchor="_ENREF_33" w:tooltip="Van Raan, 2006 #186" w:history="1">
        <w:r w:rsidR="00D40523">
          <w:rPr>
            <w:noProof/>
            <w:lang w:val="en-GB"/>
          </w:rPr>
          <w:t>Van Raan 2006</w:t>
        </w:r>
      </w:hyperlink>
      <w:r>
        <w:rPr>
          <w:noProof/>
          <w:lang w:val="en-GB"/>
        </w:rPr>
        <w:t xml:space="preserve">; </w:t>
      </w:r>
      <w:hyperlink w:anchor="_ENREF_1" w:tooltip="Alonso, 2009 #187" w:history="1">
        <w:r w:rsidR="00D40523">
          <w:rPr>
            <w:noProof/>
            <w:lang w:val="en-GB"/>
          </w:rPr>
          <w:t>Alonso et al. 2009</w:t>
        </w:r>
      </w:hyperlink>
      <w:r>
        <w:rPr>
          <w:noProof/>
          <w:lang w:val="en-GB"/>
        </w:rPr>
        <w:t xml:space="preserve">; </w:t>
      </w:r>
      <w:hyperlink w:anchor="_ENREF_15" w:tooltip="Franceschini, 2010 #181" w:history="1">
        <w:r w:rsidR="00D40523">
          <w:rPr>
            <w:noProof/>
            <w:lang w:val="en-GB"/>
          </w:rPr>
          <w:t>Franceschini et al. 2010a</w:t>
        </w:r>
      </w:hyperlink>
      <w:r>
        <w:rPr>
          <w:noProof/>
          <w:lang w:val="en-GB"/>
        </w:rPr>
        <w:t>)</w:t>
      </w:r>
      <w:r>
        <w:rPr>
          <w:lang w:val="en-GB"/>
        </w:rPr>
        <w:fldChar w:fldCharType="end"/>
      </w:r>
      <w:r w:rsidRPr="00C1760C">
        <w:rPr>
          <w:lang w:val="en-GB"/>
        </w:rPr>
        <w:t>.</w:t>
      </w:r>
    </w:p>
    <w:p w:rsidR="00C56C00" w:rsidRPr="00C1760C" w:rsidRDefault="00C56C00" w:rsidP="000300A7">
      <w:pPr>
        <w:spacing w:line="360" w:lineRule="auto"/>
        <w:rPr>
          <w:lang w:val="en-GB"/>
        </w:rPr>
      </w:pPr>
      <w:r w:rsidRPr="00C1760C">
        <w:rPr>
          <w:rStyle w:val="hps"/>
          <w:lang w:val="en-GB"/>
        </w:rPr>
        <w:t xml:space="preserve">The </w:t>
      </w:r>
      <w:r>
        <w:rPr>
          <w:rStyle w:val="hps"/>
          <w:lang w:val="en-GB"/>
        </w:rPr>
        <w:t xml:space="preserve">popularity </w:t>
      </w:r>
      <w:r w:rsidRPr="00C1760C">
        <w:rPr>
          <w:lang w:val="en-GB"/>
        </w:rPr>
        <w:t xml:space="preserve">of the </w:t>
      </w:r>
      <w:r w:rsidRPr="00C1760C">
        <w:rPr>
          <w:i/>
          <w:lang w:val="en-GB"/>
        </w:rPr>
        <w:t>h</w:t>
      </w:r>
      <w:r w:rsidRPr="00C1760C">
        <w:rPr>
          <w:lang w:val="en-GB"/>
        </w:rPr>
        <w:t>-</w:t>
      </w:r>
      <w:r w:rsidRPr="00C1760C">
        <w:rPr>
          <w:rStyle w:val="hps"/>
          <w:lang w:val="en-GB"/>
        </w:rPr>
        <w:t>index</w:t>
      </w:r>
      <w:r w:rsidRPr="00C1760C">
        <w:rPr>
          <w:lang w:val="en-GB"/>
        </w:rPr>
        <w:t xml:space="preserve"> has to be </w:t>
      </w:r>
      <w:r w:rsidRPr="00C1760C">
        <w:rPr>
          <w:rStyle w:val="hps"/>
          <w:lang w:val="en-GB"/>
        </w:rPr>
        <w:t>ascribed to its simplicity</w:t>
      </w:r>
      <w:r>
        <w:rPr>
          <w:lang w:val="en-GB"/>
        </w:rPr>
        <w:t>,</w:t>
      </w:r>
      <w:r w:rsidRPr="00C1760C">
        <w:rPr>
          <w:rStyle w:val="hps"/>
          <w:lang w:val="en-GB"/>
        </w:rPr>
        <w:t xml:space="preserve"> immediacy</w:t>
      </w:r>
      <w:r>
        <w:rPr>
          <w:rStyle w:val="hps"/>
          <w:lang w:val="en-GB"/>
        </w:rPr>
        <w:t xml:space="preserve"> and</w:t>
      </w:r>
      <w:r w:rsidRPr="00C1760C">
        <w:rPr>
          <w:lang w:val="en-GB"/>
        </w:rPr>
        <w:t xml:space="preserve"> robustness, </w:t>
      </w:r>
      <w:r>
        <w:rPr>
          <w:lang w:val="en-GB"/>
        </w:rPr>
        <w:t xml:space="preserve">i.e. </w:t>
      </w:r>
      <w:r w:rsidRPr="00C1760C">
        <w:rPr>
          <w:lang w:val="en-GB"/>
        </w:rPr>
        <w:t xml:space="preserve">its </w:t>
      </w:r>
      <w:r>
        <w:rPr>
          <w:lang w:val="en-GB"/>
        </w:rPr>
        <w:t xml:space="preserve">insensitivity </w:t>
      </w:r>
      <w:r w:rsidRPr="00C1760C">
        <w:rPr>
          <w:lang w:val="en-GB"/>
        </w:rPr>
        <w:t>to small changes in publication</w:t>
      </w:r>
      <w:r>
        <w:rPr>
          <w:lang w:val="en-GB"/>
        </w:rPr>
        <w:t>/</w:t>
      </w:r>
      <w:r w:rsidRPr="00C1760C">
        <w:rPr>
          <w:lang w:val="en-GB"/>
        </w:rPr>
        <w:t>citation data</w:t>
      </w:r>
      <w:r>
        <w:rPr>
          <w:lang w:val="en-GB"/>
        </w:rPr>
        <w:t xml:space="preserve">. </w:t>
      </w:r>
    </w:p>
    <w:p w:rsidR="00C56C00" w:rsidRDefault="00C56C00" w:rsidP="000300A7">
      <w:pPr>
        <w:spacing w:line="360" w:lineRule="auto"/>
        <w:rPr>
          <w:lang w:val="en-GB"/>
        </w:rPr>
      </w:pPr>
      <w:r w:rsidRPr="00C1760C">
        <w:rPr>
          <w:lang w:val="en-GB"/>
        </w:rPr>
        <w:t xml:space="preserve">As for all </w:t>
      </w:r>
      <w:proofErr w:type="spellStart"/>
      <w:r w:rsidRPr="00C1760C">
        <w:rPr>
          <w:lang w:val="en-GB"/>
        </w:rPr>
        <w:t>bibliometric</w:t>
      </w:r>
      <w:proofErr w:type="spellEnd"/>
      <w:r w:rsidRPr="00C1760C">
        <w:rPr>
          <w:lang w:val="en-GB"/>
        </w:rPr>
        <w:t xml:space="preserve"> indicators, the evaluation of </w:t>
      </w:r>
      <w:r w:rsidRPr="00C1760C">
        <w:rPr>
          <w:i/>
          <w:lang w:val="en-GB"/>
        </w:rPr>
        <w:t>h</w:t>
      </w:r>
      <w:r w:rsidRPr="00C1760C">
        <w:rPr>
          <w:lang w:val="en-GB"/>
        </w:rPr>
        <w:t xml:space="preserve"> is based on data retrieved from </w:t>
      </w:r>
      <w:proofErr w:type="spellStart"/>
      <w:r>
        <w:rPr>
          <w:lang w:val="en-GB"/>
        </w:rPr>
        <w:t>bibliometric</w:t>
      </w:r>
      <w:proofErr w:type="spellEnd"/>
      <w:r>
        <w:rPr>
          <w:lang w:val="en-GB"/>
        </w:rPr>
        <w:t xml:space="preserve"> </w:t>
      </w:r>
      <w:r w:rsidRPr="00C1760C">
        <w:rPr>
          <w:lang w:val="en-GB"/>
        </w:rPr>
        <w:t>databases</w:t>
      </w:r>
      <w:r>
        <w:rPr>
          <w:lang w:val="en-GB"/>
        </w:rPr>
        <w:t xml:space="preserve">, which can differ significantly as regards their coverage and contents </w:t>
      </w:r>
      <w:r w:rsidRPr="00C1760C">
        <w:rPr>
          <w:lang w:val="en-GB"/>
        </w:rPr>
        <w:fldChar w:fldCharType="begin">
          <w:fldData xml:space="preserve">PEVuZE5vdGU+PENpdGU+PEF1dGhvcj5CYXItSWxhbjwvQXV0aG9yPjxZZWFyPjIwMDc8L1llYXI+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</w:fldData>
        </w:fldChar>
      </w:r>
      <w:r w:rsidRPr="00C1760C">
        <w:rPr>
          <w:lang w:val="en-GB"/>
        </w:rPr>
        <w:instrText xml:space="preserve"> ADDIN EN.CITE </w:instrText>
      </w:r>
      <w:r w:rsidRPr="00C1760C">
        <w:rPr>
          <w:lang w:val="en-GB"/>
        </w:rPr>
        <w:fldChar w:fldCharType="begin">
          <w:fldData xml:space="preserve">PEVuZE5vdGU+PENpdGU+PEF1dGhvcj5CYXItSWxhbjwvQXV0aG9yPjxZZWFyPjIwMDc8L1llYXI+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</w:fldData>
        </w:fldChar>
      </w:r>
      <w:r w:rsidRPr="00C1760C">
        <w:rPr>
          <w:lang w:val="en-GB"/>
        </w:rPr>
        <w:instrText xml:space="preserve"> ADDIN EN.CITE.DATA </w:instrText>
      </w:r>
      <w:r w:rsidRPr="00C1760C">
        <w:rPr>
          <w:lang w:val="en-GB"/>
        </w:rPr>
      </w:r>
      <w:r w:rsidRPr="00C1760C">
        <w:rPr>
          <w:lang w:val="en-GB"/>
        </w:rPr>
        <w:fldChar w:fldCharType="end"/>
      </w:r>
      <w:r w:rsidRPr="00C1760C">
        <w:rPr>
          <w:lang w:val="en-GB"/>
        </w:rPr>
      </w:r>
      <w:r w:rsidRPr="00C1760C">
        <w:rPr>
          <w:lang w:val="en-GB"/>
        </w:rPr>
        <w:fldChar w:fldCharType="separate"/>
      </w:r>
      <w:r w:rsidRPr="00C1760C">
        <w:rPr>
          <w:noProof/>
          <w:lang w:val="en-GB"/>
        </w:rPr>
        <w:t>(</w:t>
      </w:r>
      <w:hyperlink w:anchor="_ENREF_2" w:tooltip="Bar-Ilan, 2007 #195" w:history="1">
        <w:r w:rsidR="00D40523" w:rsidRPr="00C1760C">
          <w:rPr>
            <w:noProof/>
            <w:lang w:val="en-GB"/>
          </w:rPr>
          <w:t>Bar-Ilan et al. 2007</w:t>
        </w:r>
      </w:hyperlink>
      <w:r w:rsidRPr="00C1760C">
        <w:rPr>
          <w:noProof/>
          <w:lang w:val="en-GB"/>
        </w:rPr>
        <w:t xml:space="preserve">; </w:t>
      </w:r>
      <w:hyperlink w:anchor="_ENREF_23" w:tooltip="Jacsó, 2008 #200" w:history="1">
        <w:r w:rsidR="00D40523" w:rsidRPr="00C1760C">
          <w:rPr>
            <w:noProof/>
            <w:lang w:val="en-GB"/>
          </w:rPr>
          <w:t>Jacsó 2008</w:t>
        </w:r>
      </w:hyperlink>
      <w:r w:rsidRPr="00C1760C">
        <w:rPr>
          <w:noProof/>
          <w:lang w:val="en-GB"/>
        </w:rPr>
        <w:t xml:space="preserve">; </w:t>
      </w:r>
      <w:hyperlink w:anchor="_ENREF_25" w:tooltip="Jacsó, 2011 #201" w:history="1">
        <w:r w:rsidR="00D40523" w:rsidRPr="00C1760C">
          <w:rPr>
            <w:noProof/>
            <w:lang w:val="en-GB"/>
          </w:rPr>
          <w:t>Jacsó 2011b</w:t>
        </w:r>
      </w:hyperlink>
      <w:r w:rsidRPr="00C1760C">
        <w:rPr>
          <w:noProof/>
          <w:lang w:val="en-GB"/>
        </w:rPr>
        <w:t xml:space="preserve">; </w:t>
      </w:r>
      <w:hyperlink w:anchor="_ENREF_24" w:tooltip="Jacsó, 2011 #202" w:history="1">
        <w:r w:rsidR="00D40523" w:rsidRPr="00C1760C">
          <w:rPr>
            <w:noProof/>
            <w:lang w:val="en-GB"/>
          </w:rPr>
          <w:t>Jacsó 2011a</w:t>
        </w:r>
      </w:hyperlink>
      <w:r w:rsidRPr="00C1760C">
        <w:rPr>
          <w:noProof/>
          <w:lang w:val="en-GB"/>
        </w:rPr>
        <w:t>)</w:t>
      </w:r>
      <w:r w:rsidRPr="00C1760C">
        <w:rPr>
          <w:lang w:val="en-GB"/>
        </w:rPr>
        <w:fldChar w:fldCharType="end"/>
      </w:r>
      <w:r w:rsidRPr="00C1760C">
        <w:rPr>
          <w:lang w:val="en-GB"/>
        </w:rPr>
        <w:t xml:space="preserve">. </w:t>
      </w:r>
    </w:p>
    <w:p w:rsidR="00C56C00" w:rsidRPr="00C1760C" w:rsidRDefault="00C56C00" w:rsidP="000300A7">
      <w:pPr>
        <w:spacing w:line="360" w:lineRule="auto"/>
        <w:rPr>
          <w:lang w:val="en-GB"/>
        </w:rPr>
      </w:pPr>
      <w:r w:rsidRPr="00C1760C">
        <w:rPr>
          <w:lang w:val="en-GB"/>
        </w:rPr>
        <w:t xml:space="preserve">The purpose of this paper is to investigate and quantify </w:t>
      </w:r>
      <w:r>
        <w:rPr>
          <w:lang w:val="en-GB"/>
        </w:rPr>
        <w:t xml:space="preserve">the </w:t>
      </w:r>
      <w:r w:rsidRPr="00C1760C">
        <w:rPr>
          <w:lang w:val="en-GB"/>
        </w:rPr>
        <w:t xml:space="preserve">robustness of the </w:t>
      </w:r>
      <w:r w:rsidRPr="00766383">
        <w:rPr>
          <w:i/>
          <w:lang w:val="en-GB"/>
        </w:rPr>
        <w:t>h</w:t>
      </w:r>
      <w:r>
        <w:rPr>
          <w:lang w:val="en-GB"/>
        </w:rPr>
        <w:t>-index</w:t>
      </w:r>
      <w:r w:rsidRPr="00C1760C">
        <w:rPr>
          <w:lang w:val="en-GB"/>
        </w:rPr>
        <w:t xml:space="preserve"> to </w:t>
      </w:r>
      <w:r>
        <w:rPr>
          <w:lang w:val="en-GB"/>
        </w:rPr>
        <w:t xml:space="preserve">dirty </w:t>
      </w:r>
      <w:r w:rsidRPr="00EC12D3">
        <w:rPr>
          <w:highlight w:val="yellow"/>
          <w:lang w:val="en-GB"/>
        </w:rPr>
        <w:t>input</w:t>
      </w:r>
      <w:r>
        <w:rPr>
          <w:lang w:val="en-GB"/>
        </w:rPr>
        <w:t xml:space="preserve"> data </w:t>
      </w:r>
      <w:r>
        <w:rPr>
          <w:lang w:val="en-GB"/>
        </w:rPr>
        <w:fldChar w:fldCharType="begin"/>
      </w:r>
      <w:r>
        <w:rPr>
          <w:lang w:val="en-GB"/>
        </w:rPr>
        <w:instrText xml:space="preserve"> ADDIN EN.CITE &lt;EndNote&gt;&lt;Cite&gt;&lt;Author&gt;Hernández&lt;/Author&gt;&lt;Year&gt;1998&lt;/Year&gt;&lt;RecNum&gt;225&lt;/RecNum&gt;&lt;DisplayText&gt;(Hernández et al. 1998; Kim et al. 2003)&lt;/DisplayText&gt;&lt;record&gt;&lt;rec-number&gt;225&lt;/rec-number&gt;&lt;foreign-keys&gt;&lt;key app="EN" db-id="z0zr0vxvd20x0kevvxw52w0wxzt0s5tt0fst"&gt;225&lt;/key&gt;&lt;/foreign-keys&gt;&lt;ref-type name="Journal Article"&gt;17&lt;/ref-type&gt;&lt;contributors&gt;&lt;authors&gt;&lt;author&gt;Hernández, M.A.&lt;/author&gt;&lt;author&gt;Stolfo, S.J.&lt;/author&gt;&lt;/authors&gt;&lt;/contributors&gt;&lt;titles&gt;&lt;title&gt;Real-world data is dirty: Data cleansing and the merge/purge problem&lt;/title&gt;&lt;secondary-title&gt;Data Mining and Knowledge Discovery&lt;/secondary-title&gt;&lt;/titles&gt;&lt;periodical&gt;&lt;full-title&gt;Data Mining and Knowledge Discovery&lt;/full-title&gt;&lt;/periodical&gt;&lt;pages&gt;9-37&lt;/pages&gt;&lt;volume&gt;2&lt;/volume&gt;&lt;number&gt;1&lt;/number&gt;&lt;dates&gt;&lt;year&gt;1998&lt;/year&gt;&lt;/dates&gt;&lt;isbn&gt;1384-5810&lt;/isbn&gt;&lt;urls&gt;&lt;/urls&gt;&lt;/record&gt;&lt;/Cite&gt;&lt;Cite&gt;&lt;Author&gt;Kim&lt;/Author&gt;&lt;Year&gt;2003&lt;/Year&gt;&lt;RecNum&gt;196&lt;/RecNum&gt;&lt;record&gt;&lt;rec-number&gt;196&lt;/rec-number&gt;&lt;foreign-keys&gt;&lt;key app="EN" db-id="z0zr0vxvd20x0kevvxw52w0wxzt0s5tt0fst"&gt;196&lt;/key&gt;&lt;/foreign-keys&gt;&lt;ref-type name="Journal Article"&gt;17&lt;/ref-type&gt;&lt;contributors&gt;&lt;authors&gt;&lt;author&gt;Kim, W.&lt;/author&gt;&lt;author&gt;Choi, B.J.&lt;/author&gt;&lt;author&gt;Hong, E.K.&lt;/author&gt;&lt;author&gt;Kim, S.K.&lt;/author&gt;&lt;author&gt;Lee, D.&lt;/author&gt;&lt;/authors&gt;&lt;/contributors&gt;&lt;titles&gt;&lt;title&gt;A taxonomy of dirty data&lt;/title&gt;&lt;secondary-title&gt;Data Mining and Knowledge Discovery&lt;/secondary-title&gt;&lt;/titles&gt;&lt;periodical&gt;&lt;full-title&gt;Data Mining and Knowledge Discovery&lt;/full-title&gt;&lt;/periodical&gt;&lt;pages&gt;81-99&lt;/pages&gt;&lt;volume&gt;7&lt;/volume&gt;&lt;number&gt;1&lt;/number&gt;&lt;dates&gt;&lt;year&gt;2003&lt;/year&gt;&lt;/dates&gt;&lt;isbn&gt;1384-5810&lt;/isbn&gt;&lt;urls&gt;&lt;/urls&gt;&lt;/record&gt;&lt;/Cite&gt;&lt;/EndNote&gt;</w:instrText>
      </w:r>
      <w:r>
        <w:rPr>
          <w:lang w:val="en-GB"/>
        </w:rPr>
        <w:fldChar w:fldCharType="separate"/>
      </w:r>
      <w:r>
        <w:rPr>
          <w:noProof/>
          <w:lang w:val="en-GB"/>
        </w:rPr>
        <w:t>(</w:t>
      </w:r>
      <w:hyperlink w:anchor="_ENREF_20" w:tooltip="Hernández, 1998 #225" w:history="1">
        <w:r w:rsidR="00D40523">
          <w:rPr>
            <w:noProof/>
            <w:lang w:val="en-GB"/>
          </w:rPr>
          <w:t>Hernández et al. 1998</w:t>
        </w:r>
      </w:hyperlink>
      <w:r>
        <w:rPr>
          <w:noProof/>
          <w:lang w:val="en-GB"/>
        </w:rPr>
        <w:t xml:space="preserve">; </w:t>
      </w:r>
      <w:hyperlink w:anchor="_ENREF_27" w:tooltip="Kim, 2003 #196" w:history="1">
        <w:r w:rsidR="00D40523">
          <w:rPr>
            <w:noProof/>
            <w:lang w:val="en-GB"/>
          </w:rPr>
          <w:t>Kim et al. 2003</w:t>
        </w:r>
      </w:hyperlink>
      <w:r>
        <w:rPr>
          <w:noProof/>
          <w:lang w:val="en-GB"/>
        </w:rPr>
        <w:t>)</w:t>
      </w:r>
      <w:r>
        <w:rPr>
          <w:lang w:val="en-GB"/>
        </w:rPr>
        <w:fldChar w:fldCharType="end"/>
      </w:r>
      <w:r>
        <w:rPr>
          <w:lang w:val="en-GB"/>
        </w:rPr>
        <w:t xml:space="preserve">. As a conceptual reference framework, </w:t>
      </w:r>
      <w:r w:rsidRPr="00C1760C">
        <w:rPr>
          <w:lang w:val="en-GB"/>
        </w:rPr>
        <w:t>we</w:t>
      </w:r>
      <w:r>
        <w:rPr>
          <w:lang w:val="en-GB"/>
        </w:rPr>
        <w:t xml:space="preserve"> consider </w:t>
      </w:r>
      <w:proofErr w:type="spellStart"/>
      <w:r w:rsidRPr="00C1760C">
        <w:rPr>
          <w:lang w:val="en-GB"/>
        </w:rPr>
        <w:lastRenderedPageBreak/>
        <w:t>Egghe</w:t>
      </w:r>
      <w:proofErr w:type="spellEnd"/>
      <w:r>
        <w:rPr>
          <w:lang w:val="en-GB"/>
        </w:rPr>
        <w:t xml:space="preserve"> et al.</w:t>
      </w:r>
      <w:r w:rsidRPr="00C1760C">
        <w:rPr>
          <w:lang w:val="en-GB"/>
        </w:rPr>
        <w:t xml:space="preserve">’s </w:t>
      </w:r>
      <w:r w:rsidRPr="00521A4A">
        <w:rPr>
          <w:lang w:val="en-GB"/>
        </w:rPr>
        <w:fldChar w:fldCharType="begin"/>
      </w:r>
      <w:r w:rsidRPr="00521A4A">
        <w:rPr>
          <w:lang w:val="en-GB"/>
        </w:rPr>
        <w:instrText xml:space="preserve"> ADDIN EN.CITE &lt;EndNote&gt;&lt;Cite ExcludeAuth="1"&gt;&lt;Author&gt;Egghe&lt;/Author&gt;&lt;Year&gt;2006&lt;/Year&gt;&lt;RecNum&gt;140&lt;/RecNum&gt;&lt;DisplayText&gt;(2006)&lt;/DisplayText&gt;&lt;record&gt;&lt;rec-number&gt;140&lt;/rec-number&gt;&lt;foreign-keys&gt;&lt;key app="EN" db-id="z0zr0vxvd20x0kevvxw52w0wxzt0s5tt0fst"&gt;140&lt;/key&gt;&lt;/foreign-keys&gt;&lt;ref-type name="Journal Article"&gt;17&lt;/ref-type&gt;&lt;contributors&gt;&lt;authors&gt;&lt;author&gt;Egghe, L.&lt;/author&gt;&lt;author&gt;Rousseau, R.&lt;/author&gt;&lt;/authors&gt;&lt;/contributors&gt;&lt;titles&gt;&lt;title&gt;An informetric model for the Hirsch-index&lt;/title&gt;&lt;secondary-title&gt;Scientometrics&lt;/secondary-title&gt;&lt;/titles&gt;&lt;periodical&gt;&lt;full-title&gt;Scientometrics&lt;/full-title&gt;&lt;/periodical&gt;&lt;pages&gt;121-129&lt;/pages&gt;&lt;volume&gt;69&lt;/volume&gt;&lt;number&gt;1&lt;/number&gt;&lt;dates&gt;&lt;year&gt;2006&lt;/year&gt;&lt;/dates&gt;&lt;isbn&gt;0138-9130&lt;/isbn&gt;&lt;urls&gt;&lt;/urls&gt;&lt;/record&gt;&lt;/Cite&gt;&lt;/EndNote&gt;</w:instrText>
      </w:r>
      <w:r w:rsidRPr="00521A4A">
        <w:rPr>
          <w:lang w:val="en-GB"/>
        </w:rPr>
        <w:fldChar w:fldCharType="separate"/>
      </w:r>
      <w:r w:rsidRPr="00521A4A">
        <w:rPr>
          <w:noProof/>
          <w:lang w:val="en-GB"/>
        </w:rPr>
        <w:t>(</w:t>
      </w:r>
      <w:hyperlink w:anchor="_ENREF_12" w:tooltip="Egghe, 2006 #140" w:history="1">
        <w:r w:rsidR="00D40523" w:rsidRPr="00521A4A">
          <w:rPr>
            <w:noProof/>
            <w:lang w:val="en-GB"/>
          </w:rPr>
          <w:t>2006</w:t>
        </w:r>
      </w:hyperlink>
      <w:r w:rsidRPr="00521A4A">
        <w:rPr>
          <w:noProof/>
          <w:lang w:val="en-GB"/>
        </w:rPr>
        <w:t>)</w:t>
      </w:r>
      <w:r w:rsidRPr="00521A4A">
        <w:rPr>
          <w:lang w:val="en-GB"/>
        </w:rPr>
        <w:fldChar w:fldCharType="end"/>
      </w:r>
      <w:r w:rsidRPr="00521A4A">
        <w:rPr>
          <w:lang w:val="en-GB"/>
        </w:rPr>
        <w:t xml:space="preserve"> </w:t>
      </w:r>
      <w:proofErr w:type="spellStart"/>
      <w:r w:rsidRPr="00C1760C">
        <w:rPr>
          <w:lang w:val="en-GB"/>
        </w:rPr>
        <w:t>informetric</w:t>
      </w:r>
      <w:proofErr w:type="spellEnd"/>
      <w:r w:rsidRPr="00C1760C">
        <w:rPr>
          <w:lang w:val="en-GB"/>
        </w:rPr>
        <w:t xml:space="preserve"> model</w:t>
      </w:r>
      <w:r>
        <w:rPr>
          <w:lang w:val="en-GB"/>
        </w:rPr>
        <w:t xml:space="preserve">, which 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asymptotic</w:t>
      </w:r>
      <w:r>
        <w:rPr>
          <w:rStyle w:val="hps"/>
          <w:lang w:val="en-GB"/>
        </w:rPr>
        <w:t>ally</w:t>
      </w:r>
      <w:r w:rsidRPr="00C1760C">
        <w:rPr>
          <w:lang w:val="en-GB"/>
        </w:rPr>
        <w:t xml:space="preserve"> de</w:t>
      </w:r>
      <w:r w:rsidRPr="00C1760C">
        <w:rPr>
          <w:rStyle w:val="hps"/>
          <w:lang w:val="en-GB"/>
        </w:rPr>
        <w:t>scribe</w:t>
      </w:r>
      <w:r>
        <w:rPr>
          <w:rStyle w:val="hps"/>
          <w:lang w:val="en-GB"/>
        </w:rPr>
        <w:t>s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the</w:t>
      </w:r>
      <w:r w:rsidRPr="00C1760C">
        <w:rPr>
          <w:lang w:val="en-GB"/>
        </w:rPr>
        <w:t xml:space="preserve"> behaviour</w:t>
      </w:r>
      <w:r w:rsidRPr="00C1760C">
        <w:rPr>
          <w:rStyle w:val="hps"/>
          <w:lang w:val="en-GB"/>
        </w:rPr>
        <w:t xml:space="preserve"> of the</w:t>
      </w:r>
      <w:r w:rsidRPr="00C1760C">
        <w:rPr>
          <w:lang w:val="en-GB"/>
        </w:rPr>
        <w:t xml:space="preserve"> </w:t>
      </w:r>
      <w:r w:rsidRPr="00C1760C">
        <w:rPr>
          <w:rStyle w:val="hps"/>
          <w:i/>
          <w:lang w:val="en-GB"/>
        </w:rPr>
        <w:t>h</w:t>
      </w:r>
      <w:r w:rsidRPr="00C1760C">
        <w:rPr>
          <w:rStyle w:val="hps"/>
          <w:lang w:val="en-GB"/>
        </w:rPr>
        <w:t>-index</w:t>
      </w:r>
      <w:r>
        <w:rPr>
          <w:rStyle w:val="hps"/>
          <w:lang w:val="en-GB"/>
        </w:rPr>
        <w:t>,</w:t>
      </w:r>
      <w:r w:rsidRPr="00C1760C">
        <w:rPr>
          <w:lang w:val="en-GB"/>
        </w:rPr>
        <w:t xml:space="preserve"> </w:t>
      </w:r>
      <w:r>
        <w:rPr>
          <w:rStyle w:val="hps"/>
          <w:lang w:val="en-GB"/>
        </w:rPr>
        <w:t>a</w:t>
      </w:r>
      <w:r w:rsidRPr="00C1760C">
        <w:rPr>
          <w:rStyle w:val="hps"/>
          <w:lang w:val="en-GB"/>
        </w:rPr>
        <w:t>ssuming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that publications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and citations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are distributed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 xml:space="preserve">according to </w:t>
      </w:r>
      <w:proofErr w:type="spellStart"/>
      <w:r w:rsidRPr="00C1760C">
        <w:rPr>
          <w:rStyle w:val="hps"/>
          <w:lang w:val="en-GB"/>
        </w:rPr>
        <w:t>Lotka’s</w:t>
      </w:r>
      <w:proofErr w:type="spellEnd"/>
      <w:r w:rsidRPr="00C1760C">
        <w:rPr>
          <w:rStyle w:val="hps"/>
          <w:lang w:val="en-GB"/>
        </w:rPr>
        <w:t xml:space="preserve"> law</w:t>
      </w:r>
      <w:r w:rsidRPr="00C1760C">
        <w:rPr>
          <w:lang w:val="en-GB"/>
        </w:rPr>
        <w:t xml:space="preserve">. </w:t>
      </w:r>
    </w:p>
    <w:p w:rsidR="00C56C00" w:rsidRPr="009F3909" w:rsidRDefault="00C56C00" w:rsidP="00276551">
      <w:pPr>
        <w:spacing w:line="360" w:lineRule="auto"/>
        <w:rPr>
          <w:color w:val="FF0000"/>
          <w:lang w:val="en-GB"/>
        </w:rPr>
      </w:pPr>
      <w:r w:rsidRPr="006F63EC">
        <w:rPr>
          <w:lang w:val="en-GB"/>
        </w:rPr>
        <w:t xml:space="preserve">The </w:t>
      </w:r>
      <w:r w:rsidRPr="007F2140">
        <w:rPr>
          <w:lang w:val="en-GB"/>
        </w:rPr>
        <w:t xml:space="preserve">remaining of the paper is organized as follows. </w:t>
      </w:r>
      <w:r w:rsidRPr="007F2140">
        <w:rPr>
          <w:highlight w:val="yellow"/>
          <w:lang w:val="en-GB"/>
        </w:rPr>
        <w:t>After an introductory example in Section 2,</w:t>
      </w:r>
      <w:r w:rsidRPr="007F2140">
        <w:rPr>
          <w:lang w:val="en-GB"/>
        </w:rPr>
        <w:t xml:space="preserve"> Section 3 provides a review of the literature concerning the robustness of the </w:t>
      </w:r>
      <w:r w:rsidRPr="007F2140">
        <w:rPr>
          <w:i/>
          <w:lang w:val="en-GB"/>
        </w:rPr>
        <w:t>h</w:t>
      </w:r>
      <w:r w:rsidRPr="007F2140">
        <w:rPr>
          <w:lang w:val="en-GB"/>
        </w:rPr>
        <w:t xml:space="preserve">-index. Section 4 recalls the main elements of </w:t>
      </w:r>
      <w:proofErr w:type="spellStart"/>
      <w:r w:rsidRPr="007F2140">
        <w:rPr>
          <w:lang w:val="en-GB"/>
        </w:rPr>
        <w:t>Egghe</w:t>
      </w:r>
      <w:proofErr w:type="spellEnd"/>
      <w:r w:rsidRPr="007F2140">
        <w:rPr>
          <w:lang w:val="en-GB"/>
        </w:rPr>
        <w:t xml:space="preserve"> et al.’s </w:t>
      </w:r>
      <w:proofErr w:type="spellStart"/>
      <w:r w:rsidRPr="007F2140">
        <w:rPr>
          <w:lang w:val="en-GB"/>
        </w:rPr>
        <w:t>informetric</w:t>
      </w:r>
      <w:proofErr w:type="spellEnd"/>
      <w:r w:rsidRPr="007F2140">
        <w:rPr>
          <w:lang w:val="en-GB"/>
        </w:rPr>
        <w:t xml:space="preserve"> model. Section 5 focuses on the estimation of the </w:t>
      </w:r>
      <w:r w:rsidRPr="007F2140">
        <w:rPr>
          <w:i/>
          <w:lang w:val="en-GB"/>
        </w:rPr>
        <w:t>h</w:t>
      </w:r>
      <w:r w:rsidRPr="007F2140">
        <w:rPr>
          <w:lang w:val="en-GB"/>
        </w:rPr>
        <w:t xml:space="preserve">-index’s variability with respect to the parameters of </w:t>
      </w:r>
      <w:proofErr w:type="spellStart"/>
      <w:r w:rsidRPr="007F2140">
        <w:rPr>
          <w:lang w:val="en-GB"/>
        </w:rPr>
        <w:t>Lotka’s</w:t>
      </w:r>
      <w:proofErr w:type="spellEnd"/>
      <w:r w:rsidRPr="007F2140">
        <w:rPr>
          <w:lang w:val="en-GB"/>
        </w:rPr>
        <w:t xml:space="preserve"> law. Section 6 presents and discusses some preliminary results.  Finally, the conclusions are given, summarizing the original contributions of the paper.</w:t>
      </w:r>
    </w:p>
    <w:p w:rsidR="00C56C00" w:rsidRPr="00ED4BBB" w:rsidRDefault="00C56C00" w:rsidP="009F3909">
      <w:pPr>
        <w:pStyle w:val="StileTitolo1Interlinea15righe"/>
        <w:rPr>
          <w:highlight w:val="yellow"/>
        </w:rPr>
      </w:pPr>
      <w:r w:rsidRPr="00ED4BBB">
        <w:rPr>
          <w:highlight w:val="yellow"/>
        </w:rPr>
        <w:t>2. Introductory Example</w:t>
      </w:r>
    </w:p>
    <w:p w:rsidR="00C56C00" w:rsidRPr="00ED4BBB" w:rsidRDefault="00C56C00" w:rsidP="00DE1810">
      <w:pPr>
        <w:pStyle w:val="006-AbstractBodytext"/>
        <w:widowControl w:val="0"/>
        <w:spacing w:line="360" w:lineRule="auto"/>
        <w:rPr>
          <w:sz w:val="24"/>
          <w:szCs w:val="24"/>
          <w:highlight w:val="yellow"/>
        </w:rPr>
      </w:pPr>
      <w:r>
        <w:rPr>
          <w:sz w:val="24"/>
          <w:szCs w:val="24"/>
          <w:highlight w:val="yellow"/>
        </w:rPr>
        <w:t>T</w:t>
      </w:r>
      <w:r w:rsidRPr="00ED4BBB">
        <w:rPr>
          <w:sz w:val="24"/>
          <w:szCs w:val="24"/>
          <w:highlight w:val="yellow"/>
        </w:rPr>
        <w:t xml:space="preserve">his section aims at giving an </w:t>
      </w:r>
      <w:r>
        <w:rPr>
          <w:sz w:val="24"/>
          <w:szCs w:val="24"/>
          <w:highlight w:val="yellow"/>
        </w:rPr>
        <w:t xml:space="preserve">initial </w:t>
      </w:r>
      <w:r w:rsidRPr="00ED4BBB">
        <w:rPr>
          <w:sz w:val="24"/>
          <w:szCs w:val="24"/>
          <w:highlight w:val="yellow"/>
        </w:rPr>
        <w:t xml:space="preserve">idea of the robustness of </w:t>
      </w:r>
      <w:r w:rsidRPr="00ED4BBB">
        <w:rPr>
          <w:i/>
          <w:sz w:val="24"/>
          <w:szCs w:val="24"/>
          <w:highlight w:val="yellow"/>
        </w:rPr>
        <w:t>h</w:t>
      </w:r>
      <w:r w:rsidRPr="00ED4BBB">
        <w:rPr>
          <w:sz w:val="24"/>
          <w:szCs w:val="24"/>
          <w:highlight w:val="yellow"/>
        </w:rPr>
        <w:t xml:space="preserve"> to changes in the </w:t>
      </w:r>
      <w:r>
        <w:rPr>
          <w:sz w:val="24"/>
          <w:szCs w:val="24"/>
          <w:highlight w:val="yellow"/>
        </w:rPr>
        <w:t xml:space="preserve">input </w:t>
      </w:r>
      <w:r w:rsidRPr="00ED4BBB">
        <w:rPr>
          <w:sz w:val="24"/>
          <w:szCs w:val="24"/>
          <w:highlight w:val="yellow"/>
        </w:rPr>
        <w:t xml:space="preserve">data. </w:t>
      </w:r>
      <w:r>
        <w:rPr>
          <w:sz w:val="24"/>
          <w:szCs w:val="24"/>
          <w:highlight w:val="yellow"/>
        </w:rPr>
        <w:t xml:space="preserve">Although </w:t>
      </w:r>
      <w:proofErr w:type="spellStart"/>
      <w:r>
        <w:rPr>
          <w:sz w:val="24"/>
          <w:szCs w:val="24"/>
          <w:highlight w:val="yellow"/>
        </w:rPr>
        <w:t>bibliometric</w:t>
      </w:r>
      <w:proofErr w:type="spellEnd"/>
      <w:r w:rsidRPr="00ED4BBB">
        <w:rPr>
          <w:sz w:val="24"/>
          <w:szCs w:val="24"/>
          <w:highlight w:val="yellow"/>
        </w:rPr>
        <w:t xml:space="preserve"> databases often contain missing or wrong </w:t>
      </w:r>
      <w:r>
        <w:rPr>
          <w:sz w:val="24"/>
          <w:szCs w:val="24"/>
          <w:highlight w:val="yellow"/>
        </w:rPr>
        <w:t xml:space="preserve">citation </w:t>
      </w:r>
      <w:r w:rsidRPr="00ED4BBB">
        <w:rPr>
          <w:sz w:val="24"/>
          <w:szCs w:val="24"/>
          <w:highlight w:val="yellow"/>
        </w:rPr>
        <w:t>records</w:t>
      </w:r>
      <w:r>
        <w:rPr>
          <w:sz w:val="24"/>
          <w:szCs w:val="24"/>
          <w:highlight w:val="yellow"/>
        </w:rPr>
        <w:t xml:space="preserve">, it will be shown that their distorting effect on </w:t>
      </w:r>
      <w:r w:rsidRPr="00ED4BBB">
        <w:rPr>
          <w:sz w:val="24"/>
          <w:szCs w:val="24"/>
          <w:highlight w:val="yellow"/>
        </w:rPr>
        <w:t xml:space="preserve">the calculation of </w:t>
      </w:r>
      <w:r w:rsidRPr="00ED4BBB">
        <w:rPr>
          <w:i/>
          <w:sz w:val="24"/>
          <w:szCs w:val="24"/>
          <w:highlight w:val="yellow"/>
        </w:rPr>
        <w:t>h</w:t>
      </w:r>
      <w:r>
        <w:rPr>
          <w:sz w:val="24"/>
          <w:szCs w:val="24"/>
          <w:highlight w:val="yellow"/>
        </w:rPr>
        <w:t xml:space="preserve"> </w:t>
      </w:r>
      <w:r w:rsidRPr="00ED4BBB">
        <w:rPr>
          <w:sz w:val="24"/>
          <w:szCs w:val="24"/>
          <w:highlight w:val="yellow"/>
        </w:rPr>
        <w:t xml:space="preserve">is </w:t>
      </w:r>
      <w:r>
        <w:rPr>
          <w:sz w:val="24"/>
          <w:szCs w:val="24"/>
          <w:highlight w:val="yellow"/>
        </w:rPr>
        <w:t>rather small</w:t>
      </w:r>
      <w:r w:rsidRPr="00ED4BBB">
        <w:rPr>
          <w:sz w:val="24"/>
          <w:szCs w:val="24"/>
          <w:highlight w:val="yellow"/>
        </w:rPr>
        <w:t>.</w:t>
      </w:r>
    </w:p>
    <w:p w:rsidR="00C56C00" w:rsidRPr="00ED4BBB" w:rsidRDefault="00C56C00" w:rsidP="00246D6A">
      <w:pPr>
        <w:pStyle w:val="006-AbstractBodytext"/>
        <w:widowControl w:val="0"/>
        <w:spacing w:line="360" w:lineRule="auto"/>
        <w:rPr>
          <w:sz w:val="24"/>
          <w:szCs w:val="24"/>
          <w:highlight w:val="yellow"/>
        </w:rPr>
      </w:pPr>
      <w:r w:rsidRPr="00ED4BBB">
        <w:rPr>
          <w:sz w:val="24"/>
          <w:szCs w:val="24"/>
          <w:highlight w:val="yellow"/>
        </w:rPr>
        <w:t xml:space="preserve">As an example, </w:t>
      </w:r>
      <w:r>
        <w:rPr>
          <w:sz w:val="24"/>
          <w:szCs w:val="24"/>
          <w:highlight w:val="yellow"/>
        </w:rPr>
        <w:t xml:space="preserve">let us </w:t>
      </w:r>
      <w:r w:rsidRPr="00ED4BBB">
        <w:rPr>
          <w:sz w:val="24"/>
          <w:szCs w:val="24"/>
          <w:highlight w:val="yellow"/>
        </w:rPr>
        <w:t xml:space="preserve">consider a subset of </w:t>
      </w:r>
      <w:r w:rsidR="003B2896">
        <w:rPr>
          <w:sz w:val="24"/>
          <w:szCs w:val="24"/>
          <w:highlight w:val="yellow"/>
        </w:rPr>
        <w:t xml:space="preserve">eight </w:t>
      </w:r>
      <w:r w:rsidRPr="00ED4BBB">
        <w:rPr>
          <w:sz w:val="24"/>
          <w:szCs w:val="24"/>
          <w:highlight w:val="yellow"/>
        </w:rPr>
        <w:t>publications of the authors</w:t>
      </w:r>
      <w:r w:rsidR="003B2896">
        <w:rPr>
          <w:sz w:val="24"/>
          <w:szCs w:val="24"/>
          <w:highlight w:val="yellow"/>
        </w:rPr>
        <w:t xml:space="preserve"> of th</w:t>
      </w:r>
      <w:r w:rsidR="00D57F3D">
        <w:rPr>
          <w:sz w:val="24"/>
          <w:szCs w:val="24"/>
          <w:highlight w:val="yellow"/>
        </w:rPr>
        <w:t>is</w:t>
      </w:r>
      <w:r w:rsidR="003B2896">
        <w:rPr>
          <w:sz w:val="24"/>
          <w:szCs w:val="24"/>
          <w:highlight w:val="yellow"/>
        </w:rPr>
        <w:t xml:space="preserve"> paper</w:t>
      </w:r>
      <w:r w:rsidRPr="00ED4BBB">
        <w:rPr>
          <w:sz w:val="24"/>
          <w:szCs w:val="24"/>
          <w:highlight w:val="yellow"/>
        </w:rPr>
        <w:t xml:space="preserve">, as </w:t>
      </w:r>
      <w:r>
        <w:rPr>
          <w:sz w:val="24"/>
          <w:szCs w:val="24"/>
          <w:highlight w:val="yellow"/>
        </w:rPr>
        <w:t>presented</w:t>
      </w:r>
      <w:r w:rsidRPr="00ED4BBB">
        <w:rPr>
          <w:sz w:val="24"/>
          <w:szCs w:val="24"/>
          <w:highlight w:val="yellow"/>
        </w:rPr>
        <w:t xml:space="preserve"> in Tab. 1. </w:t>
      </w:r>
      <w:r>
        <w:rPr>
          <w:sz w:val="24"/>
          <w:szCs w:val="24"/>
          <w:highlight w:val="yellow"/>
        </w:rPr>
        <w:t xml:space="preserve">For each </w:t>
      </w:r>
      <w:r w:rsidR="00D57F3D">
        <w:rPr>
          <w:sz w:val="24"/>
          <w:szCs w:val="24"/>
          <w:highlight w:val="yellow"/>
        </w:rPr>
        <w:t>article</w:t>
      </w:r>
      <w:r>
        <w:rPr>
          <w:sz w:val="24"/>
          <w:szCs w:val="24"/>
          <w:highlight w:val="yellow"/>
        </w:rPr>
        <w:t xml:space="preserve">, it is reported the number of citing papers according to </w:t>
      </w:r>
      <w:r w:rsidRPr="00ED4BBB">
        <w:rPr>
          <w:sz w:val="24"/>
          <w:szCs w:val="24"/>
          <w:highlight w:val="yellow"/>
        </w:rPr>
        <w:t xml:space="preserve">two </w:t>
      </w:r>
      <w:proofErr w:type="spellStart"/>
      <w:r>
        <w:rPr>
          <w:sz w:val="24"/>
          <w:szCs w:val="24"/>
          <w:highlight w:val="yellow"/>
        </w:rPr>
        <w:t>biblio</w:t>
      </w:r>
      <w:r w:rsidRPr="00ED4BBB">
        <w:rPr>
          <w:sz w:val="24"/>
          <w:szCs w:val="24"/>
          <w:highlight w:val="yellow"/>
        </w:rPr>
        <w:t>metric</w:t>
      </w:r>
      <w:proofErr w:type="spellEnd"/>
      <w:r w:rsidRPr="00ED4BBB">
        <w:rPr>
          <w:sz w:val="24"/>
          <w:szCs w:val="24"/>
          <w:highlight w:val="yellow"/>
        </w:rPr>
        <w:t xml:space="preserve"> databases (</w:t>
      </w:r>
      <w:r>
        <w:rPr>
          <w:sz w:val="24"/>
          <w:szCs w:val="24"/>
          <w:highlight w:val="yellow"/>
        </w:rPr>
        <w:t xml:space="preserve">i.e., </w:t>
      </w:r>
      <w:r w:rsidRPr="00ED4BBB">
        <w:rPr>
          <w:sz w:val="24"/>
          <w:szCs w:val="24"/>
          <w:highlight w:val="yellow"/>
        </w:rPr>
        <w:t>Web of Knowledge and Scopus)</w:t>
      </w:r>
      <w:r>
        <w:rPr>
          <w:sz w:val="24"/>
          <w:szCs w:val="24"/>
          <w:highlight w:val="yellow"/>
        </w:rPr>
        <w:t>, considering only those papers from journals indexed by both databases</w:t>
      </w:r>
      <w:r w:rsidRPr="00ED4BBB">
        <w:rPr>
          <w:sz w:val="24"/>
          <w:szCs w:val="24"/>
          <w:highlight w:val="yellow"/>
        </w:rPr>
        <w:t xml:space="preserve"> </w:t>
      </w:r>
      <w:r w:rsidRPr="00ED4BBB">
        <w:rPr>
          <w:sz w:val="24"/>
          <w:szCs w:val="24"/>
          <w:highlight w:val="yellow"/>
        </w:rPr>
        <w:fldChar w:fldCharType="begin"/>
      </w:r>
      <w:r w:rsidRPr="00ED4BBB">
        <w:rPr>
          <w:sz w:val="24"/>
          <w:szCs w:val="24"/>
          <w:highlight w:val="yellow"/>
        </w:rPr>
        <w:instrText xml:space="preserve"> ADDIN EN.CITE &lt;EndNote&gt;&lt;Cite&gt;&lt;Author&gt;Scopus-Elsevier&lt;/Author&gt;&lt;Year&gt;2012&lt;/Year&gt;&lt;RecNum&gt;227&lt;/RecNum&gt;&lt;DisplayText&gt;(Scopus-Elsevier 2012; Thomson-Reuters 2012)&lt;/DisplayText&gt;&lt;record&gt;&lt;rec-number&gt;227&lt;/rec-number&gt;&lt;foreign-keys&gt;&lt;key app="EN" db-id="z0zr0vxvd20x0kevvxw52w0wxzt0s5tt0fst"&gt;227&lt;/key&gt;&lt;/foreign-keys&gt;&lt;ref-type name="Web Page"&gt;12&lt;/ref-type&gt;&lt;contributors&gt;&lt;authors&gt;&lt;author&gt;Scopus-Elsevier&lt;/author&gt;&lt;/authors&gt;&lt;/contributors&gt;&lt;titles&gt;&lt;title&gt;Scopus Content Coverage&lt;/title&gt;&lt;/titles&gt;&lt;number&gt;September 2012&lt;/number&gt;&lt;dates&gt;&lt;year&gt;2012&lt;/year&gt;&lt;/dates&gt;&lt;urls&gt;&lt;related-urls&gt;&lt;url&gt;http://www.scopus.com &lt;/url&gt;&lt;/related-urls&gt;&lt;/urls&gt;&lt;/record&gt;&lt;/Cite&gt;&lt;Cite&gt;&lt;Author&gt;Thomson-Reuters&lt;/Author&gt;&lt;Year&gt;2012&lt;/Year&gt;&lt;RecNum&gt;210&lt;/RecNum&gt;&lt;record&gt;&lt;rec-number&gt;210&lt;/rec-number&gt;&lt;foreign-keys&gt;&lt;key app="EN" db-id="z0zr0vxvd20x0kevvxw52w0wxzt0s5tt0fst"&gt;210&lt;/key&gt;&lt;/foreign-keys&gt;&lt;ref-type name="Edited Book"&gt;28&lt;/ref-type&gt;&lt;contributors&gt;&lt;authors&gt;&lt;author&gt;Thomson-Reuters&lt;/author&gt;&lt;/authors&gt;&lt;/contributors&gt;&lt;titles&gt;&lt;title&gt;2011 Journal Citation Reports® Science Edition&lt;/title&gt;&lt;/titles&gt;&lt;dates&gt;&lt;year&gt;2012&lt;/year&gt;&lt;/dates&gt;&lt;urls&gt;&lt;/urls&gt;&lt;/record&gt;&lt;/Cite&gt;&lt;/EndNote&gt;</w:instrText>
      </w:r>
      <w:r w:rsidRPr="00ED4BBB">
        <w:rPr>
          <w:sz w:val="24"/>
          <w:szCs w:val="24"/>
          <w:highlight w:val="yellow"/>
        </w:rPr>
        <w:fldChar w:fldCharType="separate"/>
      </w:r>
      <w:r w:rsidRPr="00ED4BBB">
        <w:rPr>
          <w:noProof/>
          <w:sz w:val="24"/>
          <w:szCs w:val="24"/>
          <w:highlight w:val="yellow"/>
        </w:rPr>
        <w:t>(</w:t>
      </w:r>
      <w:hyperlink w:anchor="_ENREF_30" w:tooltip="Scopus-Elsevier, 2012 #227" w:history="1">
        <w:r w:rsidR="00D40523" w:rsidRPr="00ED4BBB">
          <w:rPr>
            <w:noProof/>
            <w:sz w:val="24"/>
            <w:szCs w:val="24"/>
            <w:highlight w:val="yellow"/>
          </w:rPr>
          <w:t>Scopus-Elsevier 2012</w:t>
        </w:r>
      </w:hyperlink>
      <w:r w:rsidRPr="00ED4BBB">
        <w:rPr>
          <w:noProof/>
          <w:sz w:val="24"/>
          <w:szCs w:val="24"/>
          <w:highlight w:val="yellow"/>
        </w:rPr>
        <w:t xml:space="preserve">; </w:t>
      </w:r>
      <w:hyperlink w:anchor="_ENREF_31" w:tooltip="Thomson-Reuters, 2012 #210" w:history="1">
        <w:r w:rsidR="00D40523" w:rsidRPr="00ED4BBB">
          <w:rPr>
            <w:noProof/>
            <w:sz w:val="24"/>
            <w:szCs w:val="24"/>
            <w:highlight w:val="yellow"/>
          </w:rPr>
          <w:t>Thomson-Reuters 2012</w:t>
        </w:r>
      </w:hyperlink>
      <w:r w:rsidRPr="00ED4BBB">
        <w:rPr>
          <w:noProof/>
          <w:sz w:val="24"/>
          <w:szCs w:val="24"/>
          <w:highlight w:val="yellow"/>
        </w:rPr>
        <w:t>)</w:t>
      </w:r>
      <w:r w:rsidRPr="00ED4BBB">
        <w:rPr>
          <w:sz w:val="24"/>
          <w:szCs w:val="24"/>
          <w:highlight w:val="yellow"/>
        </w:rPr>
        <w:fldChar w:fldCharType="end"/>
      </w:r>
      <w:r>
        <w:rPr>
          <w:sz w:val="24"/>
          <w:szCs w:val="24"/>
          <w:highlight w:val="yellow"/>
        </w:rPr>
        <w:t>. This “redundancy of information” can be exploited for</w:t>
      </w:r>
      <w:r w:rsidRPr="00ED4BBB">
        <w:rPr>
          <w:sz w:val="24"/>
          <w:szCs w:val="24"/>
          <w:highlight w:val="yellow"/>
        </w:rPr>
        <w:t xml:space="preserve"> </w:t>
      </w:r>
      <w:r>
        <w:rPr>
          <w:sz w:val="24"/>
          <w:szCs w:val="24"/>
          <w:highlight w:val="yellow"/>
        </w:rPr>
        <w:t xml:space="preserve">helping the </w:t>
      </w:r>
      <w:r w:rsidRPr="00ED4BBB">
        <w:rPr>
          <w:sz w:val="24"/>
          <w:szCs w:val="24"/>
          <w:highlight w:val="yellow"/>
        </w:rPr>
        <w:t>detect</w:t>
      </w:r>
      <w:r>
        <w:rPr>
          <w:sz w:val="24"/>
          <w:szCs w:val="24"/>
          <w:highlight w:val="yellow"/>
        </w:rPr>
        <w:t xml:space="preserve">ion of </w:t>
      </w:r>
      <w:r w:rsidRPr="00ED4BBB">
        <w:rPr>
          <w:sz w:val="24"/>
          <w:szCs w:val="24"/>
          <w:highlight w:val="yellow"/>
        </w:rPr>
        <w:t xml:space="preserve">errors </w:t>
      </w:r>
      <w:r>
        <w:rPr>
          <w:sz w:val="24"/>
          <w:szCs w:val="24"/>
          <w:highlight w:val="yellow"/>
        </w:rPr>
        <w:t>in the citation statistics provided by the two databases</w:t>
      </w:r>
      <w:r w:rsidRPr="00ED4BBB">
        <w:rPr>
          <w:sz w:val="24"/>
          <w:szCs w:val="24"/>
          <w:highlight w:val="yellow"/>
        </w:rPr>
        <w:t xml:space="preserve">. </w:t>
      </w:r>
      <w:r>
        <w:rPr>
          <w:sz w:val="24"/>
          <w:szCs w:val="24"/>
          <w:highlight w:val="yellow"/>
        </w:rPr>
        <w:t>T</w:t>
      </w:r>
      <w:r w:rsidRPr="00ED4BBB">
        <w:rPr>
          <w:sz w:val="24"/>
          <w:szCs w:val="24"/>
          <w:highlight w:val="yellow"/>
        </w:rPr>
        <w:t xml:space="preserve">he second column </w:t>
      </w:r>
      <w:r>
        <w:rPr>
          <w:sz w:val="24"/>
          <w:szCs w:val="24"/>
          <w:highlight w:val="yellow"/>
        </w:rPr>
        <w:t xml:space="preserve">of </w:t>
      </w:r>
      <w:r w:rsidRPr="00ED4BBB">
        <w:rPr>
          <w:sz w:val="24"/>
          <w:szCs w:val="24"/>
          <w:highlight w:val="yellow"/>
        </w:rPr>
        <w:t>Tab. 1</w:t>
      </w:r>
      <w:r>
        <w:rPr>
          <w:sz w:val="24"/>
          <w:szCs w:val="24"/>
          <w:highlight w:val="yellow"/>
        </w:rPr>
        <w:t xml:space="preserve"> </w:t>
      </w:r>
      <w:r w:rsidRPr="00ED4BBB">
        <w:rPr>
          <w:sz w:val="24"/>
          <w:szCs w:val="24"/>
          <w:highlight w:val="yellow"/>
        </w:rPr>
        <w:t xml:space="preserve">reports the </w:t>
      </w:r>
      <w:r>
        <w:rPr>
          <w:sz w:val="24"/>
          <w:szCs w:val="24"/>
          <w:highlight w:val="yellow"/>
        </w:rPr>
        <w:t>“true”</w:t>
      </w:r>
      <w:r w:rsidRPr="00ED4BBB">
        <w:rPr>
          <w:sz w:val="24"/>
          <w:szCs w:val="24"/>
          <w:highlight w:val="yellow"/>
        </w:rPr>
        <w:t xml:space="preserve"> number of citations of each publication</w:t>
      </w:r>
      <w:r>
        <w:rPr>
          <w:sz w:val="24"/>
          <w:szCs w:val="24"/>
          <w:highlight w:val="yellow"/>
        </w:rPr>
        <w:t>,</w:t>
      </w:r>
      <w:r w:rsidRPr="00ED4BBB">
        <w:rPr>
          <w:sz w:val="24"/>
          <w:szCs w:val="24"/>
          <w:highlight w:val="yellow"/>
        </w:rPr>
        <w:t xml:space="preserve"> obtained </w:t>
      </w:r>
      <w:r>
        <w:rPr>
          <w:sz w:val="24"/>
          <w:szCs w:val="24"/>
          <w:highlight w:val="yellow"/>
        </w:rPr>
        <w:t>after</w:t>
      </w:r>
      <w:r w:rsidRPr="00ED4BBB">
        <w:rPr>
          <w:sz w:val="24"/>
          <w:szCs w:val="24"/>
          <w:highlight w:val="yellow"/>
        </w:rPr>
        <w:t xml:space="preserve"> manually checking </w:t>
      </w:r>
      <w:r>
        <w:rPr>
          <w:sz w:val="24"/>
          <w:szCs w:val="24"/>
          <w:highlight w:val="yellow"/>
        </w:rPr>
        <w:t>the citing papers so as to identify “</w:t>
      </w:r>
      <w:r w:rsidRPr="00ED4BBB">
        <w:rPr>
          <w:sz w:val="24"/>
          <w:szCs w:val="24"/>
          <w:highlight w:val="yellow"/>
        </w:rPr>
        <w:t>phantom</w:t>
      </w:r>
      <w:r>
        <w:rPr>
          <w:sz w:val="24"/>
          <w:szCs w:val="24"/>
          <w:highlight w:val="yellow"/>
        </w:rPr>
        <w:t xml:space="preserve">” </w:t>
      </w:r>
      <w:r w:rsidRPr="00ED4BBB">
        <w:rPr>
          <w:sz w:val="24"/>
          <w:szCs w:val="24"/>
          <w:highlight w:val="yellow"/>
        </w:rPr>
        <w:t>and omitted citations</w:t>
      </w:r>
      <w:r>
        <w:rPr>
          <w:sz w:val="24"/>
          <w:szCs w:val="24"/>
          <w:highlight w:val="yellow"/>
        </w:rPr>
        <w:t xml:space="preserve"> </w:t>
      </w:r>
      <w:r w:rsidRPr="00ED4BBB">
        <w:rPr>
          <w:sz w:val="24"/>
          <w:szCs w:val="24"/>
          <w:highlight w:val="yellow"/>
        </w:rPr>
        <w:fldChar w:fldCharType="begin"/>
      </w:r>
      <w:r w:rsidRPr="00ED4BBB">
        <w:rPr>
          <w:sz w:val="24"/>
          <w:szCs w:val="24"/>
          <w:highlight w:val="yellow"/>
        </w:rPr>
        <w:instrText xml:space="preserve"> ADDIN EN.CITE &lt;EndNote&gt;&lt;Cite&gt;&lt;Author&gt;Jacso&lt;/Author&gt;&lt;Year&gt;2006&lt;/Year&gt;&lt;RecNum&gt;228&lt;/RecNum&gt;&lt;DisplayText&gt;(Jacso 2006)&lt;/DisplayText&gt;&lt;record&gt;&lt;rec-number&gt;228&lt;/rec-number&gt;&lt;foreign-keys&gt;&lt;key app="EN" db-id="z0zr0vxvd20x0kevvxw52w0wxzt0s5tt0fst"&gt;228&lt;/key&gt;&lt;/foreign-keys&gt;&lt;ref-type name="Journal Article"&gt;17&lt;/ref-type&gt;&lt;contributors&gt;&lt;authors&gt;&lt;author&gt;Jacso, P.&lt;/author&gt;&lt;/authors&gt;&lt;/contributors&gt;&lt;titles&gt;&lt;title&gt;Deflated, inflated and phantom citation counts&lt;/title&gt;&lt;secondary-title&gt;Online Information Review&lt;/secondary-title&gt;&lt;/titles&gt;&lt;periodical&gt;&lt;full-title&gt;Online Information Review&lt;/full-title&gt;&lt;/periodical&gt;&lt;pages&gt;297-309&lt;/pages&gt;&lt;volume&gt;30&lt;/volume&gt;&lt;number&gt;3&lt;/number&gt;&lt;dates&gt;&lt;year&gt;2006&lt;/year&gt;&lt;/dates&gt;&lt;isbn&gt;1468-4527&lt;/isbn&gt;&lt;urls&gt;&lt;/urls&gt;&lt;/record&gt;&lt;/Cite&gt;&lt;/EndNote&gt;</w:instrText>
      </w:r>
      <w:r w:rsidRPr="00ED4BBB">
        <w:rPr>
          <w:sz w:val="24"/>
          <w:szCs w:val="24"/>
          <w:highlight w:val="yellow"/>
        </w:rPr>
        <w:fldChar w:fldCharType="separate"/>
      </w:r>
      <w:r w:rsidRPr="00ED4BBB">
        <w:rPr>
          <w:noProof/>
          <w:sz w:val="24"/>
          <w:szCs w:val="24"/>
          <w:highlight w:val="yellow"/>
        </w:rPr>
        <w:t>(</w:t>
      </w:r>
      <w:hyperlink w:anchor="_ENREF_22" w:tooltip="Jacso, 2006 #228" w:history="1">
        <w:r w:rsidR="00D40523" w:rsidRPr="00ED4BBB">
          <w:rPr>
            <w:noProof/>
            <w:sz w:val="24"/>
            <w:szCs w:val="24"/>
            <w:highlight w:val="yellow"/>
          </w:rPr>
          <w:t>Jacso 2006</w:t>
        </w:r>
      </w:hyperlink>
      <w:r w:rsidRPr="00ED4BBB">
        <w:rPr>
          <w:noProof/>
          <w:sz w:val="24"/>
          <w:szCs w:val="24"/>
          <w:highlight w:val="yellow"/>
        </w:rPr>
        <w:t>)</w:t>
      </w:r>
      <w:r w:rsidRPr="00ED4BBB">
        <w:rPr>
          <w:sz w:val="24"/>
          <w:szCs w:val="24"/>
          <w:highlight w:val="yellow"/>
        </w:rPr>
        <w:fldChar w:fldCharType="end"/>
      </w:r>
      <w:r w:rsidRPr="00ED4BBB">
        <w:rPr>
          <w:sz w:val="24"/>
          <w:szCs w:val="24"/>
          <w:highlight w:val="yellow"/>
        </w:rPr>
        <w:t>.</w:t>
      </w:r>
      <w:r w:rsidR="00D57F3D">
        <w:rPr>
          <w:sz w:val="24"/>
          <w:szCs w:val="24"/>
          <w:highlight w:val="yellow"/>
        </w:rPr>
        <w:t xml:space="preserve"> On the other hand</w:t>
      </w:r>
      <w:r w:rsidR="00B31FA2">
        <w:rPr>
          <w:sz w:val="24"/>
          <w:szCs w:val="24"/>
          <w:highlight w:val="yellow"/>
        </w:rPr>
        <w:t>,</w:t>
      </w:r>
      <w:r w:rsidR="00D57F3D">
        <w:rPr>
          <w:sz w:val="24"/>
          <w:szCs w:val="24"/>
          <w:highlight w:val="yellow"/>
        </w:rPr>
        <w:t xml:space="preserve"> </w:t>
      </w:r>
      <w:r w:rsidR="00D57F3D" w:rsidRPr="00D57F3D">
        <w:rPr>
          <w:sz w:val="24"/>
          <w:szCs w:val="24"/>
          <w:highlight w:val="yellow"/>
        </w:rPr>
        <w:t xml:space="preserve">the third and fourth columns reports the citation count respectively </w:t>
      </w:r>
      <w:r w:rsidR="00D57F3D">
        <w:rPr>
          <w:sz w:val="24"/>
          <w:szCs w:val="24"/>
          <w:highlight w:val="yellow"/>
        </w:rPr>
        <w:t>obtained from</w:t>
      </w:r>
      <w:r w:rsidR="00D57F3D" w:rsidRPr="00D57F3D">
        <w:rPr>
          <w:sz w:val="24"/>
          <w:szCs w:val="24"/>
          <w:highlight w:val="yellow"/>
        </w:rPr>
        <w:t xml:space="preserve"> Web of Knowledge and Scopus.</w:t>
      </w:r>
    </w:p>
    <w:tbl>
      <w:tblPr>
        <w:tblpPr w:leftFromText="141" w:rightFromText="141" w:vertAnchor="text" w:tblpXSpec="center" w:tblpY="1"/>
        <w:tblOverlap w:val="never"/>
        <w:tblW w:w="9322" w:type="dxa"/>
        <w:tblLook w:val="00A0" w:firstRow="1" w:lastRow="0" w:firstColumn="1" w:lastColumn="0" w:noHBand="0" w:noVBand="0"/>
      </w:tblPr>
      <w:tblGrid>
        <w:gridCol w:w="3335"/>
        <w:gridCol w:w="1279"/>
        <w:gridCol w:w="2582"/>
        <w:gridCol w:w="2126"/>
      </w:tblGrid>
      <w:tr w:rsidR="00C56C00" w:rsidRPr="00B7383A" w:rsidTr="00B31FA2">
        <w:trPr>
          <w:trHeight w:val="450"/>
        </w:trPr>
        <w:tc>
          <w:tcPr>
            <w:tcW w:w="3335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 xml:space="preserve">Article’s </w:t>
            </w: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DOI</w:t>
            </w:r>
          </w:p>
        </w:tc>
        <w:tc>
          <w:tcPr>
            <w:tcW w:w="1279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 xml:space="preserve">“True” </w:t>
            </w: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No. of citations</w:t>
            </w:r>
          </w:p>
        </w:tc>
        <w:tc>
          <w:tcPr>
            <w:tcW w:w="2582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 xml:space="preserve">No. of citations </w:t>
            </w: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returned by</w:t>
            </w: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 xml:space="preserve"> W</w:t>
            </w: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 xml:space="preserve">eb </w:t>
            </w: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o</w:t>
            </w: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f Knowledge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No. of citations</w:t>
            </w:r>
            <w:r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 xml:space="preserve"> returned by</w:t>
            </w: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 xml:space="preserve"> Scopus</w:t>
            </w:r>
          </w:p>
        </w:tc>
      </w:tr>
      <w:tr w:rsidR="00C56C00" w:rsidRPr="00ED4BBB" w:rsidTr="00B31FA2">
        <w:trPr>
          <w:trHeight w:val="340"/>
        </w:trPr>
        <w:tc>
          <w:tcPr>
            <w:tcW w:w="3335" w:type="dxa"/>
            <w:tcBorders>
              <w:top w:val="single" w:sz="4" w:space="0" w:color="auto"/>
            </w:tcBorders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10.1080/09511920601182217</w:t>
            </w:r>
          </w:p>
        </w:tc>
        <w:tc>
          <w:tcPr>
            <w:tcW w:w="1279" w:type="dxa"/>
            <w:tcBorders>
              <w:top w:val="single" w:sz="4" w:space="0" w:color="auto"/>
            </w:tcBorders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15</w:t>
            </w:r>
          </w:p>
        </w:tc>
        <w:tc>
          <w:tcPr>
            <w:tcW w:w="2582" w:type="dxa"/>
            <w:tcBorders>
              <w:top w:val="single" w:sz="4" w:space="0" w:color="auto"/>
            </w:tcBorders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11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13</w:t>
            </w:r>
          </w:p>
        </w:tc>
      </w:tr>
      <w:tr w:rsidR="00C56C00" w:rsidRPr="00ED4BBB" w:rsidTr="00B31FA2">
        <w:trPr>
          <w:trHeight w:val="340"/>
        </w:trPr>
        <w:tc>
          <w:tcPr>
            <w:tcW w:w="3335" w:type="dxa"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10.1080/00207540701881852</w:t>
            </w:r>
          </w:p>
        </w:tc>
        <w:tc>
          <w:tcPr>
            <w:tcW w:w="1279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8</w:t>
            </w:r>
          </w:p>
        </w:tc>
        <w:tc>
          <w:tcPr>
            <w:tcW w:w="2582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5</w:t>
            </w:r>
          </w:p>
        </w:tc>
        <w:tc>
          <w:tcPr>
            <w:tcW w:w="2126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8</w:t>
            </w:r>
          </w:p>
        </w:tc>
      </w:tr>
      <w:tr w:rsidR="00C56C00" w:rsidRPr="00ED4BBB" w:rsidTr="00B31FA2">
        <w:trPr>
          <w:trHeight w:val="340"/>
        </w:trPr>
        <w:tc>
          <w:tcPr>
            <w:tcW w:w="3335" w:type="dxa"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0.1016/j.precisioneng.2008.11.003</w:t>
            </w:r>
          </w:p>
        </w:tc>
        <w:tc>
          <w:tcPr>
            <w:tcW w:w="1279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3</w:t>
            </w:r>
          </w:p>
        </w:tc>
        <w:tc>
          <w:tcPr>
            <w:tcW w:w="2582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3</w:t>
            </w:r>
          </w:p>
        </w:tc>
        <w:tc>
          <w:tcPr>
            <w:tcW w:w="2126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3</w:t>
            </w:r>
          </w:p>
        </w:tc>
      </w:tr>
      <w:tr w:rsidR="00C56C00" w:rsidRPr="00ED4BBB" w:rsidTr="00B31FA2">
        <w:trPr>
          <w:trHeight w:val="340"/>
        </w:trPr>
        <w:tc>
          <w:tcPr>
            <w:tcW w:w="3335" w:type="dxa"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10.1007/s00170-008-1677-0</w:t>
            </w:r>
          </w:p>
        </w:tc>
        <w:tc>
          <w:tcPr>
            <w:tcW w:w="1279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2</w:t>
            </w:r>
          </w:p>
        </w:tc>
        <w:tc>
          <w:tcPr>
            <w:tcW w:w="2582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2</w:t>
            </w:r>
          </w:p>
        </w:tc>
        <w:tc>
          <w:tcPr>
            <w:tcW w:w="2126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2</w:t>
            </w:r>
          </w:p>
        </w:tc>
      </w:tr>
      <w:tr w:rsidR="00C56C00" w:rsidRPr="00ED4BBB" w:rsidTr="00B31FA2">
        <w:trPr>
          <w:trHeight w:val="340"/>
        </w:trPr>
        <w:tc>
          <w:tcPr>
            <w:tcW w:w="3335" w:type="dxa"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10.1007/s00170-009-2331-1</w:t>
            </w:r>
          </w:p>
        </w:tc>
        <w:tc>
          <w:tcPr>
            <w:tcW w:w="1279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</w:t>
            </w:r>
          </w:p>
        </w:tc>
        <w:tc>
          <w:tcPr>
            <w:tcW w:w="2582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</w:t>
            </w:r>
          </w:p>
        </w:tc>
        <w:tc>
          <w:tcPr>
            <w:tcW w:w="2126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</w:t>
            </w:r>
          </w:p>
        </w:tc>
      </w:tr>
      <w:tr w:rsidR="00C56C00" w:rsidRPr="00ED4BBB" w:rsidTr="00B31FA2">
        <w:trPr>
          <w:trHeight w:val="340"/>
        </w:trPr>
        <w:tc>
          <w:tcPr>
            <w:tcW w:w="3335" w:type="dxa"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10.1080/09511921003642147</w:t>
            </w:r>
          </w:p>
        </w:tc>
        <w:tc>
          <w:tcPr>
            <w:tcW w:w="1279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2</w:t>
            </w:r>
          </w:p>
        </w:tc>
        <w:tc>
          <w:tcPr>
            <w:tcW w:w="2582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2</w:t>
            </w:r>
          </w:p>
        </w:tc>
        <w:tc>
          <w:tcPr>
            <w:tcW w:w="2126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2</w:t>
            </w:r>
          </w:p>
        </w:tc>
      </w:tr>
      <w:tr w:rsidR="00C56C00" w:rsidRPr="00ED4BBB" w:rsidTr="00B31FA2">
        <w:trPr>
          <w:trHeight w:val="340"/>
        </w:trPr>
        <w:tc>
          <w:tcPr>
            <w:tcW w:w="3335" w:type="dxa"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10.1080/00207540902896220</w:t>
            </w:r>
          </w:p>
        </w:tc>
        <w:tc>
          <w:tcPr>
            <w:tcW w:w="1279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</w:t>
            </w:r>
          </w:p>
        </w:tc>
        <w:tc>
          <w:tcPr>
            <w:tcW w:w="2582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</w:t>
            </w:r>
          </w:p>
        </w:tc>
        <w:tc>
          <w:tcPr>
            <w:tcW w:w="2126" w:type="dxa"/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0</w:t>
            </w:r>
          </w:p>
        </w:tc>
      </w:tr>
      <w:tr w:rsidR="00C56C00" w:rsidRPr="00ED4BBB" w:rsidTr="00B31FA2">
        <w:trPr>
          <w:trHeight w:val="340"/>
        </w:trPr>
        <w:tc>
          <w:tcPr>
            <w:tcW w:w="3335" w:type="dxa"/>
            <w:tcBorders>
              <w:bottom w:val="single" w:sz="4" w:space="0" w:color="auto"/>
            </w:tcBorders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10.1109/TIM.2009.2022106</w:t>
            </w:r>
          </w:p>
        </w:tc>
        <w:tc>
          <w:tcPr>
            <w:tcW w:w="1279" w:type="dxa"/>
            <w:tcBorders>
              <w:bottom w:val="single" w:sz="4" w:space="0" w:color="auto"/>
            </w:tcBorders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</w:t>
            </w:r>
          </w:p>
        </w:tc>
        <w:tc>
          <w:tcPr>
            <w:tcW w:w="2582" w:type="dxa"/>
            <w:tcBorders>
              <w:bottom w:val="single" w:sz="4" w:space="0" w:color="auto"/>
            </w:tcBorders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noWrap/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1</w:t>
            </w:r>
          </w:p>
        </w:tc>
      </w:tr>
      <w:tr w:rsidR="00C56C00" w:rsidRPr="00ED4BBB" w:rsidTr="00215BB7">
        <w:trPr>
          <w:trHeight w:val="397"/>
        </w:trPr>
        <w:tc>
          <w:tcPr>
            <w:tcW w:w="3335" w:type="dxa"/>
            <w:tcBorders>
              <w:top w:val="single" w:sz="4" w:space="0" w:color="auto"/>
            </w:tcBorders>
            <w:vAlign w:val="center"/>
          </w:tcPr>
          <w:p w:rsidR="00C56C00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i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i/>
                <w:color w:val="000000"/>
                <w:sz w:val="22"/>
                <w:szCs w:val="22"/>
                <w:highlight w:val="yellow"/>
                <w:lang w:val="en-GB" w:eastAsia="en-GB"/>
              </w:rPr>
              <w:t>P</w:t>
            </w:r>
          </w:p>
        </w:tc>
        <w:tc>
          <w:tcPr>
            <w:tcW w:w="1279" w:type="dxa"/>
            <w:tcBorders>
              <w:top w:val="single" w:sz="4" w:space="0" w:color="auto"/>
            </w:tcBorders>
            <w:noWrap/>
            <w:vAlign w:val="center"/>
          </w:tcPr>
          <w:p w:rsidR="00C56C00" w:rsidRPr="00D40523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22"/>
                <w:highlight w:val="yellow"/>
                <w:lang w:val="en-GB" w:eastAsia="en-GB"/>
              </w:rPr>
            </w:pPr>
            <w:r w:rsidRPr="00D40523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8</w:t>
            </w:r>
          </w:p>
        </w:tc>
        <w:tc>
          <w:tcPr>
            <w:tcW w:w="2582" w:type="dxa"/>
            <w:tcBorders>
              <w:top w:val="single" w:sz="4" w:space="0" w:color="auto"/>
            </w:tcBorders>
            <w:noWrap/>
            <w:vAlign w:val="center"/>
          </w:tcPr>
          <w:p w:rsidR="00C56C00" w:rsidRPr="00D40523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22"/>
                <w:highlight w:val="yellow"/>
                <w:lang w:val="en-GB" w:eastAsia="en-GB"/>
              </w:rPr>
            </w:pPr>
            <w:r w:rsidRPr="00D40523"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noWrap/>
            <w:vAlign w:val="center"/>
          </w:tcPr>
          <w:p w:rsidR="00C56C00" w:rsidRPr="00D40523" w:rsidRDefault="00C56C00" w:rsidP="00B31FA2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22"/>
                <w:highlight w:val="yellow"/>
                <w:lang w:val="en-GB" w:eastAsia="en-GB"/>
              </w:rPr>
            </w:pPr>
            <w:r w:rsidRPr="00D40523"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  <w:t>7</w:t>
            </w:r>
          </w:p>
        </w:tc>
      </w:tr>
    </w:tbl>
    <w:tbl>
      <w:tblPr>
        <w:tblpPr w:leftFromText="141" w:rightFromText="141" w:vertAnchor="text" w:tblpXSpec="center" w:tblpY="1"/>
        <w:tblW w:w="9322" w:type="dxa"/>
        <w:tblLook w:val="00A0" w:firstRow="1" w:lastRow="0" w:firstColumn="1" w:lastColumn="0" w:noHBand="0" w:noVBand="0"/>
      </w:tblPr>
      <w:tblGrid>
        <w:gridCol w:w="3335"/>
        <w:gridCol w:w="1279"/>
        <w:gridCol w:w="2582"/>
        <w:gridCol w:w="2126"/>
      </w:tblGrid>
      <w:tr w:rsidR="00C56C00" w:rsidRPr="00ED4BBB" w:rsidTr="00215BB7">
        <w:trPr>
          <w:trHeight w:val="397"/>
        </w:trPr>
        <w:tc>
          <w:tcPr>
            <w:tcW w:w="3335" w:type="dxa"/>
          </w:tcPr>
          <w:p w:rsidR="00C56C00" w:rsidRDefault="00C56C00" w:rsidP="00701F3B">
            <w:pPr>
              <w:keepNext/>
              <w:jc w:val="center"/>
              <w:rPr>
                <w:rFonts w:ascii="Calibri" w:hAnsi="Calibri" w:cs="Calibri"/>
                <w:b/>
                <w:bCs/>
                <w:i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i/>
                <w:color w:val="000000"/>
                <w:sz w:val="22"/>
                <w:szCs w:val="22"/>
                <w:highlight w:val="yellow"/>
                <w:lang w:val="en-GB" w:eastAsia="en-GB"/>
              </w:rPr>
              <w:t>C</w:t>
            </w:r>
          </w:p>
        </w:tc>
        <w:tc>
          <w:tcPr>
            <w:tcW w:w="1279" w:type="dxa"/>
            <w:noWrap/>
          </w:tcPr>
          <w:p w:rsidR="00C56C00" w:rsidRDefault="00C56C00" w:rsidP="00701F3B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33</w:t>
            </w:r>
          </w:p>
        </w:tc>
        <w:tc>
          <w:tcPr>
            <w:tcW w:w="2582" w:type="dxa"/>
            <w:noWrap/>
          </w:tcPr>
          <w:p w:rsidR="00C56C00" w:rsidRDefault="00C56C00" w:rsidP="00701F3B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26</w:t>
            </w:r>
          </w:p>
        </w:tc>
        <w:tc>
          <w:tcPr>
            <w:tcW w:w="2126" w:type="dxa"/>
            <w:noWrap/>
          </w:tcPr>
          <w:p w:rsidR="00C56C00" w:rsidRDefault="00C56C00" w:rsidP="00701F3B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30</w:t>
            </w:r>
          </w:p>
        </w:tc>
      </w:tr>
    </w:tbl>
    <w:tbl>
      <w:tblPr>
        <w:tblpPr w:leftFromText="141" w:rightFromText="141" w:vertAnchor="text" w:tblpXSpec="center" w:tblpY="1"/>
        <w:tblOverlap w:val="never"/>
        <w:tblW w:w="9322" w:type="dxa"/>
        <w:tblLook w:val="00A0" w:firstRow="1" w:lastRow="0" w:firstColumn="1" w:lastColumn="0" w:noHBand="0" w:noVBand="0"/>
      </w:tblPr>
      <w:tblGrid>
        <w:gridCol w:w="3335"/>
        <w:gridCol w:w="1279"/>
        <w:gridCol w:w="2582"/>
        <w:gridCol w:w="2126"/>
      </w:tblGrid>
      <w:tr w:rsidR="00C56C00" w:rsidRPr="00ED4BBB" w:rsidTr="00215BB7">
        <w:trPr>
          <w:trHeight w:val="397"/>
        </w:trPr>
        <w:tc>
          <w:tcPr>
            <w:tcW w:w="3335" w:type="dxa"/>
            <w:tcBorders>
              <w:bottom w:val="single" w:sz="12" w:space="0" w:color="auto"/>
            </w:tcBorders>
          </w:tcPr>
          <w:p w:rsidR="00C56C00" w:rsidRDefault="00C56C00" w:rsidP="00701F3B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i/>
                <w:color w:val="000000"/>
                <w:sz w:val="22"/>
                <w:szCs w:val="22"/>
                <w:highlight w:val="yellow"/>
                <w:lang w:val="en-GB" w:eastAsia="en-GB"/>
              </w:rPr>
              <w:t>h</w:t>
            </w: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-index</w:t>
            </w:r>
          </w:p>
        </w:tc>
        <w:tc>
          <w:tcPr>
            <w:tcW w:w="1279" w:type="dxa"/>
            <w:tcBorders>
              <w:bottom w:val="single" w:sz="12" w:space="0" w:color="auto"/>
            </w:tcBorders>
            <w:noWrap/>
          </w:tcPr>
          <w:p w:rsidR="00C56C00" w:rsidRDefault="00C56C00" w:rsidP="00701F3B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3</w:t>
            </w:r>
          </w:p>
        </w:tc>
        <w:tc>
          <w:tcPr>
            <w:tcW w:w="2582" w:type="dxa"/>
            <w:tcBorders>
              <w:bottom w:val="single" w:sz="12" w:space="0" w:color="auto"/>
            </w:tcBorders>
            <w:noWrap/>
          </w:tcPr>
          <w:p w:rsidR="00C56C00" w:rsidRDefault="00C56C00" w:rsidP="00701F3B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3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noWrap/>
          </w:tcPr>
          <w:p w:rsidR="00C56C00" w:rsidRDefault="00C56C00" w:rsidP="00701F3B">
            <w:pPr>
              <w:keepNext/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highlight w:val="yellow"/>
                <w:lang w:val="en-GB" w:eastAsia="en-GB"/>
              </w:rPr>
            </w:pPr>
            <w:r w:rsidRPr="00ED4BBB">
              <w:rPr>
                <w:rFonts w:ascii="Calibri" w:hAnsi="Calibri" w:cs="Calibri"/>
                <w:color w:val="000000"/>
                <w:sz w:val="22"/>
                <w:szCs w:val="22"/>
                <w:highlight w:val="yellow"/>
                <w:lang w:val="en-GB" w:eastAsia="en-GB"/>
              </w:rPr>
              <w:t>3</w:t>
            </w:r>
          </w:p>
        </w:tc>
      </w:tr>
    </w:tbl>
    <w:p w:rsidR="00C56C00" w:rsidRPr="00ED4BBB" w:rsidRDefault="00C56C00" w:rsidP="00D57F3D">
      <w:pPr>
        <w:pStyle w:val="Didascalia"/>
        <w:rPr>
          <w:highlight w:val="yellow"/>
        </w:rPr>
      </w:pPr>
      <w:r w:rsidRPr="00ED4BBB">
        <w:rPr>
          <w:highlight w:val="yellow"/>
        </w:rPr>
        <w:t xml:space="preserve">Tab. 1. </w:t>
      </w:r>
      <w:r w:rsidR="003B2896">
        <w:rPr>
          <w:highlight w:val="yellow"/>
        </w:rPr>
        <w:t xml:space="preserve">Example of citation data for some of the authors’ papers extracted from </w:t>
      </w:r>
      <w:r w:rsidR="00EA7FD2">
        <w:rPr>
          <w:highlight w:val="yellow"/>
        </w:rPr>
        <w:t xml:space="preserve">the two main </w:t>
      </w:r>
      <w:proofErr w:type="spellStart"/>
      <w:r w:rsidR="00EA7FD2">
        <w:rPr>
          <w:highlight w:val="yellow"/>
        </w:rPr>
        <w:t>bibliometric</w:t>
      </w:r>
      <w:proofErr w:type="spellEnd"/>
      <w:r w:rsidR="00EA7FD2">
        <w:rPr>
          <w:highlight w:val="yellow"/>
        </w:rPr>
        <w:t xml:space="preserve"> databases (Web of knowledge and Scopus). Results are related to </w:t>
      </w:r>
      <w:r w:rsidR="00B7383A" w:rsidRPr="00B7383A">
        <w:rPr>
          <w:highlight w:val="green"/>
        </w:rPr>
        <w:t xml:space="preserve">citing </w:t>
      </w:r>
      <w:r w:rsidR="00B7383A">
        <w:rPr>
          <w:highlight w:val="green"/>
        </w:rPr>
        <w:t xml:space="preserve">articles from </w:t>
      </w:r>
      <w:bookmarkStart w:id="2" w:name="_GoBack"/>
      <w:bookmarkEnd w:id="2"/>
      <w:r w:rsidR="00EA7FD2">
        <w:rPr>
          <w:highlight w:val="yellow"/>
        </w:rPr>
        <w:t xml:space="preserve">journals explicitly indexed by both databases. </w:t>
      </w:r>
      <w:r w:rsidRPr="00ED4BBB">
        <w:rPr>
          <w:highlight w:val="yellow"/>
        </w:rPr>
        <w:t xml:space="preserve">Despite database errors, </w:t>
      </w:r>
      <w:r>
        <w:rPr>
          <w:i/>
          <w:highlight w:val="yellow"/>
        </w:rPr>
        <w:t xml:space="preserve">h </w:t>
      </w:r>
      <w:r w:rsidRPr="00ED4BBB">
        <w:rPr>
          <w:highlight w:val="yellow"/>
        </w:rPr>
        <w:t>does not change</w:t>
      </w:r>
      <w:r>
        <w:rPr>
          <w:highlight w:val="yellow"/>
        </w:rPr>
        <w:t>.</w:t>
      </w:r>
      <w:r w:rsidRPr="00ED4BBB">
        <w:rPr>
          <w:highlight w:val="yellow"/>
        </w:rPr>
        <w:t xml:space="preserve"> </w:t>
      </w:r>
      <w:r>
        <w:rPr>
          <w:highlight w:val="yellow"/>
        </w:rPr>
        <w:t xml:space="preserve">The same does not apply to </w:t>
      </w:r>
      <w:r w:rsidRPr="00ED4BBB">
        <w:rPr>
          <w:i/>
          <w:highlight w:val="yellow"/>
        </w:rPr>
        <w:t>P</w:t>
      </w:r>
      <w:r w:rsidRPr="00ED4BBB">
        <w:rPr>
          <w:highlight w:val="yellow"/>
        </w:rPr>
        <w:t xml:space="preserve"> </w:t>
      </w:r>
      <w:r>
        <w:rPr>
          <w:highlight w:val="yellow"/>
        </w:rPr>
        <w:t>(</w:t>
      </w:r>
      <w:proofErr w:type="spellStart"/>
      <w:r>
        <w:rPr>
          <w:highlight w:val="yellow"/>
        </w:rPr>
        <w:t>i.e</w:t>
      </w:r>
      <w:proofErr w:type="spellEnd"/>
      <w:r>
        <w:rPr>
          <w:highlight w:val="yellow"/>
        </w:rPr>
        <w:t xml:space="preserve">, the </w:t>
      </w:r>
      <w:r w:rsidRPr="00ED4BBB">
        <w:rPr>
          <w:highlight w:val="yellow"/>
        </w:rPr>
        <w:t>number of publications with at least one citation</w:t>
      </w:r>
      <w:r>
        <w:rPr>
          <w:highlight w:val="yellow"/>
        </w:rPr>
        <w:t>) and</w:t>
      </w:r>
      <w:r w:rsidRPr="00ED4BBB">
        <w:rPr>
          <w:highlight w:val="yellow"/>
        </w:rPr>
        <w:t xml:space="preserve"> </w:t>
      </w:r>
      <w:r w:rsidRPr="00ED4BBB">
        <w:rPr>
          <w:i/>
          <w:highlight w:val="yellow"/>
        </w:rPr>
        <w:t>C</w:t>
      </w:r>
      <w:r w:rsidRPr="00ED4BBB">
        <w:rPr>
          <w:highlight w:val="yellow"/>
        </w:rPr>
        <w:t xml:space="preserve"> </w:t>
      </w:r>
      <w:r>
        <w:rPr>
          <w:highlight w:val="yellow"/>
        </w:rPr>
        <w:t>(i.e., t</w:t>
      </w:r>
      <w:r w:rsidRPr="00ED4BBB">
        <w:rPr>
          <w:highlight w:val="yellow"/>
        </w:rPr>
        <w:t>he total number of citations</w:t>
      </w:r>
      <w:r>
        <w:rPr>
          <w:highlight w:val="yellow"/>
        </w:rPr>
        <w:t>)</w:t>
      </w:r>
      <w:r w:rsidRPr="00ED4BBB">
        <w:rPr>
          <w:highlight w:val="yellow"/>
        </w:rPr>
        <w:t xml:space="preserve">. </w:t>
      </w:r>
    </w:p>
    <w:p w:rsidR="00C56C00" w:rsidRPr="00ED4BBB" w:rsidRDefault="00C56C00" w:rsidP="00246D6A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ED4BBB">
        <w:rPr>
          <w:sz w:val="24"/>
          <w:szCs w:val="24"/>
          <w:highlight w:val="yellow"/>
        </w:rPr>
        <w:lastRenderedPageBreak/>
        <w:t>Note that, although the number of citations is significantly different in some case</w:t>
      </w:r>
      <w:r>
        <w:rPr>
          <w:sz w:val="24"/>
          <w:szCs w:val="24"/>
          <w:highlight w:val="yellow"/>
        </w:rPr>
        <w:t>s</w:t>
      </w:r>
      <w:r w:rsidRPr="00ED4BBB">
        <w:rPr>
          <w:sz w:val="24"/>
          <w:szCs w:val="24"/>
          <w:highlight w:val="yellow"/>
        </w:rPr>
        <w:t xml:space="preserve">, the values ​​of </w:t>
      </w:r>
      <w:r w:rsidRPr="00ED4BBB">
        <w:rPr>
          <w:i/>
          <w:sz w:val="24"/>
          <w:szCs w:val="24"/>
          <w:highlight w:val="yellow"/>
        </w:rPr>
        <w:t>h</w:t>
      </w:r>
      <w:r w:rsidRPr="00ED4BBB">
        <w:rPr>
          <w:sz w:val="24"/>
          <w:szCs w:val="24"/>
          <w:highlight w:val="yellow"/>
        </w:rPr>
        <w:t xml:space="preserve"> do not differ. Although this is just an example, the goal of the rest of the paper is to provide theoretical evidence of this feature of </w:t>
      </w:r>
      <w:r w:rsidRPr="00ED4BBB">
        <w:rPr>
          <w:i/>
          <w:sz w:val="24"/>
          <w:szCs w:val="24"/>
          <w:highlight w:val="yellow"/>
        </w:rPr>
        <w:t>h</w:t>
      </w:r>
      <w:r w:rsidRPr="00ED4BBB">
        <w:rPr>
          <w:sz w:val="24"/>
          <w:szCs w:val="24"/>
          <w:highlight w:val="yellow"/>
        </w:rPr>
        <w:t>.</w:t>
      </w:r>
      <w:r w:rsidRPr="00ED4BBB">
        <w:rPr>
          <w:sz w:val="24"/>
          <w:szCs w:val="24"/>
        </w:rPr>
        <w:t xml:space="preserve"> </w:t>
      </w:r>
    </w:p>
    <w:p w:rsidR="00C56C00" w:rsidRPr="00C1760C" w:rsidRDefault="00C56C00" w:rsidP="000F1339">
      <w:pPr>
        <w:pStyle w:val="StileTitolo1Interlinea15righe"/>
      </w:pPr>
      <w:r>
        <w:t>3</w:t>
      </w:r>
      <w:r w:rsidRPr="00C1760C">
        <w:t>. Literature review</w:t>
      </w:r>
    </w:p>
    <w:p w:rsidR="00C56C00" w:rsidRPr="00C1760C" w:rsidRDefault="00C56C00" w:rsidP="006301E6">
      <w:pPr>
        <w:spacing w:line="360" w:lineRule="auto"/>
        <w:rPr>
          <w:lang w:val="en-GB"/>
        </w:rPr>
      </w:pPr>
      <w:r w:rsidRPr="00C1760C">
        <w:rPr>
          <w:rStyle w:val="hps"/>
          <w:lang w:val="en-GB"/>
        </w:rPr>
        <w:t xml:space="preserve">Many </w:t>
      </w:r>
      <w:proofErr w:type="spellStart"/>
      <w:r w:rsidRPr="00C1760C">
        <w:rPr>
          <w:rStyle w:val="hps"/>
          <w:lang w:val="en-GB"/>
        </w:rPr>
        <w:t>bibliometric</w:t>
      </w:r>
      <w:r>
        <w:rPr>
          <w:rStyle w:val="hps"/>
          <w:lang w:val="en-GB"/>
        </w:rPr>
        <w:t>ians</w:t>
      </w:r>
      <w:proofErr w:type="spellEnd"/>
      <w:r>
        <w:rPr>
          <w:rStyle w:val="hps"/>
          <w:lang w:val="en-GB"/>
        </w:rPr>
        <w:t xml:space="preserve"> </w:t>
      </w:r>
      <w:r w:rsidRPr="00EC12D3">
        <w:rPr>
          <w:rStyle w:val="hps"/>
          <w:highlight w:val="yellow"/>
          <w:lang w:val="en-GB"/>
        </w:rPr>
        <w:t>have been recently</w:t>
      </w:r>
      <w:r>
        <w:rPr>
          <w:rStyle w:val="hps"/>
          <w:lang w:val="en-GB"/>
        </w:rPr>
        <w:t xml:space="preserve"> debating about</w:t>
      </w:r>
      <w:r w:rsidRPr="00C1760C">
        <w:rPr>
          <w:rStyle w:val="hps"/>
          <w:lang w:val="en-GB"/>
        </w:rPr>
        <w:t xml:space="preserve"> the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robustness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 xml:space="preserve">of </w:t>
      </w:r>
      <w:r w:rsidRPr="0006393E">
        <w:rPr>
          <w:rStyle w:val="hps"/>
          <w:i/>
          <w:lang w:val="en-GB"/>
        </w:rPr>
        <w:t>h</w:t>
      </w:r>
      <w:r w:rsidRPr="00C1760C">
        <w:rPr>
          <w:lang w:val="en-GB"/>
        </w:rPr>
        <w:t xml:space="preserve">-index </w:t>
      </w:r>
      <w:r>
        <w:rPr>
          <w:lang w:val="en-GB"/>
        </w:rPr>
        <w:fldChar w:fldCharType="begin">
          <w:fldData xml:space="preserve">PEVuZE5vdGU+PENpdGU+PEF1dGhvcj5HbMOkbnplbDwvQXV0aG9yPjxZZWFyPjIwMDY8L1llYXI+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</w:fldData>
        </w:fldChar>
      </w:r>
      <w:r>
        <w:rPr>
          <w:lang w:val="en-GB"/>
        </w:rPr>
        <w:instrText xml:space="preserve"> ADDIN EN.CITE </w:instrText>
      </w:r>
      <w:r>
        <w:rPr>
          <w:lang w:val="en-GB"/>
        </w:rPr>
        <w:fldChar w:fldCharType="begin">
          <w:fldData xml:space="preserve">PEVuZE5vdGU+PENpdGU+PEF1dGhvcj5HbMOkbnplbDwvQXV0aG9yPjxZZWFyPjIwMDY8L1llYXI+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</w:fldData>
        </w:fldChar>
      </w:r>
      <w:r>
        <w:rPr>
          <w:lang w:val="en-GB"/>
        </w:rPr>
        <w:instrText xml:space="preserve"> ADDIN EN.CITE.DATA </w:instrText>
      </w:r>
      <w:r>
        <w:rPr>
          <w:lang w:val="en-GB"/>
        </w:rPr>
      </w:r>
      <w:r>
        <w:rPr>
          <w:lang w:val="en-GB"/>
        </w:rPr>
        <w:fldChar w:fldCharType="end"/>
      </w:r>
      <w:r>
        <w:rPr>
          <w:lang w:val="en-GB"/>
        </w:rPr>
      </w:r>
      <w:r>
        <w:rPr>
          <w:lang w:val="en-GB"/>
        </w:rPr>
        <w:fldChar w:fldCharType="separate"/>
      </w:r>
      <w:r>
        <w:rPr>
          <w:noProof/>
          <w:lang w:val="en-GB"/>
        </w:rPr>
        <w:t>(</w:t>
      </w:r>
      <w:hyperlink w:anchor="_ENREF_10" w:tooltip="Egghe, 2006 #192" w:history="1">
        <w:r w:rsidR="00D40523">
          <w:rPr>
            <w:noProof/>
            <w:lang w:val="en-GB"/>
          </w:rPr>
          <w:t>Egghe 2006</w:t>
        </w:r>
      </w:hyperlink>
      <w:r>
        <w:rPr>
          <w:noProof/>
          <w:lang w:val="en-GB"/>
        </w:rPr>
        <w:t xml:space="preserve">; </w:t>
      </w:r>
      <w:hyperlink w:anchor="_ENREF_18" w:tooltip="Glänzel, 2006 #191" w:history="1">
        <w:r w:rsidR="00D40523">
          <w:rPr>
            <w:noProof/>
            <w:lang w:val="en-GB"/>
          </w:rPr>
          <w:t>Glänzel 2006b</w:t>
        </w:r>
      </w:hyperlink>
      <w:r>
        <w:rPr>
          <w:noProof/>
          <w:lang w:val="en-GB"/>
        </w:rPr>
        <w:t xml:space="preserve">; </w:t>
      </w:r>
      <w:hyperlink w:anchor="_ENREF_1" w:tooltip="Alonso, 2009 #187" w:history="1">
        <w:r w:rsidR="00D40523">
          <w:rPr>
            <w:noProof/>
            <w:lang w:val="en-GB"/>
          </w:rPr>
          <w:t>Alonso et al. 2009</w:t>
        </w:r>
      </w:hyperlink>
      <w:r>
        <w:rPr>
          <w:noProof/>
          <w:lang w:val="en-GB"/>
        </w:rPr>
        <w:t xml:space="preserve">; </w:t>
      </w:r>
      <w:hyperlink w:anchor="_ENREF_15" w:tooltip="Franceschini, 2010 #181" w:history="1">
        <w:r w:rsidR="00D40523">
          <w:rPr>
            <w:noProof/>
            <w:lang w:val="en-GB"/>
          </w:rPr>
          <w:t>Franceschini et al. 2010a</w:t>
        </w:r>
      </w:hyperlink>
      <w:r>
        <w:rPr>
          <w:noProof/>
          <w:lang w:val="en-GB"/>
        </w:rPr>
        <w:t xml:space="preserve">; </w:t>
      </w:r>
      <w:hyperlink w:anchor="_ENREF_16" w:tooltip="Franceschini, 2010 #224" w:history="1">
        <w:r w:rsidR="00D40523">
          <w:rPr>
            <w:noProof/>
            <w:lang w:val="en-GB"/>
          </w:rPr>
          <w:t>Franceschini et al. 2010b</w:t>
        </w:r>
      </w:hyperlink>
      <w:r>
        <w:rPr>
          <w:noProof/>
          <w:lang w:val="en-GB"/>
        </w:rPr>
        <w:t>)</w:t>
      </w:r>
      <w:r>
        <w:rPr>
          <w:lang w:val="en-GB"/>
        </w:rPr>
        <w:fldChar w:fldCharType="end"/>
      </w:r>
      <w:r>
        <w:rPr>
          <w:lang w:val="en-GB"/>
        </w:rPr>
        <w:t xml:space="preserve">, </w:t>
      </w:r>
      <w:r w:rsidRPr="00EC12D3">
        <w:rPr>
          <w:highlight w:val="yellow"/>
          <w:lang w:val="en-GB"/>
        </w:rPr>
        <w:t>which</w:t>
      </w:r>
      <w:r>
        <w:rPr>
          <w:lang w:val="en-GB"/>
        </w:rPr>
        <w:t xml:space="preserve"> is twofold</w:t>
      </w:r>
      <w:r w:rsidRPr="00C1760C">
        <w:rPr>
          <w:lang w:val="en-GB"/>
        </w:rPr>
        <w:t>:</w:t>
      </w:r>
    </w:p>
    <w:p w:rsidR="00C56C00" w:rsidRPr="00C1760C" w:rsidRDefault="00C56C00" w:rsidP="00987157">
      <w:pPr>
        <w:numPr>
          <w:ilvl w:val="0"/>
          <w:numId w:val="17"/>
        </w:numPr>
        <w:spacing w:line="360" w:lineRule="auto"/>
        <w:rPr>
          <w:lang w:val="en-GB"/>
        </w:rPr>
      </w:pPr>
      <w:r w:rsidRPr="00EC12D3">
        <w:rPr>
          <w:highlight w:val="yellow"/>
          <w:lang w:val="en-GB"/>
        </w:rPr>
        <w:t>it regards</w:t>
      </w:r>
      <w:r>
        <w:rPr>
          <w:lang w:val="en-GB"/>
        </w:rPr>
        <w:t xml:space="preserve"> </w:t>
      </w:r>
      <w:r w:rsidRPr="00C1760C">
        <w:rPr>
          <w:lang w:val="en-GB"/>
        </w:rPr>
        <w:t xml:space="preserve">publications, </w:t>
      </w:r>
      <w:r>
        <w:rPr>
          <w:lang w:val="en-GB"/>
        </w:rPr>
        <w:t>since small variation</w:t>
      </w:r>
      <w:r w:rsidRPr="00EC12D3">
        <w:rPr>
          <w:highlight w:val="yellow"/>
          <w:lang w:val="en-GB"/>
        </w:rPr>
        <w:t>s</w:t>
      </w:r>
      <w:r>
        <w:rPr>
          <w:lang w:val="en-GB"/>
        </w:rPr>
        <w:t xml:space="preserve"> in the amount of</w:t>
      </w:r>
      <w:r w:rsidRPr="00C1760C">
        <w:rPr>
          <w:lang w:val="en-GB"/>
        </w:rPr>
        <w:t xml:space="preserve"> publications do not </w:t>
      </w:r>
      <w:r>
        <w:rPr>
          <w:lang w:val="en-GB"/>
        </w:rPr>
        <w:t xml:space="preserve">necessarily affect </w:t>
      </w:r>
      <w:r w:rsidRPr="00614050">
        <w:rPr>
          <w:i/>
          <w:lang w:val="en-GB"/>
        </w:rPr>
        <w:t>h</w:t>
      </w:r>
      <w:r w:rsidRPr="00C1760C">
        <w:rPr>
          <w:lang w:val="en-GB"/>
        </w:rPr>
        <w:t xml:space="preserve">. </w:t>
      </w:r>
    </w:p>
    <w:p w:rsidR="00C56C00" w:rsidRPr="00C1760C" w:rsidRDefault="00C56C00" w:rsidP="00987157">
      <w:pPr>
        <w:numPr>
          <w:ilvl w:val="0"/>
          <w:numId w:val="17"/>
        </w:numPr>
        <w:spacing w:line="360" w:lineRule="auto"/>
        <w:rPr>
          <w:lang w:val="en-GB"/>
        </w:rPr>
      </w:pPr>
      <w:r w:rsidRPr="00EC12D3">
        <w:rPr>
          <w:highlight w:val="yellow"/>
          <w:lang w:val="en-GB"/>
        </w:rPr>
        <w:t>it regards</w:t>
      </w:r>
      <w:r>
        <w:rPr>
          <w:lang w:val="en-GB"/>
        </w:rPr>
        <w:t xml:space="preserve"> </w:t>
      </w:r>
      <w:r w:rsidRPr="00C1760C">
        <w:rPr>
          <w:lang w:val="en-GB"/>
        </w:rPr>
        <w:t xml:space="preserve">citations, </w:t>
      </w:r>
      <w:r>
        <w:rPr>
          <w:lang w:val="en-GB"/>
        </w:rPr>
        <w:t xml:space="preserve">since </w:t>
      </w:r>
      <w:r w:rsidRPr="00614050">
        <w:rPr>
          <w:i/>
          <w:lang w:val="en-GB"/>
        </w:rPr>
        <w:t>h</w:t>
      </w:r>
      <w:r>
        <w:rPr>
          <w:lang w:val="en-GB"/>
        </w:rPr>
        <w:t xml:space="preserve"> is relatively</w:t>
      </w:r>
      <w:r w:rsidRPr="00C1760C">
        <w:rPr>
          <w:lang w:val="en-GB"/>
        </w:rPr>
        <w:t xml:space="preserve"> insensitive to </w:t>
      </w:r>
      <w:r>
        <w:rPr>
          <w:lang w:val="en-GB"/>
        </w:rPr>
        <w:t xml:space="preserve">small variations in the amount of citations of </w:t>
      </w:r>
      <w:r w:rsidRPr="00EC12D3">
        <w:rPr>
          <w:highlight w:val="yellow"/>
          <w:lang w:val="en-GB"/>
        </w:rPr>
        <w:t>(</w:t>
      </w:r>
      <w:proofErr w:type="spellStart"/>
      <w:r w:rsidRPr="00EC12D3">
        <w:rPr>
          <w:highlight w:val="yellow"/>
          <w:lang w:val="en-GB"/>
        </w:rPr>
        <w:t>i</w:t>
      </w:r>
      <w:proofErr w:type="spellEnd"/>
      <w:r w:rsidRPr="00EC12D3">
        <w:rPr>
          <w:highlight w:val="yellow"/>
          <w:lang w:val="en-GB"/>
        </w:rPr>
        <w:t xml:space="preserve">) </w:t>
      </w:r>
      <w:proofErr w:type="spellStart"/>
      <w:r w:rsidRPr="00EC12D3">
        <w:rPr>
          <w:highlight w:val="yellow"/>
          <w:lang w:val="en-GB"/>
        </w:rPr>
        <w:t>uncited</w:t>
      </w:r>
      <w:proofErr w:type="spellEnd"/>
      <w:r w:rsidRPr="00EC12D3">
        <w:rPr>
          <w:highlight w:val="yellow"/>
          <w:lang w:val="en-GB"/>
        </w:rPr>
        <w:t xml:space="preserve"> or lowly cited papers and (ii)</w:t>
      </w:r>
      <w:r w:rsidRPr="00C1760C">
        <w:rPr>
          <w:lang w:val="en-GB"/>
        </w:rPr>
        <w:t xml:space="preserve"> outstandingly highly cited papers </w:t>
      </w:r>
      <w:r w:rsidRPr="00C1760C">
        <w:rPr>
          <w:lang w:val="en-GB"/>
        </w:rPr>
        <w:fldChar w:fldCharType="begin"/>
      </w:r>
      <w:r w:rsidRPr="00C1760C">
        <w:rPr>
          <w:lang w:val="en-GB"/>
        </w:rPr>
        <w:instrText xml:space="preserve"> ADDIN EN.CITE &lt;EndNote&gt;&lt;Cite&gt;&lt;Author&gt;Glänzel&lt;/Author&gt;&lt;Year&gt;2006&lt;/Year&gt;&lt;RecNum&gt;191&lt;/RecNum&gt;&lt;DisplayText&gt;(Glänzel 2006b)&lt;/DisplayText&gt;&lt;record&gt;&lt;rec-number&gt;191&lt;/rec-number&gt;&lt;foreign-keys&gt;&lt;key app="EN" db-id="z0zr0vxvd20x0kevvxw52w0wxzt0s5tt0fst"&gt;191&lt;/key&gt;&lt;/foreign-keys&gt;&lt;ref-type name="Journal Article"&gt;17&lt;/ref-type&gt;&lt;contributors&gt;&lt;authors&gt;&lt;author&gt;Glänzel, W.&lt;/author&gt;&lt;/authors&gt;&lt;/contributors&gt;&lt;titles&gt;&lt;title&gt;On the opportunities and limitations of the h-index&lt;/title&gt;&lt;secondary-title&gt;Science focus&lt;/secondary-title&gt;&lt;/titles&gt;&lt;periodical&gt;&lt;full-title&gt;Science focus&lt;/full-title&gt;&lt;/periodical&gt;&lt;dates&gt;&lt;year&gt;2006&lt;/year&gt;&lt;/dates&gt;&lt;urls&gt;&lt;/urls&gt;&lt;/record&gt;&lt;/Cite&gt;&lt;/EndNote&gt;</w:instrText>
      </w:r>
      <w:r w:rsidRPr="00C1760C">
        <w:rPr>
          <w:lang w:val="en-GB"/>
        </w:rPr>
        <w:fldChar w:fldCharType="separate"/>
      </w:r>
      <w:r w:rsidRPr="00C1760C">
        <w:rPr>
          <w:noProof/>
          <w:lang w:val="en-GB"/>
        </w:rPr>
        <w:t>(</w:t>
      </w:r>
      <w:hyperlink w:anchor="_ENREF_18" w:tooltip="Glänzel, 2006 #191" w:history="1">
        <w:r w:rsidR="00D40523" w:rsidRPr="00C1760C">
          <w:rPr>
            <w:noProof/>
            <w:lang w:val="en-GB"/>
          </w:rPr>
          <w:t>Glänzel 2006b</w:t>
        </w:r>
      </w:hyperlink>
      <w:r w:rsidRPr="00C1760C">
        <w:rPr>
          <w:noProof/>
          <w:lang w:val="en-GB"/>
        </w:rPr>
        <w:t>)</w:t>
      </w:r>
      <w:r w:rsidRPr="00C1760C">
        <w:rPr>
          <w:lang w:val="en-GB"/>
        </w:rPr>
        <w:fldChar w:fldCharType="end"/>
      </w:r>
      <w:r w:rsidRPr="00C1760C">
        <w:rPr>
          <w:lang w:val="en-GB"/>
        </w:rPr>
        <w:t>.</w:t>
      </w:r>
    </w:p>
    <w:p w:rsidR="00C56C00" w:rsidRPr="00C1760C" w:rsidRDefault="00C56C00" w:rsidP="0007102B">
      <w:pPr>
        <w:spacing w:line="360" w:lineRule="auto"/>
        <w:rPr>
          <w:lang w:val="en-GB"/>
        </w:rPr>
      </w:pPr>
      <w:r>
        <w:rPr>
          <w:lang w:val="en-GB"/>
        </w:rPr>
        <w:t xml:space="preserve">As a </w:t>
      </w:r>
      <w:r w:rsidRPr="00C1760C">
        <w:rPr>
          <w:lang w:val="en-GB"/>
        </w:rPr>
        <w:t>consequence</w:t>
      </w:r>
      <w:r>
        <w:rPr>
          <w:lang w:val="en-GB"/>
        </w:rPr>
        <w:t>,</w:t>
      </w:r>
      <w:r w:rsidRPr="00C1760C">
        <w:rPr>
          <w:lang w:val="en-GB"/>
        </w:rPr>
        <w:t xml:space="preserve"> the </w:t>
      </w:r>
      <w:r w:rsidRPr="00393184">
        <w:rPr>
          <w:i/>
          <w:lang w:val="en-GB"/>
        </w:rPr>
        <w:t>h</w:t>
      </w:r>
      <w:r w:rsidRPr="00C1760C">
        <w:rPr>
          <w:lang w:val="en-GB"/>
        </w:rPr>
        <w:t>-index is generally robust to</w:t>
      </w:r>
      <w:r>
        <w:rPr>
          <w:lang w:val="en-GB"/>
        </w:rPr>
        <w:t xml:space="preserve"> database</w:t>
      </w:r>
      <w:r w:rsidRPr="00C1760C">
        <w:rPr>
          <w:lang w:val="en-GB"/>
        </w:rPr>
        <w:t xml:space="preserve"> </w:t>
      </w:r>
      <w:r w:rsidRPr="00EC12D3">
        <w:rPr>
          <w:highlight w:val="yellow"/>
          <w:lang w:val="en-GB"/>
        </w:rPr>
        <w:t>dirty data</w:t>
      </w:r>
      <w:r>
        <w:rPr>
          <w:lang w:val="en-GB"/>
        </w:rPr>
        <w:t>,</w:t>
      </w:r>
      <w:r w:rsidRPr="00C1760C">
        <w:rPr>
          <w:lang w:val="en-GB"/>
        </w:rPr>
        <w:t xml:space="preserve"> such as missing or wrong </w:t>
      </w:r>
      <w:r>
        <w:rPr>
          <w:lang w:val="en-GB"/>
        </w:rPr>
        <w:t>publication/citation records</w:t>
      </w:r>
      <w:r w:rsidRPr="00C1760C">
        <w:rPr>
          <w:lang w:val="en-GB"/>
        </w:rPr>
        <w:t>. Although th</w:t>
      </w:r>
      <w:r>
        <w:rPr>
          <w:lang w:val="en-GB"/>
        </w:rPr>
        <w:t>is</w:t>
      </w:r>
      <w:r w:rsidRPr="00C1760C">
        <w:rPr>
          <w:lang w:val="en-GB"/>
        </w:rPr>
        <w:t xml:space="preserve"> opinion is widely accepted in the literature, </w:t>
      </w:r>
      <w:r>
        <w:rPr>
          <w:lang w:val="en-GB"/>
        </w:rPr>
        <w:t xml:space="preserve">it is not </w:t>
      </w:r>
      <w:r w:rsidRPr="00C1760C">
        <w:rPr>
          <w:lang w:val="en-GB"/>
        </w:rPr>
        <w:t xml:space="preserve">often supported by </w:t>
      </w:r>
      <w:r w:rsidRPr="00521A4A">
        <w:rPr>
          <w:highlight w:val="yellow"/>
          <w:lang w:val="en-GB"/>
        </w:rPr>
        <w:t>a sound</w:t>
      </w:r>
      <w:r>
        <w:rPr>
          <w:lang w:val="en-GB"/>
        </w:rPr>
        <w:t xml:space="preserve"> empirical or theoretical </w:t>
      </w:r>
      <w:r w:rsidRPr="00521A4A">
        <w:rPr>
          <w:highlight w:val="yellow"/>
          <w:lang w:val="en-GB"/>
        </w:rPr>
        <w:t>basis</w:t>
      </w:r>
      <w:r w:rsidRPr="00C1760C">
        <w:rPr>
          <w:lang w:val="en-GB"/>
        </w:rPr>
        <w:t>. Only few recent papers address th</w:t>
      </w:r>
      <w:r>
        <w:rPr>
          <w:lang w:val="en-GB"/>
        </w:rPr>
        <w:t xml:space="preserve">is issue. </w:t>
      </w:r>
      <w:r w:rsidRPr="00C1760C">
        <w:rPr>
          <w:lang w:val="en-GB"/>
        </w:rPr>
        <w:t>Founding it hard to establish an error-</w:t>
      </w:r>
      <w:r w:rsidRPr="00521A4A">
        <w:rPr>
          <w:highlight w:val="yellow"/>
          <w:lang w:val="en-GB"/>
        </w:rPr>
        <w:t>free reference</w:t>
      </w:r>
      <w:r w:rsidRPr="00C1760C">
        <w:rPr>
          <w:lang w:val="en-GB"/>
        </w:rPr>
        <w:t xml:space="preserve"> standard for the verification of </w:t>
      </w:r>
      <w:proofErr w:type="spellStart"/>
      <w:r w:rsidRPr="00521A4A">
        <w:rPr>
          <w:highlight w:val="yellow"/>
          <w:lang w:val="en-GB"/>
        </w:rPr>
        <w:t>bibliometric</w:t>
      </w:r>
      <w:proofErr w:type="spellEnd"/>
      <w:r w:rsidRPr="00521A4A">
        <w:rPr>
          <w:highlight w:val="yellow"/>
          <w:lang w:val="en-GB"/>
        </w:rPr>
        <w:t xml:space="preserve"> database records</w:t>
      </w:r>
      <w:r w:rsidRPr="00C1760C">
        <w:rPr>
          <w:lang w:val="en-GB"/>
        </w:rPr>
        <w:t xml:space="preserve">, </w:t>
      </w:r>
      <w:proofErr w:type="spellStart"/>
      <w:r w:rsidRPr="00C1760C">
        <w:rPr>
          <w:rStyle w:val="hps"/>
          <w:lang w:val="en-GB"/>
        </w:rPr>
        <w:t>Vanclay</w:t>
      </w:r>
      <w:proofErr w:type="spellEnd"/>
      <w:r w:rsidRPr="00C1760C">
        <w:rPr>
          <w:lang w:val="en-GB"/>
        </w:rPr>
        <w:t xml:space="preserve"> </w:t>
      </w:r>
      <w:r w:rsidRPr="00C1760C">
        <w:rPr>
          <w:lang w:val="en-GB"/>
        </w:rPr>
        <w:fldChar w:fldCharType="begin"/>
      </w:r>
      <w:r w:rsidRPr="00C1760C">
        <w:rPr>
          <w:lang w:val="en-GB"/>
        </w:rPr>
        <w:instrText xml:space="preserve"> ADDIN EN.CITE &lt;EndNote&gt;&lt;Cite ExcludeAuth="1"&gt;&lt;Author&gt;Vanclay&lt;/Author&gt;&lt;Year&gt;2007&lt;/Year&gt;&lt;RecNum&gt;189&lt;/RecNum&gt;&lt;DisplayText&gt;(2007)&lt;/DisplayText&gt;&lt;record&gt;&lt;rec-number&gt;189&lt;/rec-number&gt;&lt;foreign-keys&gt;&lt;key app="EN" db-id="z0zr0vxvd20x0kevvxw52w0wxzt0s5tt0fst"&gt;189&lt;/key&gt;&lt;/foreign-keys&gt;&lt;ref-type name="Journal Article"&gt;17&lt;/ref-type&gt;&lt;contributors&gt;&lt;authors&gt;&lt;author&gt;Vanclay, J.K.&lt;/author&gt;&lt;/authors&gt;&lt;/contributors&gt;&lt;titles&gt;&lt;title&gt;On the robustness of the h</w:instrText>
      </w:r>
      <w:r w:rsidRPr="00C1760C">
        <w:rPr>
          <w:rFonts w:ascii="Cambria Math" w:hAnsi="Cambria Math" w:cs="Cambria Math"/>
          <w:lang w:val="en-GB"/>
        </w:rPr>
        <w:instrText>‐</w:instrText>
      </w:r>
      <w:r w:rsidRPr="00C1760C">
        <w:rPr>
          <w:lang w:val="en-GB"/>
        </w:rPr>
        <w:instrText>index&lt;/title&gt;&lt;secondary-title&gt;Journal of the American Society for Information Science and Technology&lt;/secondary-title&gt;&lt;/titles&gt;&lt;periodical&gt;&lt;full-title&gt;Journal of the American Society for Information Science and Technology&lt;/full-title&gt;&lt;/periodical&gt;&lt;pages&gt;1547-1550&lt;/pages&gt;&lt;volume&gt;58&lt;/volume&gt;&lt;number&gt;10&lt;/number&gt;&lt;dates&gt;&lt;year&gt;2007&lt;/year&gt;&lt;/dates&gt;&lt;isbn&gt;1532-2890&lt;/isbn&gt;&lt;urls&gt;&lt;/urls&gt;&lt;/record&gt;&lt;/Cite&gt;&lt;/EndNote&gt;</w:instrText>
      </w:r>
      <w:r w:rsidRPr="00C1760C">
        <w:rPr>
          <w:lang w:val="en-GB"/>
        </w:rPr>
        <w:fldChar w:fldCharType="separate"/>
      </w:r>
      <w:r w:rsidRPr="00C1760C">
        <w:rPr>
          <w:noProof/>
          <w:lang w:val="en-GB"/>
        </w:rPr>
        <w:t>(</w:t>
      </w:r>
      <w:hyperlink w:anchor="_ENREF_34" w:tooltip="Vanclay, 2007 #189" w:history="1">
        <w:r w:rsidR="00D40523" w:rsidRPr="00C1760C">
          <w:rPr>
            <w:noProof/>
            <w:lang w:val="en-GB"/>
          </w:rPr>
          <w:t>2007</w:t>
        </w:r>
      </w:hyperlink>
      <w:r w:rsidRPr="00C1760C">
        <w:rPr>
          <w:noProof/>
          <w:lang w:val="en-GB"/>
        </w:rPr>
        <w:t>)</w:t>
      </w:r>
      <w:r w:rsidRPr="00C1760C">
        <w:rPr>
          <w:lang w:val="en-GB"/>
        </w:rPr>
        <w:fldChar w:fldCharType="end"/>
      </w:r>
      <w:r w:rsidRPr="00C1760C">
        <w:rPr>
          <w:lang w:val="en-GB"/>
        </w:rPr>
        <w:t xml:space="preserve"> focuses his study on his </w:t>
      </w:r>
      <w:r w:rsidRPr="00521A4A">
        <w:rPr>
          <w:highlight w:val="yellow"/>
          <w:lang w:val="en-GB"/>
        </w:rPr>
        <w:t>personal</w:t>
      </w:r>
      <w:r>
        <w:rPr>
          <w:lang w:val="en-GB"/>
        </w:rPr>
        <w:t xml:space="preserve"> </w:t>
      </w:r>
      <w:r w:rsidRPr="00C1760C">
        <w:rPr>
          <w:lang w:val="en-GB"/>
        </w:rPr>
        <w:t xml:space="preserve">publication </w:t>
      </w:r>
      <w:r w:rsidRPr="00521A4A">
        <w:rPr>
          <w:highlight w:val="yellow"/>
          <w:lang w:val="en-GB"/>
        </w:rPr>
        <w:t>output</w:t>
      </w:r>
      <w:r>
        <w:rPr>
          <w:lang w:val="en-GB"/>
        </w:rPr>
        <w:t>.</w:t>
      </w:r>
      <w:r w:rsidRPr="00C1760C">
        <w:rPr>
          <w:lang w:val="en-GB"/>
        </w:rPr>
        <w:t xml:space="preserve"> </w:t>
      </w:r>
      <w:r>
        <w:rPr>
          <w:lang w:val="en-GB"/>
        </w:rPr>
        <w:t xml:space="preserve">Since it empirically emerges that </w:t>
      </w:r>
      <w:r w:rsidRPr="00C1760C">
        <w:rPr>
          <w:lang w:val="en-GB"/>
        </w:rPr>
        <w:t xml:space="preserve">the great majority of errors in databases tend to </w:t>
      </w:r>
      <w:r>
        <w:rPr>
          <w:lang w:val="en-GB"/>
        </w:rPr>
        <w:t xml:space="preserve">affect </w:t>
      </w:r>
      <w:r w:rsidRPr="00C1760C">
        <w:rPr>
          <w:lang w:val="en-GB"/>
        </w:rPr>
        <w:t>the low cit</w:t>
      </w:r>
      <w:r>
        <w:rPr>
          <w:lang w:val="en-GB"/>
        </w:rPr>
        <w:t>ed</w:t>
      </w:r>
      <w:r w:rsidRPr="00C1760C">
        <w:rPr>
          <w:lang w:val="en-GB"/>
        </w:rPr>
        <w:t xml:space="preserve"> portion of a researcher’s scientific production</w:t>
      </w:r>
      <w:r>
        <w:rPr>
          <w:lang w:val="en-GB"/>
        </w:rPr>
        <w:t xml:space="preserve">, </w:t>
      </w:r>
      <w:proofErr w:type="spellStart"/>
      <w:r>
        <w:rPr>
          <w:lang w:val="en-GB"/>
        </w:rPr>
        <w:t>Vanclay</w:t>
      </w:r>
      <w:proofErr w:type="spellEnd"/>
      <w:r>
        <w:rPr>
          <w:lang w:val="en-GB"/>
        </w:rPr>
        <w:t xml:space="preserve"> argues that their influence on the </w:t>
      </w:r>
      <w:r w:rsidRPr="00521A4A">
        <w:rPr>
          <w:i/>
          <w:lang w:val="en-GB"/>
        </w:rPr>
        <w:t>h</w:t>
      </w:r>
      <w:r>
        <w:rPr>
          <w:lang w:val="en-GB"/>
        </w:rPr>
        <w:t>-index is relatively limited.</w:t>
      </w:r>
      <w:r w:rsidRPr="00C1760C">
        <w:rPr>
          <w:lang w:val="en-GB"/>
        </w:rPr>
        <w:t xml:space="preserve"> </w:t>
      </w:r>
    </w:p>
    <w:p w:rsidR="00C56C00" w:rsidRPr="00C1760C" w:rsidRDefault="00C56C00" w:rsidP="0007102B">
      <w:pPr>
        <w:spacing w:line="360" w:lineRule="auto"/>
        <w:rPr>
          <w:lang w:val="en-GB"/>
        </w:rPr>
      </w:pPr>
      <w:proofErr w:type="spellStart"/>
      <w:r w:rsidRPr="00C1760C">
        <w:rPr>
          <w:lang w:val="en-GB"/>
        </w:rPr>
        <w:t>Henzinger</w:t>
      </w:r>
      <w:proofErr w:type="spellEnd"/>
      <w:r w:rsidRPr="00C1760C">
        <w:rPr>
          <w:lang w:val="en-GB"/>
        </w:rPr>
        <w:t xml:space="preserve"> et al. </w:t>
      </w:r>
      <w:r w:rsidRPr="00C1760C">
        <w:rPr>
          <w:lang w:val="en-GB"/>
        </w:rPr>
        <w:fldChar w:fldCharType="begin"/>
      </w:r>
      <w:r w:rsidRPr="00C1760C">
        <w:rPr>
          <w:lang w:val="en-GB"/>
        </w:rPr>
        <w:instrText xml:space="preserve"> ADDIN EN.CITE &lt;EndNote&gt;&lt;Cite ExcludeAuth="1"&gt;&lt;Author&gt;Henzinger&lt;/Author&gt;&lt;Year&gt;2010&lt;/Year&gt;&lt;RecNum&gt;188&lt;/RecNum&gt;&lt;DisplayText&gt;(2010)&lt;/DisplayText&gt;&lt;record&gt;&lt;rec-number&gt;188&lt;/rec-number&gt;&lt;foreign-keys&gt;&lt;key app="EN" db-id="z0zr0vxvd20x0kevvxw52w0wxzt0s5tt0fst"&gt;188&lt;/key&gt;&lt;/foreign-keys&gt;&lt;ref-type name="Journal Article"&gt;17&lt;/ref-type&gt;&lt;contributors&gt;&lt;authors&gt;&lt;author&gt;Henzinger, M.&lt;/author&gt;&lt;author&gt;Suñol, J.&lt;/author&gt;&lt;author&gt;Weber, I.&lt;/author&gt;&lt;/authors&gt;&lt;/contributors&gt;&lt;titles&gt;&lt;title&gt;The stability of the h-index&lt;/title&gt;&lt;secondary-title&gt;Scientometrics&lt;/secondary-title&gt;&lt;/titles&gt;&lt;periodical&gt;&lt;full-title&gt;Scientometrics&lt;/full-title&gt;&lt;/periodical&gt;&lt;pages&gt;465-479&lt;/pages&gt;&lt;volume&gt;84&lt;/volume&gt;&lt;number&gt;2&lt;/number&gt;&lt;dates&gt;&lt;year&gt;2010&lt;/year&gt;&lt;/dates&gt;&lt;isbn&gt;0138-9130&lt;/isbn&gt;&lt;urls&gt;&lt;/urls&gt;&lt;/record&gt;&lt;/Cite&gt;&lt;/EndNote&gt;</w:instrText>
      </w:r>
      <w:r w:rsidRPr="00C1760C">
        <w:rPr>
          <w:lang w:val="en-GB"/>
        </w:rPr>
        <w:fldChar w:fldCharType="separate"/>
      </w:r>
      <w:r w:rsidRPr="00C1760C">
        <w:rPr>
          <w:noProof/>
          <w:lang w:val="en-GB"/>
        </w:rPr>
        <w:t>(</w:t>
      </w:r>
      <w:hyperlink w:anchor="_ENREF_19" w:tooltip="Henzinger, 2010 #188" w:history="1">
        <w:r w:rsidR="00D40523" w:rsidRPr="00C1760C">
          <w:rPr>
            <w:noProof/>
            <w:lang w:val="en-GB"/>
          </w:rPr>
          <w:t>2010</w:t>
        </w:r>
      </w:hyperlink>
      <w:r w:rsidRPr="00C1760C">
        <w:rPr>
          <w:noProof/>
          <w:lang w:val="en-GB"/>
        </w:rPr>
        <w:t>)</w:t>
      </w:r>
      <w:r w:rsidRPr="00C1760C">
        <w:rPr>
          <w:lang w:val="en-GB"/>
        </w:rPr>
        <w:fldChar w:fldCharType="end"/>
      </w:r>
      <w:r>
        <w:rPr>
          <w:lang w:val="en-GB"/>
        </w:rPr>
        <w:t xml:space="preserve"> </w:t>
      </w:r>
      <w:r w:rsidRPr="00C1760C">
        <w:rPr>
          <w:lang w:val="en-GB"/>
        </w:rPr>
        <w:t xml:space="preserve">investigate </w:t>
      </w:r>
      <w:r>
        <w:rPr>
          <w:lang w:val="en-GB"/>
        </w:rPr>
        <w:t xml:space="preserve">whether </w:t>
      </w:r>
      <w:r w:rsidRPr="00C1760C">
        <w:rPr>
          <w:lang w:val="en-GB"/>
        </w:rPr>
        <w:t>ranking</w:t>
      </w:r>
      <w:r>
        <w:rPr>
          <w:lang w:val="en-GB"/>
        </w:rPr>
        <w:t>s</w:t>
      </w:r>
      <w:r w:rsidRPr="00C1760C">
        <w:rPr>
          <w:lang w:val="en-GB"/>
        </w:rPr>
        <w:t xml:space="preserve"> </w:t>
      </w:r>
      <w:r w:rsidRPr="00521A4A">
        <w:rPr>
          <w:highlight w:val="yellow"/>
          <w:lang w:val="en-GB"/>
        </w:rPr>
        <w:t>based on</w:t>
      </w:r>
      <w:r>
        <w:rPr>
          <w:lang w:val="en-GB"/>
        </w:rPr>
        <w:t xml:space="preserve"> </w:t>
      </w:r>
      <w:r w:rsidRPr="00C1760C">
        <w:rPr>
          <w:i/>
          <w:lang w:val="en-GB"/>
        </w:rPr>
        <w:t>h</w:t>
      </w:r>
      <w:r w:rsidRPr="00C1760C">
        <w:rPr>
          <w:lang w:val="en-GB"/>
        </w:rPr>
        <w:t xml:space="preserve"> </w:t>
      </w:r>
      <w:r>
        <w:rPr>
          <w:lang w:val="en-GB"/>
        </w:rPr>
        <w:t>are</w:t>
      </w:r>
      <w:r w:rsidRPr="00C1760C">
        <w:rPr>
          <w:lang w:val="en-GB"/>
        </w:rPr>
        <w:t xml:space="preserve"> stable</w:t>
      </w:r>
      <w:r>
        <w:rPr>
          <w:lang w:val="en-GB"/>
        </w:rPr>
        <w:t xml:space="preserve"> </w:t>
      </w:r>
      <w:r w:rsidRPr="00521A4A">
        <w:rPr>
          <w:highlight w:val="yellow"/>
          <w:lang w:val="en-GB"/>
        </w:rPr>
        <w:t>in the case</w:t>
      </w:r>
      <w:r>
        <w:rPr>
          <w:lang w:val="en-GB"/>
        </w:rPr>
        <w:t xml:space="preserve"> of </w:t>
      </w:r>
      <w:r w:rsidRPr="00C1760C">
        <w:rPr>
          <w:lang w:val="en-GB"/>
        </w:rPr>
        <w:t>(</w:t>
      </w:r>
      <w:proofErr w:type="spellStart"/>
      <w:r w:rsidRPr="00C1760C">
        <w:rPr>
          <w:lang w:val="en-GB"/>
        </w:rPr>
        <w:t>i</w:t>
      </w:r>
      <w:proofErr w:type="spellEnd"/>
      <w:r w:rsidRPr="00C1760C">
        <w:rPr>
          <w:lang w:val="en-GB"/>
        </w:rPr>
        <w:t xml:space="preserve">) </w:t>
      </w:r>
      <w:r w:rsidRPr="00521A4A">
        <w:rPr>
          <w:highlight w:val="yellow"/>
          <w:lang w:val="en-GB"/>
        </w:rPr>
        <w:t>use of</w:t>
      </w:r>
      <w:r>
        <w:rPr>
          <w:lang w:val="en-GB"/>
        </w:rPr>
        <w:t xml:space="preserve"> </w:t>
      </w:r>
      <w:r w:rsidRPr="00C1760C">
        <w:rPr>
          <w:lang w:val="en-GB"/>
        </w:rPr>
        <w:t>different databases, (ii) citation count</w:t>
      </w:r>
      <w:r>
        <w:rPr>
          <w:lang w:val="en-GB"/>
        </w:rPr>
        <w:t xml:space="preserve"> normalization</w:t>
      </w:r>
      <w:r w:rsidRPr="00C1760C">
        <w:rPr>
          <w:lang w:val="en-GB"/>
        </w:rPr>
        <w:t xml:space="preserve"> by the number of </w:t>
      </w:r>
      <w:r w:rsidRPr="00521A4A">
        <w:rPr>
          <w:highlight w:val="yellow"/>
          <w:lang w:val="en-GB"/>
        </w:rPr>
        <w:t>authors, (iii) exclusion of self-citations, and (iv) introduction of artificial “noise”, by</w:t>
      </w:r>
      <w:r w:rsidRPr="00C1760C">
        <w:rPr>
          <w:lang w:val="en-GB"/>
        </w:rPr>
        <w:t xml:space="preserve"> randomly rem</w:t>
      </w:r>
      <w:r>
        <w:rPr>
          <w:lang w:val="en-GB"/>
        </w:rPr>
        <w:t>oving citations or publications</w:t>
      </w:r>
      <w:r w:rsidRPr="00C1760C">
        <w:rPr>
          <w:lang w:val="en-GB"/>
        </w:rPr>
        <w:t>. They conduct an experiment for 5,283 computer scientists and 1,354 physicists showing that</w:t>
      </w:r>
      <w:r>
        <w:rPr>
          <w:lang w:val="en-GB"/>
        </w:rPr>
        <w:t>,</w:t>
      </w:r>
      <w:r w:rsidRPr="00C1760C">
        <w:rPr>
          <w:lang w:val="en-GB"/>
        </w:rPr>
        <w:t xml:space="preserve"> although the ranking of the </w:t>
      </w:r>
      <w:r w:rsidRPr="00C1760C">
        <w:rPr>
          <w:i/>
          <w:lang w:val="en-GB"/>
        </w:rPr>
        <w:t>h</w:t>
      </w:r>
      <w:r w:rsidRPr="00C1760C">
        <w:rPr>
          <w:lang w:val="en-GB"/>
        </w:rPr>
        <w:t>-index is stable under most of the</w:t>
      </w:r>
      <w:r>
        <w:rPr>
          <w:lang w:val="en-GB"/>
        </w:rPr>
        <w:t xml:space="preserve"> aforementioned</w:t>
      </w:r>
      <w:r w:rsidRPr="00C1760C">
        <w:rPr>
          <w:lang w:val="en-GB"/>
        </w:rPr>
        <w:t xml:space="preserve"> changes, it </w:t>
      </w:r>
      <w:r w:rsidRPr="00521A4A">
        <w:rPr>
          <w:highlight w:val="yellow"/>
          <w:lang w:val="en-GB"/>
        </w:rPr>
        <w:t>may vary significantly when different databases are used</w:t>
      </w:r>
      <w:r w:rsidRPr="00C1760C">
        <w:rPr>
          <w:lang w:val="en-GB"/>
        </w:rPr>
        <w:t xml:space="preserve">. </w:t>
      </w:r>
    </w:p>
    <w:p w:rsidR="00C56C00" w:rsidRPr="0006393E" w:rsidRDefault="00C56C00" w:rsidP="0061439E">
      <w:pPr>
        <w:spacing w:line="360" w:lineRule="auto"/>
        <w:rPr>
          <w:lang w:val="en-GB"/>
        </w:rPr>
      </w:pPr>
      <w:proofErr w:type="spellStart"/>
      <w:r w:rsidRPr="0006393E">
        <w:rPr>
          <w:lang w:val="en-GB"/>
        </w:rPr>
        <w:t>Courtault</w:t>
      </w:r>
      <w:proofErr w:type="spellEnd"/>
      <w:r w:rsidRPr="0006393E">
        <w:rPr>
          <w:lang w:val="en-GB"/>
        </w:rPr>
        <w:t xml:space="preserve"> et al. </w:t>
      </w:r>
      <w:r w:rsidRPr="0006393E">
        <w:rPr>
          <w:lang w:val="en-GB"/>
        </w:rPr>
        <w:fldChar w:fldCharType="begin"/>
      </w:r>
      <w:r w:rsidRPr="0006393E">
        <w:rPr>
          <w:lang w:val="en-GB"/>
        </w:rPr>
        <w:instrText xml:space="preserve"> ADDIN EN.CITE &lt;EndNote&gt;&lt;Cite ExcludeAuth="1"&gt;&lt;Author&gt;Courtault&lt;/Author&gt;&lt;Year&gt;2008&lt;/Year&gt;&lt;RecNum&gt;190&lt;/RecNum&gt;&lt;DisplayText&gt;(2008)&lt;/DisplayText&gt;&lt;record&gt;&lt;rec-number&gt;190&lt;/rec-number&gt;&lt;foreign-keys&gt;&lt;key app="EN" db-id="z0zr0vxvd20x0kevvxw52w0wxzt0s5tt0fst"&gt;190&lt;/key&gt;&lt;/foreign-keys&gt;&lt;ref-type name="Journal Article"&gt;17&lt;/ref-type&gt;&lt;contributors&gt;&lt;authors&gt;&lt;author&gt;Courtault, J.M.&lt;/author&gt;&lt;author&gt;Hayek, N.&lt;/author&gt;&lt;/authors&gt;&lt;/contributors&gt;&lt;titles&gt;&lt;title&gt;On the Robustness of the h-index: a mathematical approach&lt;/title&gt;&lt;secondary-title&gt;Economics Bulletin&lt;/secondary-title&gt;&lt;/titles&gt;&lt;periodical&gt;&lt;full-title&gt;Economics Bulletin&lt;/full-title&gt;&lt;/periodical&gt;&lt;pages&gt;1-9&lt;/pages&gt;&lt;volume&gt;3&lt;/volume&gt;&lt;number&gt;78&lt;/number&gt;&lt;dates&gt;&lt;year&gt;2008&lt;/year&gt;&lt;/dates&gt;&lt;urls&gt;&lt;/urls&gt;&lt;/record&gt;&lt;/Cite&gt;&lt;/EndNote&gt;</w:instrText>
      </w:r>
      <w:r w:rsidRPr="0006393E">
        <w:rPr>
          <w:lang w:val="en-GB"/>
        </w:rPr>
        <w:fldChar w:fldCharType="separate"/>
      </w:r>
      <w:r w:rsidRPr="0006393E">
        <w:rPr>
          <w:noProof/>
          <w:lang w:val="en-GB"/>
        </w:rPr>
        <w:t>(</w:t>
      </w:r>
      <w:hyperlink w:anchor="_ENREF_6" w:tooltip="Courtault, 2008 #190" w:history="1">
        <w:r w:rsidR="00D40523" w:rsidRPr="0006393E">
          <w:rPr>
            <w:noProof/>
            <w:lang w:val="en-GB"/>
          </w:rPr>
          <w:t>2008</w:t>
        </w:r>
      </w:hyperlink>
      <w:r w:rsidRPr="0006393E">
        <w:rPr>
          <w:noProof/>
          <w:lang w:val="en-GB"/>
        </w:rPr>
        <w:t>)</w:t>
      </w:r>
      <w:r w:rsidRPr="0006393E">
        <w:rPr>
          <w:lang w:val="en-GB"/>
        </w:rPr>
        <w:fldChar w:fldCharType="end"/>
      </w:r>
      <w:r w:rsidRPr="0006393E">
        <w:rPr>
          <w:lang w:val="en-GB"/>
        </w:rPr>
        <w:t xml:space="preserve"> show that </w:t>
      </w:r>
      <w:r w:rsidRPr="0006393E">
        <w:rPr>
          <w:rStyle w:val="hps"/>
          <w:lang w:val="en-GB"/>
        </w:rPr>
        <w:t xml:space="preserve">“in order to increase the </w:t>
      </w:r>
      <w:r w:rsidRPr="0006393E">
        <w:rPr>
          <w:rStyle w:val="hps"/>
          <w:i/>
          <w:lang w:val="en-GB"/>
        </w:rPr>
        <w:t>h</w:t>
      </w:r>
      <w:r w:rsidRPr="0006393E">
        <w:rPr>
          <w:rStyle w:val="hps"/>
          <w:lang w:val="en-GB"/>
        </w:rPr>
        <w:t>-index of a set of paper</w:t>
      </w:r>
      <w:r>
        <w:rPr>
          <w:rStyle w:val="hps"/>
          <w:lang w:val="en-GB"/>
        </w:rPr>
        <w:t>s</w:t>
      </w:r>
      <w:r w:rsidRPr="0006393E">
        <w:rPr>
          <w:rStyle w:val="hps"/>
          <w:lang w:val="en-GB"/>
        </w:rPr>
        <w:t xml:space="preserve"> it is necessary to add a significant number of papers significantly cited”.</w:t>
      </w:r>
    </w:p>
    <w:p w:rsidR="00C56C00" w:rsidRPr="009466D0" w:rsidRDefault="00C56C00" w:rsidP="0061439E">
      <w:pPr>
        <w:spacing w:line="360" w:lineRule="auto"/>
        <w:rPr>
          <w:lang w:val="en-GB"/>
        </w:rPr>
      </w:pPr>
      <w:r w:rsidRPr="0006393E">
        <w:rPr>
          <w:lang w:val="en-GB"/>
        </w:rPr>
        <w:t>Even if the</w:t>
      </w:r>
      <w:r>
        <w:rPr>
          <w:lang w:val="en-GB"/>
        </w:rPr>
        <w:t>se (and other)</w:t>
      </w:r>
      <w:r w:rsidRPr="0006393E">
        <w:rPr>
          <w:lang w:val="en-GB"/>
        </w:rPr>
        <w:t xml:space="preserve"> </w:t>
      </w:r>
      <w:r>
        <w:rPr>
          <w:lang w:val="en-GB"/>
        </w:rPr>
        <w:t xml:space="preserve">contributions from the existing literature </w:t>
      </w:r>
      <w:r w:rsidRPr="0006393E">
        <w:rPr>
          <w:lang w:val="en-GB"/>
        </w:rPr>
        <w:t xml:space="preserve">conclude that the </w:t>
      </w:r>
      <w:r w:rsidRPr="0006393E">
        <w:rPr>
          <w:i/>
          <w:lang w:val="en-GB"/>
        </w:rPr>
        <w:t>h</w:t>
      </w:r>
      <w:r w:rsidRPr="0006393E">
        <w:rPr>
          <w:lang w:val="en-GB"/>
        </w:rPr>
        <w:t>-index is robust with respect to</w:t>
      </w:r>
      <w:r w:rsidRPr="00C1760C">
        <w:rPr>
          <w:lang w:val="en-GB"/>
        </w:rPr>
        <w:t xml:space="preserve"> small amounts of noise in database</w:t>
      </w:r>
      <w:r>
        <w:rPr>
          <w:lang w:val="en-GB"/>
        </w:rPr>
        <w:t xml:space="preserve"> records</w:t>
      </w:r>
      <w:r w:rsidRPr="00C1760C">
        <w:rPr>
          <w:lang w:val="en-GB"/>
        </w:rPr>
        <w:t>, none of them quantif</w:t>
      </w:r>
      <w:r>
        <w:rPr>
          <w:lang w:val="en-GB"/>
        </w:rPr>
        <w:t>ies this</w:t>
      </w:r>
      <w:r w:rsidRPr="00C1760C">
        <w:rPr>
          <w:lang w:val="en-GB"/>
        </w:rPr>
        <w:t xml:space="preserve"> robustness. </w:t>
      </w:r>
      <w:r w:rsidRPr="00C1760C">
        <w:rPr>
          <w:rStyle w:val="hps"/>
          <w:lang w:val="en-GB"/>
        </w:rPr>
        <w:t>This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paper attempts to</w:t>
      </w:r>
      <w:r w:rsidRPr="00C1760C">
        <w:rPr>
          <w:lang w:val="en-GB"/>
        </w:rPr>
        <w:t xml:space="preserve"> </w:t>
      </w:r>
      <w:r>
        <w:rPr>
          <w:lang w:val="en-GB"/>
        </w:rPr>
        <w:t>“plug</w:t>
      </w:r>
      <w:r w:rsidRPr="00C1760C">
        <w:rPr>
          <w:rStyle w:val="hps"/>
          <w:lang w:val="en-GB"/>
        </w:rPr>
        <w:t xml:space="preserve"> this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gap</w:t>
      </w:r>
      <w:r>
        <w:rPr>
          <w:rStyle w:val="hps"/>
          <w:lang w:val="en-GB"/>
        </w:rPr>
        <w:t>”</w:t>
      </w:r>
      <w:r w:rsidRPr="00C1760C">
        <w:rPr>
          <w:rStyle w:val="hps"/>
          <w:lang w:val="en-GB"/>
        </w:rPr>
        <w:t>,</w:t>
      </w:r>
      <w:r w:rsidRPr="00C1760C">
        <w:rPr>
          <w:lang w:val="en-GB"/>
        </w:rPr>
        <w:t xml:space="preserve"> </w:t>
      </w:r>
      <w:r>
        <w:rPr>
          <w:lang w:val="en-GB"/>
        </w:rPr>
        <w:t>by estimating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 xml:space="preserve">how much the </w:t>
      </w:r>
      <w:r w:rsidRPr="00C1760C">
        <w:rPr>
          <w:rStyle w:val="hps"/>
          <w:i/>
          <w:lang w:val="en-GB"/>
        </w:rPr>
        <w:t>h</w:t>
      </w:r>
      <w:r w:rsidRPr="00C1760C">
        <w:rPr>
          <w:rStyle w:val="hps"/>
          <w:lang w:val="en-GB"/>
        </w:rPr>
        <w:t>-index</w:t>
      </w:r>
      <w:r w:rsidRPr="00C1760C">
        <w:rPr>
          <w:lang w:val="en-GB"/>
        </w:rPr>
        <w:t xml:space="preserve"> </w:t>
      </w:r>
      <w:r>
        <w:rPr>
          <w:lang w:val="en-GB"/>
        </w:rPr>
        <w:t>is sensitive to</w:t>
      </w:r>
      <w:r w:rsidRPr="00C1760C">
        <w:rPr>
          <w:lang w:val="en-GB"/>
        </w:rPr>
        <w:t xml:space="preserve"> </w:t>
      </w:r>
      <w:r>
        <w:rPr>
          <w:rStyle w:val="hps"/>
          <w:lang w:val="en-GB"/>
        </w:rPr>
        <w:t xml:space="preserve">dirty data </w:t>
      </w:r>
      <w:r w:rsidRPr="00521A4A">
        <w:rPr>
          <w:rStyle w:val="hps"/>
          <w:highlight w:val="yellow"/>
          <w:lang w:val="en-GB"/>
        </w:rPr>
        <w:t>in</w:t>
      </w:r>
      <w:r>
        <w:rPr>
          <w:rStyle w:val="hps"/>
          <w:lang w:val="en-GB"/>
        </w:rPr>
        <w:t xml:space="preserve"> </w:t>
      </w:r>
      <w:r w:rsidRPr="00C1760C">
        <w:rPr>
          <w:rStyle w:val="hps"/>
          <w:lang w:val="en-GB"/>
        </w:rPr>
        <w:t>data</w:t>
      </w:r>
      <w:r>
        <w:rPr>
          <w:rStyle w:val="hps"/>
          <w:lang w:val="en-GB"/>
        </w:rPr>
        <w:t>bases</w:t>
      </w:r>
      <w:r w:rsidRPr="00C1760C">
        <w:rPr>
          <w:lang w:val="en-GB"/>
        </w:rPr>
        <w:t xml:space="preserve">. </w:t>
      </w:r>
      <w:r w:rsidRPr="009F177E">
        <w:rPr>
          <w:lang w:val="en-GB"/>
        </w:rPr>
        <w:t xml:space="preserve">The </w:t>
      </w:r>
      <w:r>
        <w:rPr>
          <w:lang w:val="en-GB"/>
        </w:rPr>
        <w:t>approach</w:t>
      </w:r>
      <w:r w:rsidRPr="009F177E">
        <w:rPr>
          <w:lang w:val="en-GB"/>
        </w:rPr>
        <w:t xml:space="preserve"> herein pro</w:t>
      </w:r>
      <w:r>
        <w:rPr>
          <w:lang w:val="en-GB"/>
        </w:rPr>
        <w:t>pos</w:t>
      </w:r>
      <w:r w:rsidRPr="009F177E">
        <w:rPr>
          <w:lang w:val="en-GB"/>
        </w:rPr>
        <w:t>ed breaks the paradigm of deterministic database analysis</w:t>
      </w:r>
      <w:r>
        <w:rPr>
          <w:lang w:val="en-GB"/>
        </w:rPr>
        <w:t>,</w:t>
      </w:r>
      <w:r w:rsidRPr="009F177E">
        <w:rPr>
          <w:lang w:val="en-GB"/>
        </w:rPr>
        <w:t xml:space="preserve"> treating </w:t>
      </w:r>
      <w:r>
        <w:rPr>
          <w:lang w:val="en-GB"/>
        </w:rPr>
        <w:t xml:space="preserve">the </w:t>
      </w:r>
      <w:r w:rsidRPr="009F177E">
        <w:rPr>
          <w:i/>
          <w:lang w:val="en-GB"/>
        </w:rPr>
        <w:t>h</w:t>
      </w:r>
      <w:r>
        <w:rPr>
          <w:lang w:val="en-GB"/>
        </w:rPr>
        <w:t>-index a</w:t>
      </w:r>
      <w:r w:rsidRPr="009F177E">
        <w:rPr>
          <w:lang w:val="en-GB"/>
        </w:rPr>
        <w:t xml:space="preserve">s </w:t>
      </w:r>
      <w:r>
        <w:rPr>
          <w:lang w:val="en-GB"/>
        </w:rPr>
        <w:t xml:space="preserve">a </w:t>
      </w:r>
      <w:r w:rsidRPr="009F177E">
        <w:rPr>
          <w:lang w:val="en-GB"/>
        </w:rPr>
        <w:t>random variable</w:t>
      </w:r>
      <w:r>
        <w:rPr>
          <w:lang w:val="en-GB"/>
        </w:rPr>
        <w:t xml:space="preserve">, i.e. </w:t>
      </w:r>
      <w:r w:rsidRPr="005A360D">
        <w:rPr>
          <w:lang w:val="en-GB"/>
        </w:rPr>
        <w:t xml:space="preserve">a variable </w:t>
      </w:r>
      <w:r>
        <w:rPr>
          <w:lang w:val="en-GB"/>
        </w:rPr>
        <w:t xml:space="preserve">whose value is subject to variations due to random chances (in this case the noise of </w:t>
      </w:r>
      <w:proofErr w:type="spellStart"/>
      <w:r>
        <w:rPr>
          <w:lang w:val="en-GB"/>
        </w:rPr>
        <w:t>bibliometric</w:t>
      </w:r>
      <w:proofErr w:type="spellEnd"/>
      <w:r>
        <w:rPr>
          <w:lang w:val="en-GB"/>
        </w:rPr>
        <w:t xml:space="preserve"> databases) </w:t>
      </w:r>
      <w:r>
        <w:rPr>
          <w:lang w:val="en-GB"/>
        </w:rPr>
        <w:fldChar w:fldCharType="begin"/>
      </w:r>
      <w:r>
        <w:rPr>
          <w:lang w:val="en-GB"/>
        </w:rPr>
        <w:instrText xml:space="preserve"> ADDIN EN.CITE &lt;EndNote&gt;&lt;Cite&gt;&lt;Author&gt;Kim&lt;/Author&gt;&lt;Year&gt;2003&lt;/Year&gt;&lt;RecNum&gt;196&lt;/RecNum&gt;&lt;DisplayText&gt;(Kim et al. 2003)&lt;/DisplayText&gt;&lt;record&gt;&lt;rec-number&gt;196&lt;/rec-number&gt;&lt;foreign-keys&gt;&lt;key app="EN" db-id="z0zr0vxvd20x0kevvxw52w0wxzt0s5tt0fst"&gt;196&lt;/key&gt;&lt;/foreign-keys&gt;&lt;ref-type name="Journal Article"&gt;17&lt;/ref-type&gt;&lt;contributors&gt;&lt;authors&gt;&lt;author&gt;Kim, W.&lt;/author&gt;&lt;author&gt;Choi, B.J.&lt;/author&gt;&lt;author&gt;Hong, E.K.&lt;/author&gt;&lt;author&gt;Kim, S.K.&lt;/author&gt;&lt;author&gt;Lee, D.&lt;/author&gt;&lt;/authors&gt;&lt;/contributors&gt;&lt;titles&gt;&lt;title&gt;A taxonomy of dirty data&lt;/title&gt;&lt;secondary-title&gt;Data Mining and Knowledge Discovery&lt;/secondary-title&gt;&lt;/titles&gt;&lt;periodical&gt;&lt;full-title&gt;Data Mining and Knowledge Discovery&lt;/full-title&gt;&lt;/periodical&gt;&lt;pages&gt;81-99&lt;/pages&gt;&lt;volume&gt;7&lt;/volume&gt;&lt;number&gt;1&lt;/number&gt;&lt;dates&gt;&lt;year&gt;2003&lt;/year&gt;&lt;/dates&gt;&lt;isbn&gt;1384-5810&lt;/isbn&gt;&lt;urls&gt;&lt;/urls&gt;&lt;/record&gt;&lt;/Cite&gt;&lt;/EndNote&gt;</w:instrText>
      </w:r>
      <w:r>
        <w:rPr>
          <w:lang w:val="en-GB"/>
        </w:rPr>
        <w:fldChar w:fldCharType="separate"/>
      </w:r>
      <w:r>
        <w:rPr>
          <w:noProof/>
          <w:lang w:val="en-GB"/>
        </w:rPr>
        <w:t>(</w:t>
      </w:r>
      <w:hyperlink w:anchor="_ENREF_27" w:tooltip="Kim, 2003 #196" w:history="1">
        <w:r w:rsidR="00D40523">
          <w:rPr>
            <w:noProof/>
            <w:lang w:val="en-GB"/>
          </w:rPr>
          <w:t xml:space="preserve">Kim et al. </w:t>
        </w:r>
        <w:r w:rsidR="00D40523">
          <w:rPr>
            <w:noProof/>
            <w:lang w:val="en-GB"/>
          </w:rPr>
          <w:lastRenderedPageBreak/>
          <w:t>2003</w:t>
        </w:r>
      </w:hyperlink>
      <w:r>
        <w:rPr>
          <w:noProof/>
          <w:lang w:val="en-GB"/>
        </w:rPr>
        <w:t>)</w:t>
      </w:r>
      <w:r>
        <w:rPr>
          <w:lang w:val="en-GB"/>
        </w:rPr>
        <w:fldChar w:fldCharType="end"/>
      </w:r>
      <w:r>
        <w:rPr>
          <w:lang w:val="en-GB"/>
        </w:rPr>
        <w:t xml:space="preserve">. </w:t>
      </w:r>
      <w:r w:rsidRPr="00521A4A">
        <w:rPr>
          <w:highlight w:val="yellow"/>
          <w:lang w:val="en-GB"/>
        </w:rPr>
        <w:t xml:space="preserve">Consequently, </w:t>
      </w:r>
      <w:r>
        <w:rPr>
          <w:lang w:val="en-GB"/>
        </w:rPr>
        <w:t>each</w:t>
      </w:r>
      <w:r w:rsidRPr="00521A4A">
        <w:rPr>
          <w:rStyle w:val="hps"/>
          <w:lang w:val="en-GB"/>
        </w:rPr>
        <w:t xml:space="preserve"> evaluation</w:t>
      </w:r>
      <w:r w:rsidRPr="00521A4A">
        <w:rPr>
          <w:lang w:val="en-GB"/>
        </w:rPr>
        <w:t xml:space="preserve"> </w:t>
      </w:r>
      <w:r w:rsidRPr="00521A4A">
        <w:rPr>
          <w:rStyle w:val="hps"/>
          <w:lang w:val="en-GB"/>
        </w:rPr>
        <w:t xml:space="preserve">of </w:t>
      </w:r>
      <w:r w:rsidRPr="00521A4A">
        <w:rPr>
          <w:rStyle w:val="hps"/>
          <w:i/>
          <w:lang w:val="en-GB"/>
        </w:rPr>
        <w:t>h</w:t>
      </w:r>
      <w:r w:rsidRPr="00521A4A">
        <w:rPr>
          <w:lang w:val="en-GB"/>
        </w:rPr>
        <w:t xml:space="preserve"> is seen as </w:t>
      </w:r>
      <w:r w:rsidRPr="00521A4A">
        <w:rPr>
          <w:rStyle w:val="hps"/>
          <w:lang w:val="en-GB"/>
        </w:rPr>
        <w:t>a realization</w:t>
      </w:r>
      <w:r w:rsidRPr="00521A4A">
        <w:rPr>
          <w:lang w:val="en-GB"/>
        </w:rPr>
        <w:t xml:space="preserve"> </w:t>
      </w:r>
      <w:r w:rsidRPr="00521A4A">
        <w:rPr>
          <w:rStyle w:val="hps"/>
          <w:lang w:val="en-GB"/>
        </w:rPr>
        <w:t>of the random variable</w:t>
      </w:r>
      <w:r w:rsidRPr="00521A4A">
        <w:rPr>
          <w:rStyle w:val="hps"/>
          <w:highlight w:val="yellow"/>
          <w:lang w:val="en-GB"/>
        </w:rPr>
        <w:t>, which depends</w:t>
      </w:r>
      <w:r w:rsidRPr="00521A4A">
        <w:rPr>
          <w:rStyle w:val="hps"/>
          <w:lang w:val="en-GB"/>
        </w:rPr>
        <w:t xml:space="preserve"> on the</w:t>
      </w:r>
      <w:r w:rsidRPr="00521A4A">
        <w:rPr>
          <w:lang w:val="en-GB"/>
        </w:rPr>
        <w:t xml:space="preserve"> </w:t>
      </w:r>
      <w:proofErr w:type="spellStart"/>
      <w:r w:rsidRPr="00521A4A">
        <w:rPr>
          <w:rStyle w:val="hps"/>
          <w:lang w:val="en-GB"/>
        </w:rPr>
        <w:t>bibliometric</w:t>
      </w:r>
      <w:proofErr w:type="spellEnd"/>
      <w:r w:rsidRPr="00521A4A">
        <w:rPr>
          <w:lang w:val="en-GB"/>
        </w:rPr>
        <w:t xml:space="preserve"> </w:t>
      </w:r>
      <w:r w:rsidRPr="00521A4A">
        <w:rPr>
          <w:rStyle w:val="hps"/>
          <w:lang w:val="en-GB"/>
        </w:rPr>
        <w:t>database in use.</w:t>
      </w:r>
    </w:p>
    <w:p w:rsidR="00C56C00" w:rsidRPr="00C1760C" w:rsidRDefault="00C56C00" w:rsidP="000F1339">
      <w:pPr>
        <w:pStyle w:val="StileTitolo1Interlinea15righe"/>
      </w:pPr>
      <w:r>
        <w:t>4</w:t>
      </w:r>
      <w:r w:rsidRPr="00C1760C">
        <w:t xml:space="preserve">. </w:t>
      </w:r>
      <w:r>
        <w:t xml:space="preserve">A reference </w:t>
      </w:r>
      <w:proofErr w:type="spellStart"/>
      <w:r>
        <w:t>i</w:t>
      </w:r>
      <w:r w:rsidRPr="00C1760C">
        <w:t>nformetric</w:t>
      </w:r>
      <w:proofErr w:type="spellEnd"/>
      <w:r w:rsidRPr="00C1760C">
        <w:t xml:space="preserve"> model of the </w:t>
      </w:r>
      <w:r w:rsidRPr="00521A4A">
        <w:rPr>
          <w:bCs/>
          <w:i/>
        </w:rPr>
        <w:t>h</w:t>
      </w:r>
      <w:r w:rsidRPr="00C1760C">
        <w:t>-index</w:t>
      </w:r>
    </w:p>
    <w:p w:rsidR="00C56C00" w:rsidRPr="00C1760C" w:rsidRDefault="00C56C00" w:rsidP="008776FC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6604BE">
        <w:rPr>
          <w:sz w:val="24"/>
          <w:szCs w:val="24"/>
        </w:rPr>
        <w:t xml:space="preserve">The </w:t>
      </w:r>
      <w:r>
        <w:rPr>
          <w:sz w:val="24"/>
          <w:szCs w:val="24"/>
        </w:rPr>
        <w:t>reference framework</w:t>
      </w:r>
      <w:r w:rsidRPr="006604BE">
        <w:rPr>
          <w:sz w:val="24"/>
          <w:szCs w:val="24"/>
        </w:rPr>
        <w:t xml:space="preserve"> of </w:t>
      </w:r>
      <w:r>
        <w:rPr>
          <w:sz w:val="24"/>
          <w:szCs w:val="24"/>
        </w:rPr>
        <w:t xml:space="preserve">our </w:t>
      </w:r>
      <w:r w:rsidRPr="006604BE">
        <w:rPr>
          <w:sz w:val="24"/>
          <w:szCs w:val="24"/>
        </w:rPr>
        <w:t xml:space="preserve">analysis is </w:t>
      </w:r>
      <w:r>
        <w:rPr>
          <w:sz w:val="24"/>
          <w:szCs w:val="24"/>
        </w:rPr>
        <w:t xml:space="preserve">given by </w:t>
      </w:r>
      <w:r w:rsidRPr="006604BE">
        <w:rPr>
          <w:sz w:val="24"/>
          <w:szCs w:val="24"/>
        </w:rPr>
        <w:t xml:space="preserve">the </w:t>
      </w:r>
      <w:proofErr w:type="spellStart"/>
      <w:r>
        <w:rPr>
          <w:sz w:val="24"/>
          <w:szCs w:val="24"/>
        </w:rPr>
        <w:t>i</w:t>
      </w:r>
      <w:r w:rsidRPr="006604BE">
        <w:rPr>
          <w:sz w:val="24"/>
          <w:szCs w:val="24"/>
        </w:rPr>
        <w:t>nformetric</w:t>
      </w:r>
      <w:proofErr w:type="spellEnd"/>
      <w:r w:rsidRPr="006604BE">
        <w:rPr>
          <w:sz w:val="24"/>
          <w:szCs w:val="24"/>
        </w:rPr>
        <w:t xml:space="preserve"> model </w:t>
      </w:r>
      <w:r>
        <w:rPr>
          <w:sz w:val="24"/>
          <w:szCs w:val="24"/>
        </w:rPr>
        <w:t xml:space="preserve">of the </w:t>
      </w:r>
      <w:r w:rsidRPr="00521A4A">
        <w:rPr>
          <w:i/>
          <w:sz w:val="24"/>
          <w:szCs w:val="24"/>
        </w:rPr>
        <w:t>h</w:t>
      </w:r>
      <w:r w:rsidRPr="006604BE">
        <w:rPr>
          <w:sz w:val="24"/>
          <w:szCs w:val="24"/>
        </w:rPr>
        <w:t xml:space="preserve">-index proposed by </w:t>
      </w:r>
      <w:proofErr w:type="spellStart"/>
      <w:r w:rsidRPr="006604BE">
        <w:rPr>
          <w:sz w:val="24"/>
          <w:szCs w:val="24"/>
        </w:rPr>
        <w:t>Egghe</w:t>
      </w:r>
      <w:proofErr w:type="spellEnd"/>
      <w:r w:rsidRPr="006604BE">
        <w:rPr>
          <w:sz w:val="24"/>
          <w:szCs w:val="24"/>
        </w:rPr>
        <w:t xml:space="preserve"> et al.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ADDIN EN.CITE &lt;EndNote&gt;&lt;Cite ExcludeAuth="1"&gt;&lt;Author&gt;Egghe&lt;/Author&gt;&lt;Year&gt;2006&lt;/Year&gt;&lt;RecNum&gt;140&lt;/RecNum&gt;&lt;DisplayText&gt;(2006)&lt;/DisplayText&gt;&lt;record&gt;&lt;rec-number&gt;140&lt;/rec-number&gt;&lt;foreign-keys&gt;&lt;key app="EN" db-id="z0zr0vxvd20x0kevvxw52w0wxzt0s5tt0fst"&gt;140&lt;/key&gt;&lt;/foreign-keys&gt;&lt;ref-type name="Journal Article"&gt;17&lt;/ref-type&gt;&lt;contributors&gt;&lt;authors&gt;&lt;author&gt;Egghe, L.&lt;/author&gt;&lt;author&gt;Rousseau, R.&lt;/author&gt;&lt;/authors&gt;&lt;/contributors&gt;&lt;titles&gt;&lt;title&gt;An informetric model for the Hirsch-index&lt;/title&gt;&lt;secondary-title&gt;Scientometrics&lt;/secondary-title&gt;&lt;/titles&gt;&lt;periodical&gt;&lt;full-title&gt;Scientometrics&lt;/full-title&gt;&lt;/periodical&gt;&lt;pages&gt;121-129&lt;/pages&gt;&lt;volume&gt;69&lt;/volume&gt;&lt;number&gt;1&lt;/number&gt;&lt;dates&gt;&lt;year&gt;2006&lt;/year&gt;&lt;/dates&gt;&lt;isbn&gt;0138-9130&lt;/isbn&gt;&lt;urls&gt;&lt;/urls&gt;&lt;/record&gt;&lt;/Cite&gt;&lt;/EndNote&gt;</w:instrText>
      </w:r>
      <w:r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(</w:t>
      </w:r>
      <w:hyperlink w:anchor="_ENREF_12" w:tooltip="Egghe, 2006 #140" w:history="1">
        <w:r w:rsidR="00D40523">
          <w:rPr>
            <w:noProof/>
            <w:sz w:val="24"/>
            <w:szCs w:val="24"/>
          </w:rPr>
          <w:t>2006</w:t>
        </w:r>
      </w:hyperlink>
      <w:r>
        <w:rPr>
          <w:noProof/>
          <w:sz w:val="24"/>
          <w:szCs w:val="24"/>
        </w:rPr>
        <w:t>)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>. This model is</w:t>
      </w:r>
      <w:r w:rsidRPr="006604B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based on </w:t>
      </w:r>
      <w:proofErr w:type="spellStart"/>
      <w:r>
        <w:rPr>
          <w:sz w:val="24"/>
          <w:szCs w:val="24"/>
        </w:rPr>
        <w:t>Lotka’s</w:t>
      </w:r>
      <w:proofErr w:type="spellEnd"/>
      <w:r>
        <w:rPr>
          <w:sz w:val="24"/>
          <w:szCs w:val="24"/>
        </w:rPr>
        <w:t xml:space="preserve"> law</w:t>
      </w:r>
      <w:r w:rsidRPr="00C1760C">
        <w:rPr>
          <w:sz w:val="24"/>
          <w:szCs w:val="24"/>
        </w:rPr>
        <w:t>:</w:t>
      </w:r>
    </w:p>
    <w:p w:rsidR="00C56C00" w:rsidRPr="00C1760C" w:rsidRDefault="00C56C00" w:rsidP="008776FC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28"/>
          <w:lang w:val="en-GB"/>
        </w:rPr>
        <w:object w:dxaOrig="1040" w:dyaOrig="6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.75pt;height:33.75pt" o:ole="">
            <v:imagedata r:id="rId9" o:title=""/>
          </v:shape>
          <o:OLEObject Type="Embed" ProgID="Equation.DSMT4" ShapeID="_x0000_i1025" DrawAspect="Content" ObjectID="_1410413562" r:id="rId10"/>
        </w:object>
      </w:r>
      <w:r w:rsidRPr="00C1760C">
        <w:rPr>
          <w:lang w:val="en-GB"/>
        </w:rPr>
        <w:t>,</w:t>
      </w:r>
      <w:r w:rsidRPr="00C1760C">
        <w:rPr>
          <w:lang w:val="en-GB"/>
        </w:rPr>
        <w:tab/>
        <w:t>(1)</w:t>
      </w:r>
    </w:p>
    <w:p w:rsidR="00C56C00" w:rsidRPr="00C1760C" w:rsidRDefault="00C56C00" w:rsidP="008776FC">
      <w:pPr>
        <w:pStyle w:val="006-AbstractBodytext"/>
        <w:widowControl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where </w:t>
      </w:r>
      <w:r w:rsidRPr="00C1760C">
        <w:rPr>
          <w:position w:val="-6"/>
          <w:sz w:val="24"/>
          <w:szCs w:val="24"/>
        </w:rPr>
        <w:object w:dxaOrig="620" w:dyaOrig="279">
          <v:shape id="_x0000_i1026" type="#_x0000_t75" style="width:30.75pt;height:15pt" o:ole="">
            <v:imagedata r:id="rId11" o:title=""/>
          </v:shape>
          <o:OLEObject Type="Embed" ProgID="Equation.DSMT4" ShapeID="_x0000_i1026" DrawAspect="Content" ObjectID="_1410413563" r:id="rId12"/>
        </w:object>
      </w:r>
      <w:r w:rsidRPr="00C1760C">
        <w:rPr>
          <w:sz w:val="24"/>
          <w:szCs w:val="24"/>
        </w:rPr>
        <w:t xml:space="preserve">, </w:t>
      </w:r>
      <w:r w:rsidRPr="00C1760C">
        <w:rPr>
          <w:position w:val="-6"/>
          <w:sz w:val="24"/>
          <w:szCs w:val="24"/>
        </w:rPr>
        <w:object w:dxaOrig="520" w:dyaOrig="279">
          <v:shape id="_x0000_i1027" type="#_x0000_t75" style="width:26.25pt;height:15pt" o:ole="">
            <v:imagedata r:id="rId13" o:title=""/>
          </v:shape>
          <o:OLEObject Type="Embed" ProgID="Equation.DSMT4" ShapeID="_x0000_i1027" DrawAspect="Content" ObjectID="_1410413564" r:id="rId14"/>
        </w:object>
      </w:r>
      <w:r w:rsidRPr="00C1760C">
        <w:rPr>
          <w:position w:val="-6"/>
          <w:sz w:val="24"/>
          <w:szCs w:val="24"/>
        </w:rPr>
        <w:t xml:space="preserve"> </w:t>
      </w:r>
      <w:r w:rsidRPr="00C1760C">
        <w:rPr>
          <w:sz w:val="24"/>
          <w:szCs w:val="24"/>
        </w:rPr>
        <w:fldChar w:fldCharType="begin"/>
      </w:r>
      <w:r w:rsidRPr="00C1760C">
        <w:rPr>
          <w:sz w:val="24"/>
          <w:szCs w:val="24"/>
        </w:rPr>
        <w:instrText xml:space="preserve"> ADDIN EN.CITE &lt;EndNote&gt;&lt;Cite&gt;&lt;Author&gt;Lotka&lt;/Author&gt;&lt;Year&gt;1926&lt;/Year&gt;&lt;RecNum&gt;133&lt;/RecNum&gt;&lt;DisplayText&gt;(Lotka 1926)&lt;/DisplayText&gt;&lt;record&gt;&lt;rec-number&gt;133&lt;/rec-number&gt;&lt;foreign-keys&gt;&lt;key app="EN" db-id="z0zr0vxvd20x0kevvxw52w0wxzt0s5tt0fst"&gt;133&lt;/key&gt;&lt;/foreign-keys&gt;&lt;ref-type name="Journal Article"&gt;17&lt;/ref-type&gt;&lt;contributors&gt;&lt;authors&gt;&lt;author&gt;Lotka, A.J.&lt;/author&gt;&lt;/authors&gt;&lt;/contributors&gt;&lt;titles&gt;&lt;title&gt;The frequency distribution of scientific productivity&lt;/title&gt;&lt;secondary-title&gt;Journal of Washington Academy Sciences&lt;/secondary-title&gt;&lt;/titles&gt;&lt;periodical&gt;&lt;full-title&gt;Journal of Washington Academy Sciences&lt;/full-title&gt;&lt;/periodical&gt;&lt;pages&gt;317-323&lt;/pages&gt;&lt;volume&gt;16&lt;/volume&gt;&lt;dates&gt;&lt;year&gt;1926&lt;/year&gt;&lt;/dates&gt;&lt;urls&gt;&lt;/urls&gt;&lt;/record&gt;&lt;/Cite&gt;&lt;/EndNote&gt;</w:instrText>
      </w:r>
      <w:r w:rsidRPr="00C1760C">
        <w:rPr>
          <w:sz w:val="24"/>
          <w:szCs w:val="24"/>
        </w:rPr>
        <w:fldChar w:fldCharType="separate"/>
      </w:r>
      <w:r w:rsidRPr="00C1760C">
        <w:rPr>
          <w:noProof/>
          <w:sz w:val="24"/>
          <w:szCs w:val="24"/>
        </w:rPr>
        <w:t>(</w:t>
      </w:r>
      <w:hyperlink w:anchor="_ENREF_28" w:tooltip="Lotka, 1926 #133" w:history="1">
        <w:r w:rsidR="00D40523" w:rsidRPr="00C1760C">
          <w:rPr>
            <w:noProof/>
            <w:sz w:val="24"/>
            <w:szCs w:val="24"/>
          </w:rPr>
          <w:t>Lotka 1926</w:t>
        </w:r>
      </w:hyperlink>
      <w:r w:rsidRPr="00C1760C">
        <w:rPr>
          <w:noProof/>
          <w:sz w:val="24"/>
          <w:szCs w:val="24"/>
        </w:rPr>
        <w:t>)</w:t>
      </w:r>
      <w:r w:rsidRPr="00C1760C">
        <w:rPr>
          <w:sz w:val="24"/>
          <w:szCs w:val="24"/>
        </w:rPr>
        <w:fldChar w:fldCharType="end"/>
      </w:r>
      <w:r w:rsidRPr="00C1760C">
        <w:rPr>
          <w:sz w:val="24"/>
          <w:szCs w:val="24"/>
        </w:rPr>
        <w:t xml:space="preserve">. </w:t>
      </w:r>
      <w:proofErr w:type="spellStart"/>
      <w:r w:rsidRPr="00C1760C">
        <w:rPr>
          <w:sz w:val="24"/>
          <w:szCs w:val="24"/>
        </w:rPr>
        <w:t>Lotka</w:t>
      </w:r>
      <w:proofErr w:type="spellEnd"/>
      <w:r w:rsidRPr="00C1760C">
        <w:rPr>
          <w:sz w:val="24"/>
          <w:szCs w:val="24"/>
        </w:rPr>
        <w:t xml:space="preserve"> function is used as a size-frequency density function </w:t>
      </w:r>
      <w:r w:rsidRPr="00C1760C">
        <w:rPr>
          <w:position w:val="-10"/>
          <w:sz w:val="24"/>
          <w:szCs w:val="24"/>
        </w:rPr>
        <w:object w:dxaOrig="540" w:dyaOrig="320">
          <v:shape id="_x0000_i1028" type="#_x0000_t75" style="width:27.75pt;height:15pt" o:ole="">
            <v:imagedata r:id="rId15" o:title=""/>
          </v:shape>
          <o:OLEObject Type="Embed" ProgID="Equation.DSMT4" ShapeID="_x0000_i1028" DrawAspect="Content" ObjectID="_1410413565" r:id="rId16"/>
        </w:object>
      </w:r>
      <w:r w:rsidRPr="00C1760C">
        <w:rPr>
          <w:position w:val="-10"/>
          <w:sz w:val="24"/>
          <w:szCs w:val="24"/>
        </w:rPr>
        <w:t xml:space="preserve"> </w:t>
      </w:r>
      <w:r w:rsidRPr="00C1760C">
        <w:rPr>
          <w:sz w:val="24"/>
          <w:szCs w:val="24"/>
        </w:rPr>
        <w:t xml:space="preserve">expressing the number of articles with exactly </w:t>
      </w:r>
      <w:r w:rsidRPr="00C1760C">
        <w:rPr>
          <w:i/>
          <w:sz w:val="24"/>
          <w:szCs w:val="24"/>
        </w:rPr>
        <w:t>j</w:t>
      </w:r>
      <w:r w:rsidRPr="00C1760C">
        <w:rPr>
          <w:sz w:val="24"/>
          <w:szCs w:val="24"/>
        </w:rPr>
        <w:t xml:space="preserve"> citations. Even if many other </w:t>
      </w:r>
      <w:proofErr w:type="spellStart"/>
      <w:r w:rsidRPr="00C1760C">
        <w:rPr>
          <w:sz w:val="24"/>
          <w:szCs w:val="24"/>
        </w:rPr>
        <w:t>informetric</w:t>
      </w:r>
      <w:proofErr w:type="spellEnd"/>
      <w:r w:rsidRPr="00C1760C">
        <w:rPr>
          <w:sz w:val="24"/>
          <w:szCs w:val="24"/>
        </w:rPr>
        <w:t xml:space="preserve"> laws have been proposed in the literature, </w:t>
      </w:r>
      <w:proofErr w:type="spellStart"/>
      <w:r w:rsidRPr="00C1760C">
        <w:rPr>
          <w:sz w:val="24"/>
          <w:szCs w:val="24"/>
        </w:rPr>
        <w:t>Lotka’s</w:t>
      </w:r>
      <w:proofErr w:type="spellEnd"/>
      <w:r w:rsidRPr="00C1760C">
        <w:rPr>
          <w:sz w:val="24"/>
          <w:szCs w:val="24"/>
        </w:rPr>
        <w:t xml:space="preserve"> law is the simplest and probably the most used one </w:t>
      </w:r>
      <w:r w:rsidRPr="00C1760C">
        <w:rPr>
          <w:sz w:val="24"/>
          <w:szCs w:val="24"/>
        </w:rPr>
        <w:fldChar w:fldCharType="begin"/>
      </w:r>
      <w:r w:rsidRPr="00C1760C">
        <w:rPr>
          <w:sz w:val="24"/>
          <w:szCs w:val="24"/>
        </w:rPr>
        <w:instrText xml:space="preserve"> ADDIN EN.CITE &lt;EndNote&gt;&lt;Cite&gt;&lt;Author&gt;Egghe&lt;/Author&gt;&lt;Year&gt;2009&lt;/Year&gt;&lt;RecNum&gt;134&lt;/RecNum&gt;&lt;DisplayText&gt;(Egghe 2009)&lt;/DisplayText&gt;&lt;record&gt;&lt;rec-number&gt;134&lt;/rec-number&gt;&lt;foreign-keys&gt;&lt;key app="EN" db-id="z0zr0vxvd20x0kevvxw52w0wxzt0s5tt0fst"&gt;134&lt;/key&gt;&lt;/foreign-keys&gt;&lt;ref-type name="Journal Article"&gt;17&lt;/ref-type&gt;&lt;contributors&gt;&lt;authors&gt;&lt;author&gt;Egghe, L.&lt;/author&gt;&lt;/authors&gt;&lt;/contributors&gt;&lt;titles&gt;&lt;title&gt;Lotkaian informetrics and applications to social networks&lt;/title&gt;&lt;secondary-title&gt;Bulletin of the Belgian Mathematical Society-Simon Stevin&lt;/secondary-title&gt;&lt;/titles&gt;&lt;periodical&gt;&lt;full-title&gt;Bulletin of the Belgian Mathematical Society-Simon Stevin&lt;/full-title&gt;&lt;/periodical&gt;&lt;pages&gt;689-703&lt;/pages&gt;&lt;volume&gt;16&lt;/volume&gt;&lt;number&gt;4&lt;/number&gt;&lt;dates&gt;&lt;year&gt;2009&lt;/year&gt;&lt;/dates&gt;&lt;isbn&gt;1370-1444&lt;/isbn&gt;&lt;urls&gt;&lt;/urls&gt;&lt;/record&gt;&lt;/Cite&gt;&lt;/EndNote&gt;</w:instrText>
      </w:r>
      <w:r w:rsidRPr="00C1760C">
        <w:rPr>
          <w:sz w:val="24"/>
          <w:szCs w:val="24"/>
        </w:rPr>
        <w:fldChar w:fldCharType="separate"/>
      </w:r>
      <w:r w:rsidRPr="00C1760C">
        <w:rPr>
          <w:noProof/>
          <w:sz w:val="24"/>
          <w:szCs w:val="24"/>
        </w:rPr>
        <w:t>(</w:t>
      </w:r>
      <w:hyperlink w:anchor="_ENREF_11" w:tooltip="Egghe, 2009 #134" w:history="1">
        <w:r w:rsidR="00D40523" w:rsidRPr="00C1760C">
          <w:rPr>
            <w:noProof/>
            <w:sz w:val="24"/>
            <w:szCs w:val="24"/>
          </w:rPr>
          <w:t>Egghe 2009</w:t>
        </w:r>
      </w:hyperlink>
      <w:r w:rsidRPr="00C1760C">
        <w:rPr>
          <w:noProof/>
          <w:sz w:val="24"/>
          <w:szCs w:val="24"/>
        </w:rPr>
        <w:t>)</w:t>
      </w:r>
      <w:r w:rsidRPr="00C1760C">
        <w:rPr>
          <w:sz w:val="24"/>
          <w:szCs w:val="24"/>
        </w:rPr>
        <w:fldChar w:fldCharType="end"/>
      </w:r>
      <w:r w:rsidRPr="00C1760C">
        <w:rPr>
          <w:sz w:val="24"/>
          <w:szCs w:val="24"/>
        </w:rPr>
        <w:t xml:space="preserve">. In Eq. 1, </w:t>
      </w:r>
      <w:r w:rsidRPr="00C1760C">
        <w:rPr>
          <w:position w:val="-4"/>
          <w:sz w:val="24"/>
          <w:szCs w:val="24"/>
        </w:rPr>
        <w:object w:dxaOrig="260" w:dyaOrig="260">
          <v:shape id="_x0000_i1029" type="#_x0000_t75" style="width:12.75pt;height:12.75pt" o:ole="">
            <v:imagedata r:id="rId17" o:title=""/>
          </v:shape>
          <o:OLEObject Type="Embed" ProgID="Equation.DSMT4" ShapeID="_x0000_i1029" DrawAspect="Content" ObjectID="_1410413566" r:id="rId18"/>
        </w:object>
      </w:r>
      <w:r w:rsidRPr="00C1760C">
        <w:rPr>
          <w:sz w:val="24"/>
          <w:szCs w:val="24"/>
        </w:rPr>
        <w:t xml:space="preserve"> represents the number of articles with exactly </w:t>
      </w:r>
      <w:r>
        <w:rPr>
          <w:sz w:val="24"/>
          <w:szCs w:val="24"/>
        </w:rPr>
        <w:t>one</w:t>
      </w:r>
      <w:r w:rsidRPr="00C1760C">
        <w:rPr>
          <w:sz w:val="24"/>
          <w:szCs w:val="24"/>
        </w:rPr>
        <w:t xml:space="preserve"> citation. In other terms</w:t>
      </w:r>
      <w:r>
        <w:rPr>
          <w:sz w:val="24"/>
          <w:szCs w:val="24"/>
        </w:rPr>
        <w:t>,</w:t>
      </w:r>
      <w:r w:rsidRPr="00C1760C">
        <w:rPr>
          <w:sz w:val="24"/>
          <w:szCs w:val="24"/>
        </w:rPr>
        <w:t xml:space="preserve">  </w:t>
      </w:r>
    </w:p>
    <w:p w:rsidR="00C56C00" w:rsidRPr="00C1760C" w:rsidRDefault="00C56C00" w:rsidP="008776FC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24"/>
          <w:lang w:val="en-GB"/>
        </w:rPr>
        <w:object w:dxaOrig="1400" w:dyaOrig="620">
          <v:shape id="_x0000_i1030" type="#_x0000_t75" style="width:68.25pt;height:30.75pt" o:ole="">
            <v:imagedata r:id="rId19" o:title=""/>
          </v:shape>
          <o:OLEObject Type="Embed" ProgID="Equation.DSMT4" ShapeID="_x0000_i1030" DrawAspect="Content" ObjectID="_1410413567" r:id="rId20"/>
        </w:object>
      </w:r>
      <w:r w:rsidRPr="00C1760C">
        <w:rPr>
          <w:lang w:val="en-GB"/>
        </w:rPr>
        <w:t>.</w:t>
      </w:r>
      <w:r w:rsidRPr="00C1760C">
        <w:rPr>
          <w:lang w:val="en-GB"/>
        </w:rPr>
        <w:tab/>
        <w:t>(2)</w:t>
      </w:r>
    </w:p>
    <w:p w:rsidR="00C56C00" w:rsidRPr="00C1760C" w:rsidRDefault="00C56C00" w:rsidP="0071704E">
      <w:pPr>
        <w:pStyle w:val="006-AbstractBodytext"/>
        <w:widowControl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To simplify,</w:t>
      </w:r>
      <w:r w:rsidRPr="00C1760C">
        <w:rPr>
          <w:sz w:val="24"/>
          <w:szCs w:val="24"/>
        </w:rPr>
        <w:t xml:space="preserve"> a common choice is to replace the discrete </w:t>
      </w:r>
      <w:proofErr w:type="spellStart"/>
      <w:r w:rsidRPr="00C1760C">
        <w:rPr>
          <w:sz w:val="24"/>
          <w:szCs w:val="24"/>
        </w:rPr>
        <w:t>Lotka</w:t>
      </w:r>
      <w:proofErr w:type="spellEnd"/>
      <w:r w:rsidRPr="00C1760C">
        <w:rPr>
          <w:sz w:val="24"/>
          <w:szCs w:val="24"/>
        </w:rPr>
        <w:t xml:space="preserve"> function with a continuous variant of Eq. 1</w:t>
      </w:r>
      <w:r>
        <w:rPr>
          <w:sz w:val="24"/>
          <w:szCs w:val="24"/>
        </w:rPr>
        <w:t>.</w:t>
      </w:r>
      <w:r w:rsidRPr="00C1760C">
        <w:rPr>
          <w:sz w:val="24"/>
          <w:szCs w:val="24"/>
        </w:rPr>
        <w:t xml:space="preserve"> The continuous </w:t>
      </w:r>
      <w:proofErr w:type="spellStart"/>
      <w:r w:rsidRPr="00C1760C">
        <w:rPr>
          <w:sz w:val="24"/>
          <w:szCs w:val="24"/>
        </w:rPr>
        <w:t>Lotka</w:t>
      </w:r>
      <w:proofErr w:type="spellEnd"/>
      <w:r w:rsidRPr="00C1760C">
        <w:rPr>
          <w:sz w:val="24"/>
          <w:szCs w:val="24"/>
        </w:rPr>
        <w:t xml:space="preserve"> function </w:t>
      </w:r>
      <w:r w:rsidRPr="00C1760C">
        <w:rPr>
          <w:position w:val="-10"/>
          <w:sz w:val="24"/>
          <w:szCs w:val="24"/>
        </w:rPr>
        <w:object w:dxaOrig="220" w:dyaOrig="260">
          <v:shape id="_x0000_i1031" type="#_x0000_t75" style="width:8.25pt;height:12.75pt" o:ole="">
            <v:imagedata r:id="rId21" o:title=""/>
          </v:shape>
          <o:OLEObject Type="Embed" ProgID="Equation.DSMT4" ShapeID="_x0000_i1031" DrawAspect="Content" ObjectID="_1410413568" r:id="rId22"/>
        </w:object>
      </w:r>
      <w:r w:rsidRPr="00C1760C">
        <w:rPr>
          <w:sz w:val="24"/>
          <w:szCs w:val="24"/>
        </w:rPr>
        <w:t xml:space="preserve"> is given by a power function of a continuous variable </w:t>
      </w:r>
      <w:r w:rsidRPr="00C1760C">
        <w:rPr>
          <w:position w:val="-10"/>
          <w:sz w:val="24"/>
          <w:szCs w:val="24"/>
        </w:rPr>
        <w:object w:dxaOrig="499" w:dyaOrig="320">
          <v:shape id="_x0000_i1032" type="#_x0000_t75" style="width:24pt;height:15pt" o:ole="">
            <v:imagedata r:id="rId23" o:title=""/>
          </v:shape>
          <o:OLEObject Type="Embed" ProgID="Equation.DSMT4" ShapeID="_x0000_i1032" DrawAspect="Content" ObjectID="_1410413569" r:id="rId24"/>
        </w:object>
      </w:r>
      <w:r w:rsidRPr="00C1760C">
        <w:rPr>
          <w:sz w:val="24"/>
          <w:szCs w:val="24"/>
        </w:rPr>
        <w:t xml:space="preserve">:  </w:t>
      </w:r>
    </w:p>
    <w:p w:rsidR="00C56C00" w:rsidRPr="00C1760C" w:rsidRDefault="00C56C00" w:rsidP="0071704E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28"/>
          <w:lang w:val="en-GB"/>
        </w:rPr>
        <w:object w:dxaOrig="1040" w:dyaOrig="660">
          <v:shape id="_x0000_i1033" type="#_x0000_t75" style="width:51.75pt;height:33.75pt" o:ole="">
            <v:imagedata r:id="rId25" o:title=""/>
          </v:shape>
          <o:OLEObject Type="Embed" ProgID="Equation.DSMT4" ShapeID="_x0000_i1033" DrawAspect="Content" ObjectID="_1410413570" r:id="rId26"/>
        </w:object>
      </w:r>
      <w:r w:rsidRPr="00C1760C">
        <w:rPr>
          <w:lang w:val="en-GB"/>
        </w:rPr>
        <w:t>,</w:t>
      </w:r>
      <w:r w:rsidRPr="00C1760C">
        <w:rPr>
          <w:lang w:val="en-GB"/>
        </w:rPr>
        <w:tab/>
        <w:t>(3)</w:t>
      </w:r>
    </w:p>
    <w:p w:rsidR="00C56C00" w:rsidRPr="00C1760C" w:rsidRDefault="00C56C00" w:rsidP="0071704E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C1760C">
        <w:rPr>
          <w:sz w:val="24"/>
          <w:szCs w:val="24"/>
        </w:rPr>
        <w:t xml:space="preserve">where </w:t>
      </w:r>
      <w:r w:rsidRPr="00C1760C">
        <w:rPr>
          <w:position w:val="-6"/>
          <w:sz w:val="24"/>
          <w:szCs w:val="24"/>
        </w:rPr>
        <w:object w:dxaOrig="560" w:dyaOrig="279">
          <v:shape id="_x0000_i1034" type="#_x0000_t75" style="width:27.75pt;height:15pt" o:ole="">
            <v:imagedata r:id="rId27" o:title=""/>
          </v:shape>
          <o:OLEObject Type="Embed" ProgID="Equation.DSMT4" ShapeID="_x0000_i1034" DrawAspect="Content" ObjectID="_1410413571" r:id="rId28"/>
        </w:object>
      </w:r>
      <w:r w:rsidRPr="00C1760C">
        <w:rPr>
          <w:sz w:val="24"/>
          <w:szCs w:val="24"/>
        </w:rPr>
        <w:t xml:space="preserve">, </w:t>
      </w:r>
      <w:r w:rsidRPr="00C1760C">
        <w:rPr>
          <w:position w:val="-6"/>
          <w:sz w:val="24"/>
          <w:szCs w:val="24"/>
        </w:rPr>
        <w:object w:dxaOrig="560" w:dyaOrig="279">
          <v:shape id="_x0000_i1035" type="#_x0000_t75" style="width:27.75pt;height:15pt" o:ole="">
            <v:imagedata r:id="rId29" o:title=""/>
          </v:shape>
          <o:OLEObject Type="Embed" ProgID="Equation.DSMT4" ShapeID="_x0000_i1035" DrawAspect="Content" ObjectID="_1410413572" r:id="rId30"/>
        </w:object>
      </w:r>
      <w:r w:rsidRPr="00C1760C">
        <w:rPr>
          <w:sz w:val="24"/>
          <w:szCs w:val="24"/>
        </w:rPr>
        <w:t xml:space="preserve">. The use of </w:t>
      </w:r>
      <w:r>
        <w:rPr>
          <w:sz w:val="24"/>
          <w:szCs w:val="24"/>
        </w:rPr>
        <w:t>a</w:t>
      </w:r>
      <w:r w:rsidRPr="00C1760C">
        <w:rPr>
          <w:sz w:val="24"/>
          <w:szCs w:val="24"/>
        </w:rPr>
        <w:t xml:space="preserve"> continuous function </w:t>
      </w:r>
      <w:r>
        <w:rPr>
          <w:sz w:val="24"/>
          <w:szCs w:val="24"/>
        </w:rPr>
        <w:t>allows an</w:t>
      </w:r>
      <w:r w:rsidRPr="00C1760C">
        <w:rPr>
          <w:sz w:val="24"/>
          <w:szCs w:val="24"/>
        </w:rPr>
        <w:t xml:space="preserve"> eas</w:t>
      </w:r>
      <w:r>
        <w:rPr>
          <w:sz w:val="24"/>
          <w:szCs w:val="24"/>
        </w:rPr>
        <w:t>y</w:t>
      </w:r>
      <w:r w:rsidRPr="00C1760C">
        <w:rPr>
          <w:sz w:val="24"/>
          <w:szCs w:val="24"/>
        </w:rPr>
        <w:t xml:space="preserve"> evaluat</w:t>
      </w:r>
      <w:r>
        <w:rPr>
          <w:sz w:val="24"/>
          <w:szCs w:val="24"/>
        </w:rPr>
        <w:t>ion of</w:t>
      </w:r>
      <w:r w:rsidRPr="00C1760C">
        <w:rPr>
          <w:sz w:val="24"/>
          <w:szCs w:val="24"/>
        </w:rPr>
        <w:t xml:space="preserve"> derivatives and integrals </w:t>
      </w:r>
      <w:r w:rsidRPr="00C1760C">
        <w:rPr>
          <w:sz w:val="24"/>
          <w:szCs w:val="24"/>
        </w:rPr>
        <w:fldChar w:fldCharType="begin"/>
      </w:r>
      <w:r w:rsidRPr="00C1760C">
        <w:rPr>
          <w:sz w:val="24"/>
          <w:szCs w:val="24"/>
        </w:rPr>
        <w:instrText xml:space="preserve"> ADDIN EN.CITE &lt;EndNote&gt;&lt;Cite&gt;&lt;Author&gt;Egghe&lt;/Author&gt;&lt;Year&gt;2005&lt;/Year&gt;&lt;RecNum&gt;135&lt;/RecNum&gt;&lt;DisplayText&gt;(Egghe 2005b)&lt;/DisplayText&gt;&lt;record&gt;&lt;rec-number&gt;135&lt;/rec-number&gt;&lt;foreign-keys&gt;&lt;key app="EN" db-id="z0zr0vxvd20x0kevvxw52w0wxzt0s5tt0fst"&gt;135&lt;/key&gt;&lt;/foreign-keys&gt;&lt;ref-type name="Journal Article"&gt;17&lt;/ref-type&gt;&lt;contributors&gt;&lt;authors&gt;&lt;author&gt;Egghe, L.&lt;/author&gt;&lt;/authors&gt;&lt;/contributors&gt;&lt;titles&gt;&lt;title&gt;Relations between the continuous and the discrete Lotka power function&lt;/title&gt;&lt;secondary-title&gt;Journal of the American Society for Information Science and Technology&lt;/secondary-title&gt;&lt;/titles&gt;&lt;periodical&gt;&lt;full-title&gt;Journal of the American Society for Information Science and Technology&lt;/full-title&gt;&lt;/periodical&gt;&lt;pages&gt;664-668&lt;/pages&gt;&lt;volume&gt;56&lt;/volume&gt;&lt;number&gt;7&lt;/number&gt;&lt;dates&gt;&lt;year&gt;2005&lt;/year&gt;&lt;/dates&gt;&lt;isbn&gt;1532-2890&lt;/isbn&gt;&lt;urls&gt;&lt;/urls&gt;&lt;/record&gt;&lt;/Cite&gt;&lt;/EndNote&gt;</w:instrText>
      </w:r>
      <w:r w:rsidRPr="00C1760C">
        <w:rPr>
          <w:sz w:val="24"/>
          <w:szCs w:val="24"/>
        </w:rPr>
        <w:fldChar w:fldCharType="separate"/>
      </w:r>
      <w:r w:rsidRPr="00C1760C">
        <w:rPr>
          <w:noProof/>
          <w:sz w:val="24"/>
          <w:szCs w:val="24"/>
        </w:rPr>
        <w:t>(</w:t>
      </w:r>
      <w:hyperlink w:anchor="_ENREF_9" w:tooltip="Egghe, 2005 #135" w:history="1">
        <w:r w:rsidR="00D40523" w:rsidRPr="00C1760C">
          <w:rPr>
            <w:noProof/>
            <w:sz w:val="24"/>
            <w:szCs w:val="24"/>
          </w:rPr>
          <w:t>Egghe 2005b</w:t>
        </w:r>
      </w:hyperlink>
      <w:r w:rsidRPr="00C1760C">
        <w:rPr>
          <w:noProof/>
          <w:sz w:val="24"/>
          <w:szCs w:val="24"/>
        </w:rPr>
        <w:t>)</w:t>
      </w:r>
      <w:r w:rsidRPr="00C1760C">
        <w:rPr>
          <w:sz w:val="24"/>
          <w:szCs w:val="24"/>
        </w:rPr>
        <w:fldChar w:fldCharType="end"/>
      </w:r>
      <w:r w:rsidRPr="00C1760C">
        <w:rPr>
          <w:sz w:val="24"/>
          <w:szCs w:val="24"/>
        </w:rPr>
        <w:t xml:space="preserve">. While recognizing the benefits of this approximation, </w:t>
      </w:r>
      <w:proofErr w:type="spellStart"/>
      <w:r w:rsidRPr="00C1760C">
        <w:rPr>
          <w:sz w:val="24"/>
          <w:szCs w:val="24"/>
        </w:rPr>
        <w:t>Egghe</w:t>
      </w:r>
      <w:proofErr w:type="spellEnd"/>
      <w:r w:rsidRPr="00C1760C">
        <w:rPr>
          <w:sz w:val="24"/>
          <w:szCs w:val="24"/>
        </w:rPr>
        <w:t xml:space="preserve"> </w:t>
      </w:r>
      <w:r w:rsidRPr="00C1760C">
        <w:rPr>
          <w:sz w:val="24"/>
          <w:szCs w:val="24"/>
        </w:rPr>
        <w:fldChar w:fldCharType="begin"/>
      </w:r>
      <w:r w:rsidRPr="00C1760C">
        <w:rPr>
          <w:sz w:val="24"/>
          <w:szCs w:val="24"/>
        </w:rPr>
        <w:instrText xml:space="preserve"> ADDIN EN.CITE &lt;EndNote&gt;&lt;Cite ExcludeAuth="1"&gt;&lt;Author&gt;Egghe&lt;/Author&gt;&lt;Year&gt;2005&lt;/Year&gt;&lt;RecNum&gt;135&lt;/RecNum&gt;&lt;DisplayText&gt;(2005b)&lt;/DisplayText&gt;&lt;record&gt;&lt;rec-number&gt;135&lt;/rec-number&gt;&lt;foreign-keys&gt;&lt;key app="EN" db-id="z0zr0vxvd20x0kevvxw52w0wxzt0s5tt0fst"&gt;135&lt;/key&gt;&lt;/foreign-keys&gt;&lt;ref-type name="Journal Article"&gt;17&lt;/ref-type&gt;&lt;contributors&gt;&lt;authors&gt;&lt;author&gt;Egghe, L.&lt;/author&gt;&lt;/authors&gt;&lt;/contributors&gt;&lt;titles&gt;&lt;title&gt;Relations between the continuous and the discrete Lotka power function&lt;/title&gt;&lt;secondary-title&gt;Journal of the American Society for Information Science and Technology&lt;/secondary-title&gt;&lt;/titles&gt;&lt;periodical&gt;&lt;full-title&gt;Journal of the American Society for Information Science and Technology&lt;/full-title&gt;&lt;/periodical&gt;&lt;pages&gt;664-668&lt;/pages&gt;&lt;volume&gt;56&lt;/volume&gt;&lt;number&gt;7&lt;/number&gt;&lt;dates&gt;&lt;year&gt;2005&lt;/year&gt;&lt;/dates&gt;&lt;isbn&gt;1532-2890&lt;/isbn&gt;&lt;urls&gt;&lt;/urls&gt;&lt;/record&gt;&lt;/Cite&gt;&lt;/EndNote&gt;</w:instrText>
      </w:r>
      <w:r w:rsidRPr="00C1760C">
        <w:rPr>
          <w:sz w:val="24"/>
          <w:szCs w:val="24"/>
        </w:rPr>
        <w:fldChar w:fldCharType="separate"/>
      </w:r>
      <w:r w:rsidRPr="00C1760C">
        <w:rPr>
          <w:noProof/>
          <w:sz w:val="24"/>
          <w:szCs w:val="24"/>
        </w:rPr>
        <w:t>(</w:t>
      </w:r>
      <w:hyperlink w:anchor="_ENREF_9" w:tooltip="Egghe, 2005 #135" w:history="1">
        <w:r w:rsidR="00D40523" w:rsidRPr="00C1760C">
          <w:rPr>
            <w:noProof/>
            <w:sz w:val="24"/>
            <w:szCs w:val="24"/>
          </w:rPr>
          <w:t>2005b</w:t>
        </w:r>
      </w:hyperlink>
      <w:r w:rsidRPr="00C1760C">
        <w:rPr>
          <w:noProof/>
          <w:sz w:val="24"/>
          <w:szCs w:val="24"/>
        </w:rPr>
        <w:t>)</w:t>
      </w:r>
      <w:r w:rsidRPr="00C1760C">
        <w:rPr>
          <w:sz w:val="24"/>
          <w:szCs w:val="24"/>
        </w:rPr>
        <w:fldChar w:fldCharType="end"/>
      </w:r>
      <w:r w:rsidRPr="00C1760C">
        <w:rPr>
          <w:sz w:val="24"/>
          <w:szCs w:val="24"/>
        </w:rPr>
        <w:t xml:space="preserve"> warns about its implications. </w:t>
      </w:r>
    </w:p>
    <w:p w:rsidR="00C56C00" w:rsidRPr="00C1760C" w:rsidRDefault="00C56C00" w:rsidP="008776FC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C1760C">
        <w:rPr>
          <w:sz w:val="24"/>
          <w:szCs w:val="24"/>
        </w:rPr>
        <w:t xml:space="preserve">Under the assumption of </w:t>
      </w:r>
      <w:proofErr w:type="spellStart"/>
      <w:r w:rsidRPr="00C1760C">
        <w:rPr>
          <w:sz w:val="24"/>
          <w:szCs w:val="24"/>
        </w:rPr>
        <w:t>Lotka’s</w:t>
      </w:r>
      <w:proofErr w:type="spellEnd"/>
      <w:r w:rsidRPr="00C1760C">
        <w:rPr>
          <w:sz w:val="24"/>
          <w:szCs w:val="24"/>
        </w:rPr>
        <w:t xml:space="preserve"> distribution and conforming to the continuous notation, </w:t>
      </w:r>
      <w:proofErr w:type="spellStart"/>
      <w:r w:rsidRPr="00C1760C">
        <w:rPr>
          <w:sz w:val="24"/>
          <w:szCs w:val="24"/>
        </w:rPr>
        <w:t>Egghe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ADDIN EN.CITE &lt;EndNote&gt;&lt;Cite ExcludeAuth="1"&gt;&lt;Author&gt;Egghe&lt;/Author&gt;&lt;Year&gt;2006&lt;/Year&gt;&lt;RecNum&gt;140&lt;/RecNum&gt;&lt;DisplayText&gt;(2006)&lt;/DisplayText&gt;&lt;record&gt;&lt;rec-number&gt;140&lt;/rec-number&gt;&lt;foreign-keys&gt;&lt;key app="EN" db-id="z0zr0vxvd20x0kevvxw52w0wxzt0s5tt0fst"&gt;140&lt;/key&gt;&lt;/foreign-keys&gt;&lt;ref-type name="Journal Article"&gt;17&lt;/ref-type&gt;&lt;contributors&gt;&lt;authors&gt;&lt;author&gt;Egghe, L.&lt;/author&gt;&lt;author&gt;Rousseau, R.&lt;/author&gt;&lt;/authors&gt;&lt;/contributors&gt;&lt;titles&gt;&lt;title&gt;An informetric model for the Hirsch-index&lt;/title&gt;&lt;secondary-title&gt;Scientometrics&lt;/secondary-title&gt;&lt;/titles&gt;&lt;periodical&gt;&lt;full-title&gt;Scientometrics&lt;/full-title&gt;&lt;/periodical&gt;&lt;pages&gt;121-129&lt;/pages&gt;&lt;volume&gt;69&lt;/volume&gt;&lt;number&gt;1&lt;/number&gt;&lt;dates&gt;&lt;year&gt;2006&lt;/year&gt;&lt;/dates&gt;&lt;isbn&gt;0138-9130&lt;/isbn&gt;&lt;urls&gt;&lt;/urls&gt;&lt;/record&gt;&lt;/Cite&gt;&lt;/EndNote&gt;</w:instrText>
      </w:r>
      <w:r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(</w:t>
      </w:r>
      <w:hyperlink w:anchor="_ENREF_12" w:tooltip="Egghe, 2006 #140" w:history="1">
        <w:r w:rsidR="00D40523">
          <w:rPr>
            <w:noProof/>
            <w:sz w:val="24"/>
            <w:szCs w:val="24"/>
          </w:rPr>
          <w:t>2006</w:t>
        </w:r>
      </w:hyperlink>
      <w:r>
        <w:rPr>
          <w:noProof/>
          <w:sz w:val="24"/>
          <w:szCs w:val="24"/>
        </w:rPr>
        <w:t>)</w:t>
      </w:r>
      <w:r>
        <w:rPr>
          <w:sz w:val="24"/>
          <w:szCs w:val="24"/>
        </w:rPr>
        <w:fldChar w:fldCharType="end"/>
      </w:r>
      <w:r w:rsidRPr="00C1760C">
        <w:rPr>
          <w:sz w:val="24"/>
          <w:szCs w:val="24"/>
        </w:rPr>
        <w:t xml:space="preserve"> shows that the </w:t>
      </w:r>
      <w:r w:rsidRPr="0006393E">
        <w:rPr>
          <w:i/>
          <w:sz w:val="24"/>
          <w:szCs w:val="24"/>
        </w:rPr>
        <w:t>h</w:t>
      </w:r>
      <w:r w:rsidRPr="00C1760C">
        <w:rPr>
          <w:sz w:val="24"/>
          <w:szCs w:val="24"/>
        </w:rPr>
        <w:t xml:space="preserve">-index of a certain set of publications can be modelled as: </w:t>
      </w:r>
    </w:p>
    <w:p w:rsidR="00C56C00" w:rsidRPr="00C1760C" w:rsidRDefault="00C56C00" w:rsidP="004470AC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10"/>
          <w:lang w:val="en-GB"/>
        </w:rPr>
        <w:object w:dxaOrig="1780" w:dyaOrig="360">
          <v:shape id="_x0000_i1036" type="#_x0000_t75" style="width:89.25pt;height:18.75pt" o:ole="">
            <v:imagedata r:id="rId31" o:title=""/>
          </v:shape>
          <o:OLEObject Type="Embed" ProgID="Equation.3" ShapeID="_x0000_i1036" DrawAspect="Content" ObjectID="_1410413573" r:id="rId32"/>
        </w:object>
      </w:r>
      <w:r w:rsidRPr="00C1760C">
        <w:rPr>
          <w:lang w:val="en-GB"/>
        </w:rPr>
        <w:t>,</w:t>
      </w:r>
      <w:r w:rsidRPr="00C1760C">
        <w:rPr>
          <w:lang w:val="en-GB"/>
        </w:rPr>
        <w:tab/>
      </w:r>
      <w:r w:rsidRPr="00C1760C">
        <w:rPr>
          <w:lang w:val="en-GB"/>
        </w:rPr>
        <w:tab/>
        <w:t>(4)</w:t>
      </w:r>
    </w:p>
    <w:p w:rsidR="00C56C00" w:rsidRPr="00C1760C" w:rsidRDefault="00C56C00" w:rsidP="008776FC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C1760C">
        <w:rPr>
          <w:sz w:val="24"/>
          <w:szCs w:val="24"/>
        </w:rPr>
        <w:t xml:space="preserve">where </w:t>
      </w:r>
      <w:r w:rsidRPr="00C1760C">
        <w:rPr>
          <w:i/>
          <w:sz w:val="24"/>
          <w:szCs w:val="24"/>
        </w:rPr>
        <w:t>P</w:t>
      </w:r>
      <w:r w:rsidRPr="00C1760C">
        <w:rPr>
          <w:sz w:val="24"/>
          <w:szCs w:val="24"/>
        </w:rPr>
        <w:t xml:space="preserve"> is the number of publications with at least one citation. Alternatively, the </w:t>
      </w:r>
      <w:r w:rsidRPr="0006393E">
        <w:rPr>
          <w:i/>
          <w:sz w:val="24"/>
          <w:szCs w:val="24"/>
        </w:rPr>
        <w:t>h</w:t>
      </w:r>
      <w:r w:rsidRPr="00C1760C">
        <w:rPr>
          <w:sz w:val="24"/>
          <w:szCs w:val="24"/>
        </w:rPr>
        <w:t>-index can be modelled as a function of the total number of citations (</w:t>
      </w:r>
      <w:r w:rsidRPr="00C1760C">
        <w:rPr>
          <w:i/>
          <w:sz w:val="24"/>
          <w:szCs w:val="24"/>
        </w:rPr>
        <w:t>C</w:t>
      </w:r>
      <w:r w:rsidRPr="00C1760C">
        <w:rPr>
          <w:sz w:val="24"/>
          <w:szCs w:val="24"/>
        </w:rPr>
        <w:t xml:space="preserve">):  </w:t>
      </w:r>
    </w:p>
    <w:p w:rsidR="00C56C00" w:rsidRPr="00C1760C" w:rsidRDefault="00C56C00" w:rsidP="004470AC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28"/>
          <w:lang w:val="en-GB"/>
        </w:rPr>
        <w:object w:dxaOrig="2580" w:dyaOrig="740">
          <v:shape id="_x0000_i1037" type="#_x0000_t75" style="width:129pt;height:36.75pt" o:ole="">
            <v:imagedata r:id="rId33" o:title=""/>
          </v:shape>
          <o:OLEObject Type="Embed" ProgID="Equation.3" ShapeID="_x0000_i1037" DrawAspect="Content" ObjectID="_1410413574" r:id="rId34"/>
        </w:object>
      </w:r>
      <w:r w:rsidRPr="00C1760C">
        <w:rPr>
          <w:lang w:val="en-GB"/>
        </w:rPr>
        <w:t>.</w:t>
      </w:r>
      <w:r w:rsidRPr="00C1760C">
        <w:rPr>
          <w:lang w:val="en-GB"/>
        </w:rPr>
        <w:tab/>
      </w:r>
      <w:r w:rsidRPr="00C1760C">
        <w:rPr>
          <w:lang w:val="en-GB"/>
        </w:rPr>
        <w:tab/>
        <w:t>(5)</w:t>
      </w:r>
    </w:p>
    <w:p w:rsidR="00C56C00" w:rsidRPr="00C1760C" w:rsidRDefault="00C56C00" w:rsidP="008776FC">
      <w:pPr>
        <w:pStyle w:val="006-AbstractBodytext"/>
        <w:widowControl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It is worth remarking </w:t>
      </w:r>
      <w:r w:rsidRPr="00C1760C">
        <w:rPr>
          <w:sz w:val="24"/>
          <w:szCs w:val="24"/>
        </w:rPr>
        <w:t xml:space="preserve">that this model is valid if and only if </w:t>
      </w:r>
      <w:r w:rsidRPr="00C1760C">
        <w:rPr>
          <w:position w:val="-6"/>
        </w:rPr>
        <w:object w:dxaOrig="600" w:dyaOrig="279">
          <v:shape id="_x0000_i1038" type="#_x0000_t75" style="width:30pt;height:14.25pt" o:ole="">
            <v:imagedata r:id="rId35" o:title=""/>
          </v:shape>
          <o:OLEObject Type="Embed" ProgID="Equation.3" ShapeID="_x0000_i1038" DrawAspect="Content" ObjectID="_1410413575" r:id="rId36"/>
        </w:object>
      </w:r>
      <w:r w:rsidRPr="00C1760C">
        <w:rPr>
          <w:sz w:val="24"/>
          <w:szCs w:val="24"/>
        </w:rPr>
        <w:t xml:space="preserve"> </w:t>
      </w:r>
      <w:r>
        <w:rPr>
          <w:sz w:val="24"/>
          <w:szCs w:val="24"/>
        </w:rPr>
        <w:fldChar w:fldCharType="begin">
          <w:fldData xml:space="preserve">PEVuZE5vdGU+PENpdGU+PEF1dGhvcj5FZ2doZTwvQXV0aG9yPjxZZWFyPjIwMDY8L1llYXI+PFJl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</w:fldData>
        </w:fldChar>
      </w:r>
      <w:r w:rsidR="00D40523">
        <w:rPr>
          <w:sz w:val="24"/>
          <w:szCs w:val="24"/>
        </w:rPr>
        <w:instrText xml:space="preserve"> ADDIN EN.CITE </w:instrText>
      </w:r>
      <w:r w:rsidR="00D40523">
        <w:rPr>
          <w:sz w:val="24"/>
          <w:szCs w:val="24"/>
        </w:rPr>
        <w:fldChar w:fldCharType="begin">
          <w:fldData xml:space="preserve">PEVuZE5vdGU+PENpdGU+PEF1dGhvcj5FZ2doZTwvQXV0aG9yPjxZZWFyPjIwMDY8L1llYXI+PFJl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</w:fldData>
        </w:fldChar>
      </w:r>
      <w:r w:rsidR="00D40523">
        <w:rPr>
          <w:sz w:val="24"/>
          <w:szCs w:val="24"/>
        </w:rPr>
        <w:instrText xml:space="preserve"> ADDIN EN.CITE.DATA </w:instrText>
      </w:r>
      <w:r w:rsidR="00D40523">
        <w:rPr>
          <w:sz w:val="24"/>
          <w:szCs w:val="24"/>
        </w:rPr>
      </w:r>
      <w:r w:rsidR="00D40523">
        <w:rPr>
          <w:sz w:val="24"/>
          <w:szCs w:val="24"/>
        </w:rPr>
        <w:fldChar w:fldCharType="end"/>
      </w:r>
      <w:r>
        <w:rPr>
          <w:sz w:val="24"/>
          <w:szCs w:val="24"/>
        </w:rPr>
      </w:r>
      <w:r>
        <w:rPr>
          <w:sz w:val="24"/>
          <w:szCs w:val="24"/>
        </w:rPr>
        <w:fldChar w:fldCharType="separate"/>
      </w:r>
      <w:r w:rsidR="00D40523">
        <w:rPr>
          <w:noProof/>
          <w:sz w:val="24"/>
          <w:szCs w:val="24"/>
        </w:rPr>
        <w:t>(</w:t>
      </w:r>
      <w:hyperlink w:anchor="_ENREF_12" w:tooltip="Egghe, 2006 #140" w:history="1">
        <w:r w:rsidR="00D40523">
          <w:rPr>
            <w:noProof/>
            <w:sz w:val="24"/>
            <w:szCs w:val="24"/>
          </w:rPr>
          <w:t>Egghe et al. 2006</w:t>
        </w:r>
      </w:hyperlink>
      <w:r w:rsidR="00D40523">
        <w:rPr>
          <w:noProof/>
          <w:sz w:val="24"/>
          <w:szCs w:val="24"/>
        </w:rPr>
        <w:t xml:space="preserve">; </w:t>
      </w:r>
      <w:hyperlink w:anchor="_ENREF_14" w:tooltip="Franceschini, 2012 #146" w:history="1">
        <w:r w:rsidR="00D40523">
          <w:rPr>
            <w:noProof/>
            <w:sz w:val="24"/>
            <w:szCs w:val="24"/>
          </w:rPr>
          <w:t>Franceschini et al. 2012b</w:t>
        </w:r>
      </w:hyperlink>
      <w:r w:rsidR="00D40523">
        <w:rPr>
          <w:noProof/>
          <w:sz w:val="24"/>
          <w:szCs w:val="24"/>
        </w:rPr>
        <w:t xml:space="preserve">; </w:t>
      </w:r>
      <w:hyperlink w:anchor="_ENREF_13" w:tooltip="Franceschini, 2012 #203" w:history="1">
        <w:r w:rsidR="00D40523">
          <w:rPr>
            <w:noProof/>
            <w:sz w:val="24"/>
            <w:szCs w:val="24"/>
          </w:rPr>
          <w:t>Franceschini et al. 2012a</w:t>
        </w:r>
      </w:hyperlink>
      <w:r w:rsidR="00D40523">
        <w:rPr>
          <w:noProof/>
          <w:sz w:val="24"/>
          <w:szCs w:val="24"/>
        </w:rPr>
        <w:t>)</w:t>
      </w:r>
      <w:r>
        <w:rPr>
          <w:sz w:val="24"/>
          <w:szCs w:val="24"/>
        </w:rPr>
        <w:fldChar w:fldCharType="end"/>
      </w:r>
      <w:r w:rsidRPr="00C1760C">
        <w:t>.</w:t>
      </w:r>
    </w:p>
    <w:p w:rsidR="00C56C00" w:rsidRPr="00C1760C" w:rsidRDefault="00C56C00" w:rsidP="000F1339">
      <w:pPr>
        <w:pStyle w:val="StileTitolo1Interlinea15righe"/>
      </w:pPr>
      <w:r>
        <w:t>5</w:t>
      </w:r>
      <w:r w:rsidRPr="00C1760C">
        <w:t xml:space="preserve">. Sensitivity analysis of </w:t>
      </w:r>
      <w:r w:rsidRPr="00521A4A">
        <w:rPr>
          <w:i/>
        </w:rPr>
        <w:t>h</w:t>
      </w:r>
    </w:p>
    <w:p w:rsidR="00C56C00" w:rsidRPr="00C1760C" w:rsidRDefault="00C56C00" w:rsidP="00F43604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C1760C">
        <w:rPr>
          <w:sz w:val="24"/>
          <w:szCs w:val="24"/>
        </w:rPr>
        <w:t xml:space="preserve">Although </w:t>
      </w:r>
      <w:r>
        <w:rPr>
          <w:sz w:val="24"/>
          <w:szCs w:val="24"/>
        </w:rPr>
        <w:t xml:space="preserve">being approximated, the model in </w:t>
      </w:r>
      <w:proofErr w:type="spellStart"/>
      <w:r>
        <w:rPr>
          <w:sz w:val="24"/>
          <w:szCs w:val="24"/>
        </w:rPr>
        <w:t>Eqs</w:t>
      </w:r>
      <w:proofErr w:type="spellEnd"/>
      <w:r>
        <w:rPr>
          <w:sz w:val="24"/>
          <w:szCs w:val="24"/>
        </w:rPr>
        <w:t xml:space="preserve">. 4 and 5 may be useful to study </w:t>
      </w:r>
      <w:r w:rsidRPr="00C1760C">
        <w:rPr>
          <w:sz w:val="24"/>
          <w:szCs w:val="24"/>
        </w:rPr>
        <w:t xml:space="preserve">the response of </w:t>
      </w:r>
      <w:r>
        <w:rPr>
          <w:sz w:val="24"/>
          <w:szCs w:val="24"/>
        </w:rPr>
        <w:t xml:space="preserve">the </w:t>
      </w:r>
      <w:r w:rsidRPr="002842F2">
        <w:rPr>
          <w:i/>
          <w:sz w:val="24"/>
          <w:szCs w:val="24"/>
        </w:rPr>
        <w:t>h</w:t>
      </w:r>
      <w:r>
        <w:rPr>
          <w:sz w:val="24"/>
          <w:szCs w:val="24"/>
        </w:rPr>
        <w:t>-index</w:t>
      </w:r>
      <w:r w:rsidRPr="00C1760C">
        <w:rPr>
          <w:sz w:val="24"/>
          <w:szCs w:val="24"/>
        </w:rPr>
        <w:t xml:space="preserve"> to variations of th</w:t>
      </w:r>
      <w:r>
        <w:rPr>
          <w:sz w:val="24"/>
          <w:szCs w:val="24"/>
        </w:rPr>
        <w:t>e</w:t>
      </w:r>
      <w:r w:rsidRPr="00C1760C">
        <w:rPr>
          <w:sz w:val="24"/>
          <w:szCs w:val="24"/>
        </w:rPr>
        <w:t xml:space="preserve"> independent variables</w:t>
      </w:r>
      <w:r>
        <w:rPr>
          <w:sz w:val="24"/>
          <w:szCs w:val="24"/>
        </w:rPr>
        <w:t xml:space="preserve">, </w:t>
      </w:r>
      <w:r w:rsidRPr="001151BC">
        <w:rPr>
          <w:i/>
          <w:sz w:val="24"/>
          <w:szCs w:val="24"/>
        </w:rPr>
        <w:t>C</w:t>
      </w:r>
      <w:r>
        <w:rPr>
          <w:sz w:val="24"/>
          <w:szCs w:val="24"/>
        </w:rPr>
        <w:t xml:space="preserve">, </w:t>
      </w:r>
      <w:r w:rsidRPr="001151BC">
        <w:rPr>
          <w:i/>
          <w:sz w:val="24"/>
          <w:szCs w:val="24"/>
        </w:rPr>
        <w:t>P</w:t>
      </w:r>
      <w:r>
        <w:rPr>
          <w:sz w:val="24"/>
          <w:szCs w:val="24"/>
        </w:rPr>
        <w:t xml:space="preserve"> and </w:t>
      </w:r>
      <w:r w:rsidRPr="00C1760C">
        <w:rPr>
          <w:rFonts w:ascii="Symbol" w:hAnsi="Symbol"/>
          <w:i/>
          <w:sz w:val="24"/>
          <w:szCs w:val="24"/>
        </w:rPr>
        <w:t></w:t>
      </w:r>
      <w:r w:rsidRPr="00C1760C">
        <w:rPr>
          <w:sz w:val="24"/>
          <w:szCs w:val="24"/>
        </w:rPr>
        <w:t>.</w:t>
      </w:r>
    </w:p>
    <w:p w:rsidR="00C56C00" w:rsidRPr="00C1760C" w:rsidRDefault="00C56C00" w:rsidP="00F43604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C1760C">
        <w:rPr>
          <w:sz w:val="24"/>
          <w:szCs w:val="24"/>
        </w:rPr>
        <w:t>This section proposes a sensitivity analysis of</w:t>
      </w:r>
      <w:r>
        <w:rPr>
          <w:sz w:val="24"/>
          <w:szCs w:val="24"/>
        </w:rPr>
        <w:t xml:space="preserve"> </w:t>
      </w:r>
      <w:r w:rsidRPr="001151BC">
        <w:rPr>
          <w:i/>
          <w:sz w:val="24"/>
          <w:szCs w:val="24"/>
        </w:rPr>
        <w:t>h</w:t>
      </w:r>
      <w:r>
        <w:rPr>
          <w:sz w:val="24"/>
          <w:szCs w:val="24"/>
        </w:rPr>
        <w:t xml:space="preserve">, </w:t>
      </w:r>
      <w:r w:rsidRPr="00C1760C">
        <w:rPr>
          <w:sz w:val="24"/>
          <w:szCs w:val="24"/>
        </w:rPr>
        <w:t xml:space="preserve">based on a classic approach borrowed from </w:t>
      </w:r>
      <w:r w:rsidRPr="00C1760C">
        <w:rPr>
          <w:sz w:val="24"/>
          <w:szCs w:val="24"/>
        </w:rPr>
        <w:lastRenderedPageBreak/>
        <w:t>metrology</w:t>
      </w:r>
      <w:r>
        <w:rPr>
          <w:sz w:val="24"/>
          <w:szCs w:val="24"/>
        </w:rPr>
        <w:t>:</w:t>
      </w:r>
      <w:r w:rsidRPr="00C1760C">
        <w:rPr>
          <w:sz w:val="24"/>
          <w:szCs w:val="24"/>
        </w:rPr>
        <w:t xml:space="preserve"> the </w:t>
      </w:r>
      <w:r w:rsidRPr="00F50DB9">
        <w:rPr>
          <w:i/>
          <w:sz w:val="24"/>
          <w:szCs w:val="24"/>
        </w:rPr>
        <w:t>delta method</w:t>
      </w:r>
      <w:r w:rsidRPr="00C1760C">
        <w:rPr>
          <w:sz w:val="24"/>
          <w:szCs w:val="24"/>
        </w:rPr>
        <w:t xml:space="preserve">  (also referred as </w:t>
      </w:r>
      <w:r w:rsidRPr="00521A4A">
        <w:rPr>
          <w:i/>
          <w:sz w:val="24"/>
          <w:szCs w:val="24"/>
        </w:rPr>
        <w:t>law of propagation of uncertainty</w:t>
      </w:r>
      <w:r w:rsidRPr="00C1760C">
        <w:rPr>
          <w:sz w:val="24"/>
          <w:szCs w:val="24"/>
        </w:rPr>
        <w:t xml:space="preserve">  or </w:t>
      </w:r>
      <w:r w:rsidRPr="00521A4A">
        <w:rPr>
          <w:i/>
          <w:sz w:val="24"/>
          <w:szCs w:val="24"/>
        </w:rPr>
        <w:t>error transmission formula</w:t>
      </w:r>
      <w:r w:rsidRPr="00C1760C">
        <w:rPr>
          <w:sz w:val="24"/>
          <w:szCs w:val="24"/>
        </w:rPr>
        <w:t xml:space="preserve">)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ADDIN EN.CITE &lt;EndNote&gt;&lt;Cite&gt;&lt;Author&gt;Montgomery&lt;/Author&gt;&lt;Year&gt;2009&lt;/Year&gt;&lt;RecNum&gt;209&lt;/RecNum&gt;&lt;DisplayText&gt;(Casella et al. 2001; JCGM100:2008 2008; Montgomery 2009)&lt;/DisplayText&gt;&lt;record&gt;&lt;rec-number&gt;209&lt;/rec-number&gt;&lt;foreign-keys&gt;&lt;key app="EN" db-id="z0zr0vxvd20x0kevvxw52w0wxzt0s5tt0fst"&gt;209&lt;/key&gt;&lt;/foreign-keys&gt;&lt;ref-type name="Journal Article"&gt;17&lt;/ref-type&gt;&lt;contributors&gt;&lt;authors&gt;&lt;author&gt;Montgomery, D.C.&lt;/author&gt;&lt;/authors&gt;&lt;/contributors&gt;&lt;titles&gt;&lt;title&gt;Statistical quality control: A modern introduction&lt;/title&gt;&lt;secondary-title&gt;Wiley&amp;amp;Sons&lt;/secondary-title&gt;&lt;/titles&gt;&lt;periodical&gt;&lt;full-title&gt;Wiley&amp;amp;Sons&lt;/full-title&gt;&lt;/periodical&gt;&lt;dates&gt;&lt;year&gt;2009&lt;/year&gt;&lt;/dates&gt;&lt;urls&gt;&lt;/urls&gt;&lt;/record&gt;&lt;/Cite&gt;&lt;Cite&gt;&lt;Author&gt;JCGM100:2008&lt;/Author&gt;&lt;Year&gt;2008&lt;/Year&gt;&lt;RecNum&gt;106&lt;/RecNum&gt;&lt;record&gt;&lt;rec-number&gt;106&lt;/rec-number&gt;&lt;foreign-keys&gt;&lt;key app="EN" db-id="z0zr0vxvd20x0kevvxw52w0wxzt0s5tt0fst"&gt;106&lt;/key&gt;&lt;/foreign-keys&gt;&lt;ref-type name="Generic"&gt;13&lt;/ref-type&gt;&lt;contributors&gt;&lt;authors&gt;&lt;author&gt;JCGM100:2008&lt;/author&gt;&lt;/authors&gt;&lt;/contributors&gt;&lt;titles&gt;&lt;title&gt;Evaluation of measurement data — Guide to the expression of uncertainty in measurement &lt;/title&gt;&lt;/titles&gt;&lt;dates&gt;&lt;year&gt;2008&lt;/year&gt;&lt;/dates&gt;&lt;urls&gt;&lt;/urls&gt;&lt;/record&gt;&lt;/Cite&gt;&lt;Cite&gt;&lt;Author&gt;Casella&lt;/Author&gt;&lt;Year&gt;2001&lt;/Year&gt;&lt;RecNum&gt;219&lt;/RecNum&gt;&lt;record&gt;&lt;rec-number&gt;219&lt;/rec-number&gt;&lt;foreign-keys&gt;&lt;key app="EN" db-id="z0zr0vxvd20x0kevvxw52w0wxzt0s5tt0fst"&gt;219&lt;/key&gt;&lt;/foreign-keys&gt;&lt;ref-type name="Book Section"&gt;5&lt;/ref-type&gt;&lt;contributors&gt;&lt;authors&gt;&lt;author&gt;Casella, G.&lt;/author&gt;&lt;author&gt;Berger, R.L.&lt;/author&gt;&lt;/authors&gt;&lt;/contributors&gt;&lt;titles&gt;&lt;title&gt;Statistical inference&lt;/title&gt;&lt;/titles&gt;&lt;pages&gt;240-245&lt;/pages&gt;&lt;edition&gt;2&lt;/edition&gt;&lt;section&gt;5.5.4&lt;/section&gt;&lt;dates&gt;&lt;year&gt;2001&lt;/year&gt;&lt;/dates&gt;&lt;publisher&gt;Duxbury Press; 2 edition (June 18, 2001)&lt;/publisher&gt;&lt;isbn&gt;0534243126&lt;/isbn&gt;&lt;urls&gt;&lt;/urls&gt;&lt;custom1&gt;5.5.4&lt;/custom1&gt;&lt;/record&gt;&lt;/Cite&gt;&lt;/EndNote&gt;</w:instrText>
      </w:r>
      <w:r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(</w:t>
      </w:r>
      <w:hyperlink w:anchor="_ENREF_5" w:tooltip="Casella, 2001 #219" w:history="1">
        <w:r w:rsidR="00D40523">
          <w:rPr>
            <w:noProof/>
            <w:sz w:val="24"/>
            <w:szCs w:val="24"/>
          </w:rPr>
          <w:t>Casella et al. 2001</w:t>
        </w:r>
      </w:hyperlink>
      <w:r>
        <w:rPr>
          <w:noProof/>
          <w:sz w:val="24"/>
          <w:szCs w:val="24"/>
        </w:rPr>
        <w:t xml:space="preserve">; </w:t>
      </w:r>
      <w:hyperlink w:anchor="_ENREF_26" w:tooltip="JCGM100:2008, 2008 #106" w:history="1">
        <w:r w:rsidR="00D40523">
          <w:rPr>
            <w:noProof/>
            <w:sz w:val="24"/>
            <w:szCs w:val="24"/>
          </w:rPr>
          <w:t>JCGM100:2008 2008</w:t>
        </w:r>
      </w:hyperlink>
      <w:r>
        <w:rPr>
          <w:noProof/>
          <w:sz w:val="24"/>
          <w:szCs w:val="24"/>
        </w:rPr>
        <w:t xml:space="preserve">; </w:t>
      </w:r>
      <w:hyperlink w:anchor="_ENREF_29" w:tooltip="Montgomery, 2009 #209" w:history="1">
        <w:r w:rsidR="00D40523">
          <w:rPr>
            <w:noProof/>
            <w:sz w:val="24"/>
            <w:szCs w:val="24"/>
          </w:rPr>
          <w:t>Montgomery 2009</w:t>
        </w:r>
      </w:hyperlink>
      <w:r>
        <w:rPr>
          <w:noProof/>
          <w:sz w:val="24"/>
          <w:szCs w:val="24"/>
        </w:rPr>
        <w:t>)</w:t>
      </w:r>
      <w:r>
        <w:rPr>
          <w:sz w:val="24"/>
          <w:szCs w:val="24"/>
        </w:rPr>
        <w:fldChar w:fldCharType="end"/>
      </w:r>
      <w:r w:rsidRPr="00C1760C">
        <w:rPr>
          <w:sz w:val="24"/>
          <w:szCs w:val="24"/>
        </w:rPr>
        <w:t xml:space="preserve">. </w:t>
      </w:r>
      <w:r>
        <w:rPr>
          <w:sz w:val="24"/>
          <w:szCs w:val="24"/>
        </w:rPr>
        <w:t>By means of a linearization</w:t>
      </w:r>
      <w:r w:rsidRPr="00C1760C">
        <w:rPr>
          <w:sz w:val="24"/>
          <w:szCs w:val="24"/>
        </w:rPr>
        <w:t>, this approach allows the calculation of the expected value and variance of a random variable</w:t>
      </w:r>
      <w:r>
        <w:rPr>
          <w:sz w:val="24"/>
          <w:szCs w:val="24"/>
        </w:rPr>
        <w:t>,</w:t>
      </w:r>
      <w:r w:rsidRPr="00C1760C">
        <w:rPr>
          <w:sz w:val="24"/>
          <w:szCs w:val="24"/>
        </w:rPr>
        <w:t xml:space="preserve"> obtained as dependent nonlinear function of other random variables. </w:t>
      </w:r>
    </w:p>
    <w:p w:rsidR="00C56C00" w:rsidRPr="00C1760C" w:rsidRDefault="00C56C00" w:rsidP="004470AC">
      <w:pPr>
        <w:pStyle w:val="Els-body-text"/>
        <w:spacing w:line="360" w:lineRule="auto"/>
        <w:ind w:firstLine="284"/>
        <w:rPr>
          <w:rFonts w:eastAsia="Times New Roman"/>
          <w:sz w:val="24"/>
          <w:szCs w:val="24"/>
          <w:lang w:val="en-GB"/>
        </w:rPr>
      </w:pPr>
      <w:r w:rsidRPr="00C1760C">
        <w:rPr>
          <w:rFonts w:eastAsia="Times New Roman"/>
          <w:sz w:val="24"/>
          <w:szCs w:val="24"/>
          <w:lang w:val="en-GB"/>
        </w:rPr>
        <w:t xml:space="preserve">According to </w:t>
      </w:r>
      <w:proofErr w:type="spellStart"/>
      <w:r w:rsidRPr="00C1760C">
        <w:rPr>
          <w:rFonts w:eastAsia="Times New Roman"/>
          <w:sz w:val="24"/>
          <w:szCs w:val="24"/>
          <w:lang w:val="en-GB"/>
        </w:rPr>
        <w:t>Eqs</w:t>
      </w:r>
      <w:proofErr w:type="spellEnd"/>
      <w:r w:rsidRPr="00C1760C">
        <w:rPr>
          <w:rFonts w:eastAsia="Times New Roman"/>
          <w:sz w:val="24"/>
          <w:szCs w:val="24"/>
          <w:lang w:val="en-GB"/>
        </w:rPr>
        <w:t xml:space="preserve">. 4 and 5, the </w:t>
      </w:r>
      <w:r w:rsidRPr="00C1760C">
        <w:rPr>
          <w:rFonts w:eastAsia="Times New Roman"/>
          <w:i/>
          <w:sz w:val="24"/>
          <w:szCs w:val="24"/>
          <w:lang w:val="en-GB"/>
        </w:rPr>
        <w:t>h</w:t>
      </w:r>
      <w:r w:rsidRPr="00C1760C">
        <w:rPr>
          <w:rFonts w:eastAsia="Times New Roman"/>
          <w:sz w:val="24"/>
          <w:szCs w:val="24"/>
          <w:lang w:val="en-GB"/>
        </w:rPr>
        <w:t xml:space="preserve">-index can be seen as a non-linear function of </w:t>
      </w:r>
      <w:r w:rsidRPr="00521A4A">
        <w:rPr>
          <w:rFonts w:eastAsia="Times New Roman"/>
          <w:sz w:val="24"/>
          <w:szCs w:val="24"/>
          <w:highlight w:val="yellow"/>
          <w:lang w:val="en-GB"/>
        </w:rPr>
        <w:t xml:space="preserve">the random variables </w:t>
      </w:r>
      <w:r w:rsidRPr="00521A4A">
        <w:rPr>
          <w:rFonts w:eastAsia="Times New Roman"/>
          <w:i/>
          <w:sz w:val="24"/>
          <w:szCs w:val="24"/>
          <w:highlight w:val="yellow"/>
          <w:lang w:val="en-GB"/>
        </w:rPr>
        <w:t>P</w:t>
      </w:r>
      <w:r w:rsidRPr="00521A4A">
        <w:rPr>
          <w:rFonts w:eastAsia="Times New Roman"/>
          <w:sz w:val="24"/>
          <w:szCs w:val="24"/>
          <w:highlight w:val="yellow"/>
          <w:lang w:val="en-GB"/>
        </w:rPr>
        <w:t xml:space="preserve">, </w:t>
      </w:r>
      <w:r w:rsidRPr="00521A4A">
        <w:rPr>
          <w:rFonts w:ascii="Symbol" w:hAnsi="Symbol"/>
          <w:i/>
          <w:sz w:val="24"/>
          <w:szCs w:val="24"/>
          <w:highlight w:val="yellow"/>
          <w:lang w:val="en-GB"/>
        </w:rPr>
        <w:t></w:t>
      </w:r>
      <w:r w:rsidRPr="00521A4A">
        <w:rPr>
          <w:rFonts w:eastAsia="Times New Roman"/>
          <w:sz w:val="24"/>
          <w:szCs w:val="24"/>
          <w:highlight w:val="yellow"/>
          <w:lang w:val="en-GB"/>
        </w:rPr>
        <w:t xml:space="preserve">  and </w:t>
      </w:r>
      <w:r w:rsidRPr="00521A4A">
        <w:rPr>
          <w:rFonts w:eastAsia="Times New Roman"/>
          <w:i/>
          <w:sz w:val="24"/>
          <w:szCs w:val="24"/>
          <w:highlight w:val="yellow"/>
          <w:lang w:val="en-GB"/>
        </w:rPr>
        <w:t>C</w:t>
      </w:r>
      <w:r w:rsidRPr="00521A4A">
        <w:rPr>
          <w:rFonts w:eastAsia="Times New Roman"/>
          <w:sz w:val="24"/>
          <w:szCs w:val="24"/>
          <w:highlight w:val="yellow"/>
          <w:lang w:val="en-GB"/>
        </w:rPr>
        <w:t xml:space="preserve">, </w:t>
      </w:r>
      <w:r w:rsidRPr="00521A4A">
        <w:rPr>
          <w:rFonts w:ascii="Symbol" w:hAnsi="Symbol"/>
          <w:i/>
          <w:sz w:val="24"/>
          <w:szCs w:val="24"/>
          <w:highlight w:val="yellow"/>
          <w:lang w:val="en-GB"/>
        </w:rPr>
        <w:t></w:t>
      </w:r>
      <w:r w:rsidRPr="00521A4A">
        <w:rPr>
          <w:rFonts w:eastAsia="Times New Roman"/>
          <w:sz w:val="24"/>
          <w:szCs w:val="24"/>
          <w:highlight w:val="yellow"/>
          <w:lang w:val="en-GB"/>
        </w:rPr>
        <w:t xml:space="preserve"> respectively</w:t>
      </w:r>
      <w:r>
        <w:rPr>
          <w:rFonts w:eastAsia="Times New Roman"/>
          <w:sz w:val="24"/>
          <w:szCs w:val="24"/>
          <w:lang w:val="en-GB"/>
        </w:rPr>
        <w:t>.</w:t>
      </w:r>
      <w:r w:rsidRPr="00C1760C">
        <w:rPr>
          <w:rFonts w:eastAsia="Times New Roman"/>
          <w:sz w:val="24"/>
          <w:szCs w:val="24"/>
          <w:lang w:val="en-GB"/>
        </w:rPr>
        <w:t xml:space="preserve"> </w:t>
      </w:r>
      <w:r>
        <w:rPr>
          <w:rFonts w:eastAsia="Times New Roman"/>
          <w:sz w:val="24"/>
          <w:szCs w:val="24"/>
          <w:lang w:val="en-GB"/>
        </w:rPr>
        <w:t>Since</w:t>
      </w:r>
      <w:r w:rsidRPr="00C1760C">
        <w:rPr>
          <w:rFonts w:eastAsia="Times New Roman"/>
          <w:sz w:val="24"/>
          <w:szCs w:val="24"/>
          <w:lang w:val="en-GB"/>
        </w:rPr>
        <w:t xml:space="preserve"> the model of Eq. 5 is continuous, differentiable and relatively smooth with respect to </w:t>
      </w:r>
      <w:r>
        <w:rPr>
          <w:rFonts w:eastAsia="Times New Roman"/>
          <w:i/>
          <w:sz w:val="24"/>
          <w:szCs w:val="24"/>
          <w:lang w:val="en-GB"/>
        </w:rPr>
        <w:t>C</w:t>
      </w:r>
      <w:r w:rsidRPr="00C1760C">
        <w:rPr>
          <w:rFonts w:eastAsia="Times New Roman"/>
          <w:sz w:val="24"/>
          <w:szCs w:val="24"/>
          <w:lang w:val="en-GB"/>
        </w:rPr>
        <w:t xml:space="preserve"> and </w:t>
      </w:r>
      <w:r w:rsidRPr="00C1760C">
        <w:rPr>
          <w:rFonts w:ascii="Symbol" w:hAnsi="Symbol"/>
          <w:i/>
          <w:sz w:val="24"/>
          <w:szCs w:val="24"/>
          <w:lang w:val="en-GB"/>
        </w:rPr>
        <w:t></w:t>
      </w:r>
      <w:r>
        <w:rPr>
          <w:rFonts w:eastAsia="Times New Roman"/>
          <w:sz w:val="24"/>
          <w:szCs w:val="24"/>
          <w:lang w:val="en-GB"/>
        </w:rPr>
        <w:t>,</w:t>
      </w:r>
      <w:r w:rsidRPr="00C1760C">
        <w:rPr>
          <w:rFonts w:eastAsia="Times New Roman"/>
          <w:sz w:val="24"/>
          <w:szCs w:val="24"/>
          <w:lang w:val="en-GB"/>
        </w:rPr>
        <w:t xml:space="preserve"> </w:t>
      </w:r>
      <w:r>
        <w:rPr>
          <w:rFonts w:eastAsia="Times New Roman"/>
          <w:sz w:val="24"/>
          <w:szCs w:val="24"/>
          <w:lang w:val="en-GB"/>
        </w:rPr>
        <w:t>i</w:t>
      </w:r>
      <w:r w:rsidRPr="00C1760C">
        <w:rPr>
          <w:rFonts w:eastAsia="Times New Roman"/>
          <w:sz w:val="24"/>
          <w:szCs w:val="24"/>
          <w:lang w:val="en-GB"/>
        </w:rPr>
        <w:t>t can be expanded into a first order Taylor series about th</w:t>
      </w:r>
      <w:r>
        <w:rPr>
          <w:rFonts w:eastAsia="Times New Roman"/>
          <w:sz w:val="24"/>
          <w:szCs w:val="24"/>
          <w:lang w:val="en-GB"/>
        </w:rPr>
        <w:t>eir</w:t>
      </w:r>
      <w:r w:rsidRPr="00C1760C">
        <w:rPr>
          <w:rFonts w:eastAsia="Times New Roman"/>
          <w:sz w:val="24"/>
          <w:szCs w:val="24"/>
          <w:lang w:val="en-GB"/>
        </w:rPr>
        <w:t xml:space="preserve"> expected values </w:t>
      </w:r>
      <w:r w:rsidRPr="00C1760C">
        <w:rPr>
          <w:rFonts w:eastAsia="Times New Roman"/>
          <w:position w:val="-12"/>
          <w:sz w:val="24"/>
          <w:szCs w:val="24"/>
          <w:lang w:val="en-GB"/>
        </w:rPr>
        <w:object w:dxaOrig="859" w:dyaOrig="360">
          <v:shape id="_x0000_i1039" type="#_x0000_t75" style="width:43.5pt;height:15.75pt" o:ole="">
            <v:imagedata r:id="rId37" o:title=""/>
          </v:shape>
          <o:OLEObject Type="Embed" ProgID="Equation.3" ShapeID="_x0000_i1039" DrawAspect="Content" ObjectID="_1410413576" r:id="rId38"/>
        </w:object>
      </w:r>
      <w:r w:rsidRPr="00C1760C">
        <w:rPr>
          <w:rFonts w:eastAsia="Times New Roman"/>
          <w:sz w:val="24"/>
          <w:szCs w:val="24"/>
          <w:lang w:val="en-GB"/>
        </w:rPr>
        <w:t xml:space="preserve"> as: </w:t>
      </w:r>
    </w:p>
    <w:p w:rsidR="00C56C00" w:rsidRPr="00C1760C" w:rsidRDefault="00C56C00" w:rsidP="002C4F09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34"/>
          <w:lang w:val="en-GB"/>
        </w:rPr>
        <w:object w:dxaOrig="5660" w:dyaOrig="740">
          <v:shape id="_x0000_i1040" type="#_x0000_t75" style="width:280.5pt;height:36.75pt" o:ole="">
            <v:imagedata r:id="rId39" o:title=""/>
          </v:shape>
          <o:OLEObject Type="Embed" ProgID="Equation.3" ShapeID="_x0000_i1040" DrawAspect="Content" ObjectID="_1410413577" r:id="rId40"/>
        </w:object>
      </w:r>
      <w:r w:rsidRPr="00C1760C">
        <w:rPr>
          <w:lang w:val="en-GB"/>
        </w:rPr>
        <w:t>,</w:t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  <w:t>(6)</w:t>
      </w:r>
    </w:p>
    <w:p w:rsidR="00C56C00" w:rsidRPr="00C1760C" w:rsidRDefault="00C56C00" w:rsidP="00BE7CA4">
      <w:pPr>
        <w:pStyle w:val="Els-body-text"/>
        <w:spacing w:line="360" w:lineRule="auto"/>
        <w:ind w:firstLine="0"/>
        <w:rPr>
          <w:rFonts w:eastAsia="Times New Roman"/>
          <w:sz w:val="24"/>
          <w:szCs w:val="24"/>
          <w:lang w:val="en-GB"/>
        </w:rPr>
      </w:pPr>
      <w:r w:rsidRPr="00C1760C">
        <w:rPr>
          <w:rFonts w:eastAsia="Times New Roman"/>
          <w:sz w:val="24"/>
          <w:szCs w:val="24"/>
          <w:lang w:val="en-GB"/>
        </w:rPr>
        <w:t xml:space="preserve">where </w:t>
      </w:r>
      <w:r w:rsidRPr="00C1760C">
        <w:rPr>
          <w:rFonts w:eastAsia="Times New Roman"/>
          <w:i/>
          <w:sz w:val="24"/>
          <w:szCs w:val="24"/>
          <w:lang w:val="en-GB"/>
        </w:rPr>
        <w:t xml:space="preserve">R </w:t>
      </w:r>
      <w:r w:rsidRPr="00C1760C">
        <w:rPr>
          <w:rFonts w:eastAsia="Times New Roman"/>
          <w:sz w:val="24"/>
          <w:szCs w:val="24"/>
          <w:lang w:val="en-GB"/>
        </w:rPr>
        <w:t>represents the higher order terms</w:t>
      </w:r>
      <w:r>
        <w:rPr>
          <w:rFonts w:eastAsia="Times New Roman"/>
          <w:sz w:val="24"/>
          <w:szCs w:val="24"/>
          <w:lang w:val="en-GB"/>
        </w:rPr>
        <w:t xml:space="preserve"> of </w:t>
      </w:r>
      <w:r w:rsidRPr="00521A4A">
        <w:rPr>
          <w:rFonts w:eastAsia="Times New Roman"/>
          <w:i/>
          <w:sz w:val="24"/>
          <w:szCs w:val="24"/>
          <w:lang w:val="en-GB"/>
        </w:rPr>
        <w:t>h</w:t>
      </w:r>
      <w:r>
        <w:rPr>
          <w:rFonts w:eastAsia="Times New Roman"/>
          <w:sz w:val="24"/>
          <w:szCs w:val="24"/>
          <w:lang w:val="en-GB"/>
        </w:rPr>
        <w:t xml:space="preserve"> with respect to independent variables</w:t>
      </w:r>
      <w:r w:rsidRPr="00C1760C">
        <w:rPr>
          <w:rFonts w:eastAsia="Times New Roman"/>
          <w:sz w:val="24"/>
          <w:szCs w:val="24"/>
          <w:lang w:val="en-GB"/>
        </w:rPr>
        <w:t xml:space="preserve">. </w:t>
      </w:r>
    </w:p>
    <w:p w:rsidR="00C56C00" w:rsidRPr="00C1760C" w:rsidRDefault="00C56C00" w:rsidP="008B6E78">
      <w:pPr>
        <w:pStyle w:val="Els-body-text"/>
        <w:spacing w:line="360" w:lineRule="auto"/>
        <w:rPr>
          <w:rFonts w:eastAsia="Times New Roman"/>
          <w:sz w:val="24"/>
          <w:szCs w:val="24"/>
          <w:lang w:val="en-GB"/>
        </w:rPr>
      </w:pPr>
      <w:r>
        <w:rPr>
          <w:rFonts w:eastAsia="Times New Roman"/>
          <w:sz w:val="24"/>
          <w:szCs w:val="24"/>
          <w:lang w:val="en-GB"/>
        </w:rPr>
        <w:t>Partial derivatives are</w:t>
      </w:r>
      <w:r w:rsidRPr="00C1760C">
        <w:rPr>
          <w:rFonts w:eastAsia="Times New Roman"/>
          <w:sz w:val="24"/>
          <w:szCs w:val="24"/>
          <w:lang w:val="en-GB"/>
        </w:rPr>
        <w:t xml:space="preserve">: </w:t>
      </w:r>
    </w:p>
    <w:p w:rsidR="00C56C00" w:rsidRPr="00C1760C" w:rsidRDefault="00C56C00" w:rsidP="008B6E78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30"/>
          <w:lang w:val="en-GB"/>
        </w:rPr>
        <w:object w:dxaOrig="5460" w:dyaOrig="760">
          <v:shape id="_x0000_i1041" type="#_x0000_t75" style="width:267.75pt;height:38.25pt" o:ole="">
            <v:imagedata r:id="rId41" o:title=""/>
          </v:shape>
          <o:OLEObject Type="Embed" ProgID="Equation.3" ShapeID="_x0000_i1041" DrawAspect="Content" ObjectID="_1410413578" r:id="rId42"/>
        </w:object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  <w:t>(7)</w:t>
      </w:r>
    </w:p>
    <w:p w:rsidR="00C56C00" w:rsidRPr="00C1760C" w:rsidRDefault="00C56C00" w:rsidP="00BE7CA4">
      <w:pPr>
        <w:pStyle w:val="Els-body-text"/>
        <w:spacing w:line="360" w:lineRule="auto"/>
        <w:ind w:firstLine="0"/>
        <w:rPr>
          <w:rFonts w:eastAsia="Times New Roman"/>
          <w:sz w:val="24"/>
          <w:szCs w:val="24"/>
          <w:lang w:val="en-GB"/>
        </w:rPr>
      </w:pPr>
      <w:r w:rsidRPr="00C1760C">
        <w:rPr>
          <w:rFonts w:eastAsia="Times New Roman"/>
          <w:sz w:val="24"/>
          <w:szCs w:val="24"/>
          <w:lang w:val="en-GB"/>
        </w:rPr>
        <w:t>and</w:t>
      </w:r>
    </w:p>
    <w:p w:rsidR="00C56C00" w:rsidRPr="00C1760C" w:rsidRDefault="00C56C00" w:rsidP="008B6E78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28"/>
          <w:lang w:val="en-GB"/>
        </w:rPr>
        <w:object w:dxaOrig="2360" w:dyaOrig="740">
          <v:shape id="_x0000_i1042" type="#_x0000_t75" style="width:117pt;height:36.75pt" o:ole="">
            <v:imagedata r:id="rId43" o:title=""/>
          </v:shape>
          <o:OLEObject Type="Embed" ProgID="Equation.3" ShapeID="_x0000_i1042" DrawAspect="Content" ObjectID="_1410413579" r:id="rId44"/>
        </w:object>
      </w:r>
      <w:r w:rsidRPr="00C1760C">
        <w:rPr>
          <w:lang w:val="en-GB"/>
        </w:rPr>
        <w:t>.</w:t>
      </w:r>
      <w:r w:rsidRPr="00C1760C">
        <w:rPr>
          <w:lang w:val="en-GB"/>
        </w:rPr>
        <w:tab/>
      </w:r>
      <w:r w:rsidRPr="00C1760C">
        <w:rPr>
          <w:lang w:val="en-GB"/>
        </w:rPr>
        <w:tab/>
        <w:t>(8)</w:t>
      </w:r>
    </w:p>
    <w:p w:rsidR="00C56C00" w:rsidRPr="00C1760C" w:rsidRDefault="00C56C00" w:rsidP="008B6E78">
      <w:pPr>
        <w:pStyle w:val="Els-body-text"/>
        <w:spacing w:line="360" w:lineRule="auto"/>
        <w:rPr>
          <w:rFonts w:eastAsia="Times New Roman"/>
          <w:sz w:val="24"/>
          <w:szCs w:val="24"/>
          <w:lang w:val="en-GB"/>
        </w:rPr>
      </w:pPr>
      <w:r w:rsidRPr="00C1760C">
        <w:rPr>
          <w:rFonts w:eastAsia="Times New Roman"/>
          <w:sz w:val="24"/>
          <w:szCs w:val="24"/>
          <w:lang w:val="en-GB"/>
        </w:rPr>
        <w:t>Neglecting the terms of higher order</w:t>
      </w:r>
      <w:r>
        <w:rPr>
          <w:rFonts w:eastAsia="Times New Roman"/>
          <w:sz w:val="24"/>
          <w:szCs w:val="24"/>
          <w:lang w:val="en-GB"/>
        </w:rPr>
        <w:t>,</w:t>
      </w:r>
      <w:r w:rsidRPr="00C1760C">
        <w:rPr>
          <w:rFonts w:eastAsia="Times New Roman"/>
          <w:sz w:val="24"/>
          <w:szCs w:val="24"/>
          <w:lang w:val="en-GB"/>
        </w:rPr>
        <w:t xml:space="preserve"> and applying the expected value and the variance operators to Eq. 6, </w:t>
      </w:r>
      <w:r>
        <w:rPr>
          <w:rFonts w:eastAsia="Times New Roman"/>
          <w:sz w:val="24"/>
          <w:szCs w:val="24"/>
          <w:lang w:val="en-GB"/>
        </w:rPr>
        <w:t>one</w:t>
      </w:r>
      <w:r w:rsidRPr="00C1760C">
        <w:rPr>
          <w:rFonts w:eastAsia="Times New Roman"/>
          <w:sz w:val="24"/>
          <w:szCs w:val="24"/>
          <w:lang w:val="en-GB"/>
        </w:rPr>
        <w:t xml:space="preserve"> obtains:</w:t>
      </w:r>
    </w:p>
    <w:p w:rsidR="00C56C00" w:rsidRPr="00C1760C" w:rsidRDefault="00C56C00" w:rsidP="008B6E78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32"/>
          <w:lang w:val="en-GB"/>
        </w:rPr>
        <w:object w:dxaOrig="2140" w:dyaOrig="800">
          <v:shape id="_x0000_i1043" type="#_x0000_t75" style="width:105pt;height:40.5pt" o:ole="">
            <v:imagedata r:id="rId45" o:title=""/>
          </v:shape>
          <o:OLEObject Type="Embed" ProgID="Equation.3" ShapeID="_x0000_i1043" DrawAspect="Content" ObjectID="_1410413580" r:id="rId46"/>
        </w:object>
      </w:r>
      <w:r w:rsidRPr="00C1760C">
        <w:rPr>
          <w:lang w:val="en-GB"/>
        </w:rPr>
        <w:t>,</w:t>
      </w:r>
      <w:r w:rsidRPr="00C1760C">
        <w:rPr>
          <w:lang w:val="en-GB"/>
        </w:rPr>
        <w:tab/>
        <w:t>(9)</w:t>
      </w:r>
    </w:p>
    <w:p w:rsidR="00C56C00" w:rsidRPr="00C1760C" w:rsidRDefault="00C56C00" w:rsidP="008B6E78">
      <w:pPr>
        <w:pStyle w:val="Els-body-text"/>
        <w:spacing w:line="360" w:lineRule="auto"/>
        <w:ind w:firstLine="0"/>
        <w:rPr>
          <w:rFonts w:eastAsia="Times New Roman"/>
          <w:sz w:val="24"/>
          <w:szCs w:val="24"/>
          <w:lang w:val="en-GB"/>
        </w:rPr>
      </w:pPr>
      <w:r w:rsidRPr="00C1760C">
        <w:rPr>
          <w:rFonts w:eastAsia="Times New Roman"/>
          <w:sz w:val="24"/>
          <w:szCs w:val="24"/>
          <w:lang w:val="en-GB"/>
        </w:rPr>
        <w:t>and</w:t>
      </w:r>
    </w:p>
    <w:p w:rsidR="00C56C00" w:rsidRPr="00C1760C" w:rsidRDefault="00C56C00" w:rsidP="008B6E78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14"/>
          <w:lang w:val="en-GB"/>
        </w:rPr>
        <w:object w:dxaOrig="3159" w:dyaOrig="420">
          <v:shape id="_x0000_i1044" type="#_x0000_t75" style="width:159.75pt;height:20.25pt" o:ole="">
            <v:imagedata r:id="rId47" o:title=""/>
          </v:shape>
          <o:OLEObject Type="Embed" ProgID="Equation.3" ShapeID="_x0000_i1044" DrawAspect="Content" ObjectID="_1410413581" r:id="rId48"/>
        </w:object>
      </w:r>
      <w:r w:rsidRPr="00C1760C">
        <w:rPr>
          <w:lang w:val="en-GB"/>
        </w:rPr>
        <w:tab/>
        <w:t>(10)</w:t>
      </w:r>
    </w:p>
    <w:p w:rsidR="00C56C00" w:rsidRPr="00C1760C" w:rsidRDefault="00C56C00" w:rsidP="008B6E78">
      <w:pPr>
        <w:widowControl w:val="0"/>
        <w:tabs>
          <w:tab w:val="left" w:pos="0"/>
        </w:tabs>
        <w:spacing w:line="360" w:lineRule="auto"/>
        <w:rPr>
          <w:lang w:val="en-GB"/>
        </w:rPr>
      </w:pPr>
      <w:r w:rsidRPr="00C1760C">
        <w:rPr>
          <w:lang w:val="en-GB"/>
        </w:rPr>
        <w:t xml:space="preserve">being </w:t>
      </w:r>
      <w:r w:rsidRPr="00C1760C">
        <w:rPr>
          <w:position w:val="-14"/>
          <w:lang w:val="en-GB"/>
        </w:rPr>
        <w:object w:dxaOrig="1240" w:dyaOrig="380">
          <v:shape id="_x0000_i1045" type="#_x0000_t75" style="width:59.25pt;height:17.25pt" o:ole="">
            <v:imagedata r:id="rId49" o:title=""/>
          </v:shape>
          <o:OLEObject Type="Embed" ProgID="Equation.3" ShapeID="_x0000_i1045" DrawAspect="Content" ObjectID="_1410413582" r:id="rId50"/>
        </w:object>
      </w:r>
      <w:r w:rsidRPr="00C1760C">
        <w:rPr>
          <w:lang w:val="en-GB"/>
        </w:rPr>
        <w:t xml:space="preserve"> respectively the standard deviations and the covariance of </w:t>
      </w:r>
      <w:r w:rsidRPr="00C1760C">
        <w:rPr>
          <w:i/>
          <w:lang w:val="en-GB"/>
        </w:rPr>
        <w:t>C</w:t>
      </w:r>
      <w:r w:rsidRPr="00C1760C">
        <w:rPr>
          <w:lang w:val="en-GB"/>
        </w:rPr>
        <w:t xml:space="preserve"> and </w:t>
      </w:r>
      <w:r w:rsidRPr="00C1760C">
        <w:rPr>
          <w:rFonts w:ascii="Symbol" w:hAnsi="Symbol"/>
          <w:i/>
          <w:lang w:val="en-GB"/>
        </w:rPr>
        <w:t></w:t>
      </w:r>
      <w:r>
        <w:rPr>
          <w:lang w:val="en-GB"/>
        </w:rPr>
        <w:t>, a</w:t>
      </w:r>
      <w:r w:rsidRPr="00C1760C">
        <w:rPr>
          <w:lang w:val="en-GB"/>
        </w:rPr>
        <w:t xml:space="preserve">nd </w:t>
      </w:r>
      <w:r w:rsidRPr="00C1760C">
        <w:rPr>
          <w:position w:val="-10"/>
          <w:lang w:val="en-GB"/>
        </w:rPr>
        <w:object w:dxaOrig="480" w:dyaOrig="340">
          <v:shape id="_x0000_i1046" type="#_x0000_t75" style="width:24pt;height:15pt" o:ole="">
            <v:imagedata r:id="rId51" o:title=""/>
          </v:shape>
          <o:OLEObject Type="Embed" ProgID="Equation.3" ShapeID="_x0000_i1046" DrawAspect="Content" ObjectID="_1410413583" r:id="rId52"/>
        </w:object>
      </w:r>
      <w:r w:rsidRPr="00C1760C">
        <w:rPr>
          <w:lang w:val="en-GB"/>
        </w:rPr>
        <w:t xml:space="preserve"> the uncertainty propagation coefficients:</w:t>
      </w:r>
    </w:p>
    <w:p w:rsidR="00C56C00" w:rsidRPr="00C1760C" w:rsidRDefault="00C56C00" w:rsidP="005E7DDC">
      <w:pPr>
        <w:widowControl w:val="0"/>
        <w:tabs>
          <w:tab w:val="left" w:pos="0"/>
        </w:tabs>
        <w:spacing w:line="360" w:lineRule="auto"/>
        <w:jc w:val="right"/>
        <w:rPr>
          <w:lang w:val="en-GB"/>
        </w:rPr>
      </w:pPr>
      <w:r w:rsidRPr="00C1760C">
        <w:rPr>
          <w:position w:val="-84"/>
          <w:lang w:val="en-GB"/>
        </w:rPr>
        <w:object w:dxaOrig="7620" w:dyaOrig="1800">
          <v:shape id="_x0000_i1047" type="#_x0000_t75" style="width:381pt;height:90pt" o:ole="">
            <v:imagedata r:id="rId53" o:title=""/>
          </v:shape>
          <o:OLEObject Type="Embed" ProgID="Equation.3" ShapeID="_x0000_i1047" DrawAspect="Content" ObjectID="_1410413584" r:id="rId54"/>
        </w:object>
      </w:r>
      <w:r w:rsidRPr="00C1760C">
        <w:rPr>
          <w:lang w:val="en-GB"/>
        </w:rPr>
        <w:tab/>
      </w:r>
      <w:r w:rsidRPr="00C1760C">
        <w:rPr>
          <w:lang w:val="en-GB"/>
        </w:rPr>
        <w:tab/>
        <w:t>(11)</w:t>
      </w:r>
    </w:p>
    <w:p w:rsidR="00C56C00" w:rsidRPr="00C1760C" w:rsidRDefault="00C56C00" w:rsidP="00F43604">
      <w:pPr>
        <w:pStyle w:val="006-AbstractBodytext"/>
        <w:widowControl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Similarly, </w:t>
      </w:r>
      <w:r w:rsidRPr="00F50DB9">
        <w:rPr>
          <w:i/>
          <w:sz w:val="24"/>
          <w:szCs w:val="24"/>
        </w:rPr>
        <w:t>delta method</w:t>
      </w:r>
      <w:r>
        <w:rPr>
          <w:sz w:val="24"/>
          <w:szCs w:val="24"/>
        </w:rPr>
        <w:t xml:space="preserve"> can be applied to Eq. 4 </w:t>
      </w:r>
      <w:r w:rsidRPr="00C1760C">
        <w:rPr>
          <w:sz w:val="24"/>
          <w:szCs w:val="24"/>
        </w:rPr>
        <w:t>providing that</w:t>
      </w:r>
    </w:p>
    <w:p w:rsidR="00C56C00" w:rsidRPr="00C1760C" w:rsidRDefault="00C56C00" w:rsidP="0007565A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12"/>
          <w:lang w:val="en-GB"/>
        </w:rPr>
        <w:object w:dxaOrig="1320" w:dyaOrig="400">
          <v:shape id="_x0000_i1048" type="#_x0000_t75" style="width:66pt;height:20.25pt" o:ole="">
            <v:imagedata r:id="rId55" o:title=""/>
          </v:shape>
          <o:OLEObject Type="Embed" ProgID="Equation.3" ShapeID="_x0000_i1048" DrawAspect="Content" ObjectID="_1410413585" r:id="rId56"/>
        </w:object>
      </w:r>
      <w:r w:rsidRPr="00C1760C">
        <w:rPr>
          <w:lang w:val="en-GB"/>
        </w:rPr>
        <w:tab/>
        <w:t>(12)</w:t>
      </w:r>
    </w:p>
    <w:p w:rsidR="00C56C00" w:rsidRPr="00C1760C" w:rsidRDefault="00C56C00" w:rsidP="00F43604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C1760C">
        <w:rPr>
          <w:sz w:val="24"/>
          <w:szCs w:val="24"/>
        </w:rPr>
        <w:t>and</w:t>
      </w:r>
    </w:p>
    <w:p w:rsidR="00C56C00" w:rsidRPr="00C1760C" w:rsidRDefault="00C56C00" w:rsidP="00EF0CFC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14"/>
          <w:lang w:val="en-GB"/>
        </w:rPr>
        <w:object w:dxaOrig="3180" w:dyaOrig="420">
          <v:shape id="_x0000_i1049" type="#_x0000_t75" style="width:159pt;height:20.25pt" o:ole="">
            <v:imagedata r:id="rId57" o:title=""/>
          </v:shape>
          <o:OLEObject Type="Embed" ProgID="Equation.3" ShapeID="_x0000_i1049" DrawAspect="Content" ObjectID="_1410413586" r:id="rId58"/>
        </w:object>
      </w:r>
      <w:r w:rsidRPr="00C1760C">
        <w:rPr>
          <w:lang w:val="en-GB"/>
        </w:rPr>
        <w:tab/>
        <w:t>(13)</w:t>
      </w:r>
    </w:p>
    <w:p w:rsidR="00C56C00" w:rsidRPr="00C1760C" w:rsidRDefault="00C56C00" w:rsidP="00EF0CFC">
      <w:pPr>
        <w:widowControl w:val="0"/>
        <w:tabs>
          <w:tab w:val="left" w:pos="0"/>
        </w:tabs>
        <w:spacing w:line="360" w:lineRule="auto"/>
        <w:rPr>
          <w:lang w:val="en-GB"/>
        </w:rPr>
      </w:pPr>
      <w:r w:rsidRPr="00C1760C">
        <w:rPr>
          <w:lang w:val="en-GB"/>
        </w:rPr>
        <w:lastRenderedPageBreak/>
        <w:t xml:space="preserve">being </w:t>
      </w:r>
      <w:r w:rsidRPr="00C1760C">
        <w:rPr>
          <w:position w:val="-14"/>
          <w:lang w:val="en-GB"/>
        </w:rPr>
        <w:object w:dxaOrig="1240" w:dyaOrig="380">
          <v:shape id="_x0000_i1050" type="#_x0000_t75" style="width:59.25pt;height:17.25pt" o:ole="">
            <v:imagedata r:id="rId59" o:title=""/>
          </v:shape>
          <o:OLEObject Type="Embed" ProgID="Equation.3" ShapeID="_x0000_i1050" DrawAspect="Content" ObjectID="_1410413587" r:id="rId60"/>
        </w:object>
      </w:r>
      <w:r w:rsidRPr="00C1760C">
        <w:rPr>
          <w:lang w:val="en-GB"/>
        </w:rPr>
        <w:t xml:space="preserve"> the standard deviations and the covariance of </w:t>
      </w:r>
      <w:r w:rsidRPr="00C1760C">
        <w:rPr>
          <w:rFonts w:ascii="Symbol" w:hAnsi="Symbol"/>
          <w:i/>
          <w:lang w:val="en-GB"/>
        </w:rPr>
        <w:t></w:t>
      </w:r>
      <w:r w:rsidRPr="00C1760C">
        <w:rPr>
          <w:rFonts w:ascii="Symbol" w:hAnsi="Symbol"/>
          <w:lang w:val="en-GB"/>
        </w:rPr>
        <w:t></w:t>
      </w:r>
      <w:r w:rsidRPr="00C1760C">
        <w:rPr>
          <w:lang w:val="en-GB"/>
        </w:rPr>
        <w:t xml:space="preserve"> and</w:t>
      </w:r>
      <w:r w:rsidRPr="00C1760C">
        <w:rPr>
          <w:i/>
          <w:lang w:val="en-GB"/>
        </w:rPr>
        <w:t xml:space="preserve"> P</w:t>
      </w:r>
      <w:r w:rsidRPr="00C1760C">
        <w:rPr>
          <w:lang w:val="en-GB"/>
        </w:rPr>
        <w:t>,</w:t>
      </w:r>
      <w:r>
        <w:rPr>
          <w:lang w:val="en-GB"/>
        </w:rPr>
        <w:t xml:space="preserve"> </w:t>
      </w:r>
      <w:r w:rsidRPr="00C1760C">
        <w:rPr>
          <w:lang w:val="en-GB"/>
        </w:rPr>
        <w:t xml:space="preserve">and </w:t>
      </w:r>
      <w:r w:rsidRPr="00890AF8">
        <w:rPr>
          <w:position w:val="-12"/>
          <w:lang w:val="en-GB"/>
        </w:rPr>
        <w:object w:dxaOrig="480" w:dyaOrig="360">
          <v:shape id="_x0000_i1051" type="#_x0000_t75" style="width:23.25pt;height:16.5pt" o:ole="">
            <v:imagedata r:id="rId61" o:title=""/>
          </v:shape>
          <o:OLEObject Type="Embed" ProgID="Equation.3" ShapeID="_x0000_i1051" DrawAspect="Content" ObjectID="_1410413588" r:id="rId62"/>
        </w:object>
      </w:r>
      <w:r w:rsidRPr="00C1760C">
        <w:rPr>
          <w:lang w:val="en-GB"/>
        </w:rPr>
        <w:t xml:space="preserve"> the uncertainty propagation coefficients:</w:t>
      </w:r>
    </w:p>
    <w:p w:rsidR="00C56C00" w:rsidRPr="00C1760C" w:rsidRDefault="00C56C00" w:rsidP="00EF0CFC">
      <w:pPr>
        <w:widowControl w:val="0"/>
        <w:tabs>
          <w:tab w:val="left" w:pos="0"/>
        </w:tabs>
        <w:spacing w:line="360" w:lineRule="auto"/>
        <w:jc w:val="right"/>
        <w:rPr>
          <w:lang w:val="en-GB"/>
        </w:rPr>
      </w:pPr>
      <w:r w:rsidRPr="00C1760C">
        <w:rPr>
          <w:position w:val="-78"/>
          <w:lang w:val="en-GB"/>
        </w:rPr>
        <w:object w:dxaOrig="3159" w:dyaOrig="1680">
          <v:shape id="_x0000_i1052" type="#_x0000_t75" style="width:158.25pt;height:84pt" o:ole="">
            <v:imagedata r:id="rId63" o:title=""/>
          </v:shape>
          <o:OLEObject Type="Embed" ProgID="Equation.3" ShapeID="_x0000_i1052" DrawAspect="Content" ObjectID="_1410413589" r:id="rId64"/>
        </w:object>
      </w:r>
      <w:r w:rsidRPr="00C1760C">
        <w:rPr>
          <w:lang w:val="en-GB"/>
        </w:rPr>
        <w:tab/>
        <w:t>.</w:t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  <w:t>(14)</w:t>
      </w:r>
    </w:p>
    <w:p w:rsidR="00C56C00" w:rsidRPr="004410DE" w:rsidRDefault="00C56C00" w:rsidP="000F1339">
      <w:pPr>
        <w:pStyle w:val="StileTitolo1Interlinea15righe"/>
        <w:rPr>
          <w:i/>
        </w:rPr>
      </w:pPr>
      <w:r>
        <w:t>5.1</w:t>
      </w:r>
      <w:r w:rsidRPr="00C1760C">
        <w:t xml:space="preserve"> </w:t>
      </w:r>
      <w:r w:rsidRPr="004410DE">
        <w:rPr>
          <w:i/>
        </w:rPr>
        <w:t>Model simplification</w:t>
      </w:r>
    </w:p>
    <w:p w:rsidR="00C56C00" w:rsidRPr="00C1760C" w:rsidRDefault="00C56C00" w:rsidP="002F0425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4410DE">
        <w:rPr>
          <w:sz w:val="24"/>
          <w:szCs w:val="24"/>
        </w:rPr>
        <w:t>A</w:t>
      </w:r>
      <w:r>
        <w:rPr>
          <w:sz w:val="24"/>
          <w:szCs w:val="24"/>
        </w:rPr>
        <w:t xml:space="preserve">n important </w:t>
      </w:r>
      <w:r w:rsidRPr="004410DE">
        <w:rPr>
          <w:sz w:val="24"/>
          <w:szCs w:val="24"/>
        </w:rPr>
        <w:t>requirement for the practical application of previous models is the</w:t>
      </w:r>
      <w:r>
        <w:rPr>
          <w:sz w:val="24"/>
          <w:szCs w:val="24"/>
        </w:rPr>
        <w:t xml:space="preserve"> possibility of</w:t>
      </w:r>
      <w:r w:rsidRPr="004410DE">
        <w:rPr>
          <w:sz w:val="24"/>
          <w:szCs w:val="24"/>
        </w:rPr>
        <w:t xml:space="preserve"> estimat</w:t>
      </w:r>
      <w:r>
        <w:rPr>
          <w:sz w:val="24"/>
          <w:szCs w:val="24"/>
        </w:rPr>
        <w:t>ing</w:t>
      </w:r>
      <w:r w:rsidRPr="004410DE">
        <w:rPr>
          <w:sz w:val="24"/>
          <w:szCs w:val="24"/>
        </w:rPr>
        <w:t xml:space="preserve"> </w:t>
      </w:r>
      <w:r w:rsidRPr="004410DE">
        <w:rPr>
          <w:rFonts w:ascii="Symbol" w:hAnsi="Symbol"/>
          <w:i/>
          <w:sz w:val="24"/>
          <w:szCs w:val="24"/>
        </w:rPr>
        <w:t></w:t>
      </w:r>
      <w:r w:rsidRPr="004410DE">
        <w:rPr>
          <w:sz w:val="24"/>
          <w:szCs w:val="24"/>
        </w:rPr>
        <w:t xml:space="preserve"> in terms of </w:t>
      </w:r>
      <w:r>
        <w:rPr>
          <w:sz w:val="24"/>
          <w:szCs w:val="24"/>
        </w:rPr>
        <w:t xml:space="preserve">average value and standard deviation. </w:t>
      </w:r>
      <w:r w:rsidRPr="00C1760C">
        <w:rPr>
          <w:sz w:val="24"/>
          <w:szCs w:val="24"/>
        </w:rPr>
        <w:t xml:space="preserve">The most used approach for the statistical estimation of </w:t>
      </w:r>
      <w:r w:rsidRPr="00C1760C">
        <w:rPr>
          <w:rFonts w:ascii="Symbol" w:hAnsi="Symbol"/>
          <w:i/>
          <w:sz w:val="24"/>
          <w:szCs w:val="24"/>
        </w:rPr>
        <w:t></w:t>
      </w:r>
      <w:r w:rsidRPr="00C1760C">
        <w:rPr>
          <w:sz w:val="24"/>
          <w:szCs w:val="24"/>
        </w:rPr>
        <w:t xml:space="preserve"> is the one proposed by </w:t>
      </w:r>
      <w:proofErr w:type="spellStart"/>
      <w:r w:rsidRPr="00C1760C">
        <w:rPr>
          <w:sz w:val="24"/>
          <w:szCs w:val="24"/>
        </w:rPr>
        <w:t>Egghe</w:t>
      </w:r>
      <w:proofErr w:type="spellEnd"/>
      <w:r>
        <w:rPr>
          <w:sz w:val="24"/>
          <w:szCs w:val="24"/>
        </w:rPr>
        <w:t xml:space="preserve">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ADDIN EN.CITE &lt;EndNote&gt;&lt;Cite&gt;&lt;Author&gt;Egghe&lt;/Author&gt;&lt;Year&gt;1990&lt;/Year&gt;&lt;RecNum&gt;157&lt;/RecNum&gt;&lt;DisplayText&gt;(Egghe 1990; Egghe 2005a)&lt;/DisplayText&gt;&lt;record&gt;&lt;rec-number&gt;157&lt;/rec-number&gt;&lt;foreign-keys&gt;&lt;key app="EN" db-id="z0zr0vxvd20x0kevvxw52w0wxzt0s5tt0fst"&gt;157&lt;/key&gt;&lt;/foreign-keys&gt;&lt;ref-type name="Journal Article"&gt;17&lt;/ref-type&gt;&lt;contributors&gt;&lt;authors&gt;&lt;author&gt;Egghe, L.&lt;/author&gt;&lt;/authors&gt;&lt;/contributors&gt;&lt;titles&gt;&lt;title&gt;The duality of informetric systems with applications to the empirical laws&lt;/title&gt;&lt;secondary-title&gt;Journal of Information Science&lt;/secondary-title&gt;&lt;/titles&gt;&lt;periodical&gt;&lt;full-title&gt;Journal of Information Science&lt;/full-title&gt;&lt;/periodical&gt;&lt;pages&gt;17-27&lt;/pages&gt;&lt;volume&gt;16&lt;/volume&gt;&lt;number&gt;1&lt;/number&gt;&lt;dates&gt;&lt;year&gt;1990&lt;/year&gt;&lt;/dates&gt;&lt;isbn&gt;0165-5515&lt;/isbn&gt;&lt;urls&gt;&lt;/urls&gt;&lt;/record&gt;&lt;/Cite&gt;&lt;Cite&gt;&lt;Author&gt;Egghe&lt;/Author&gt;&lt;Year&gt;2005&lt;/Year&gt;&lt;RecNum&gt;208&lt;/RecNum&gt;&lt;record&gt;&lt;rec-number&gt;208&lt;/rec-number&gt;&lt;foreign-keys&gt;&lt;key app="EN" db-id="z0zr0vxvd20x0kevvxw52w0wxzt0s5tt0fst"&gt;208&lt;/key&gt;&lt;/foreign-keys&gt;&lt;ref-type name="Book"&gt;6&lt;/ref-type&gt;&lt;contributors&gt;&lt;authors&gt;&lt;author&gt;Egghe, L.&lt;/author&gt;&lt;/authors&gt;&lt;/contributors&gt;&lt;titles&gt;&lt;title&gt;Power laws in the information production process: Lotkaian informetrics&lt;/title&gt;&lt;/titles&gt;&lt;dates&gt;&lt;year&gt;2005&lt;/year&gt;&lt;/dates&gt;&lt;publisher&gt;Academic Press&lt;/publisher&gt;&lt;isbn&gt;0120887533&lt;/isbn&gt;&lt;urls&gt;&lt;/urls&gt;&lt;/record&gt;&lt;/Cite&gt;&lt;/EndNote&gt;</w:instrText>
      </w:r>
      <w:r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(</w:t>
      </w:r>
      <w:hyperlink w:anchor="_ENREF_7" w:tooltip="Egghe, 1990 #157" w:history="1">
        <w:r w:rsidR="00D40523">
          <w:rPr>
            <w:noProof/>
            <w:sz w:val="24"/>
            <w:szCs w:val="24"/>
          </w:rPr>
          <w:t>Egghe 1990</w:t>
        </w:r>
      </w:hyperlink>
      <w:r>
        <w:rPr>
          <w:noProof/>
          <w:sz w:val="24"/>
          <w:szCs w:val="24"/>
        </w:rPr>
        <w:t xml:space="preserve">; </w:t>
      </w:r>
      <w:hyperlink w:anchor="_ENREF_8" w:tooltip="Egghe, 2005 #208" w:history="1">
        <w:r w:rsidR="00D40523">
          <w:rPr>
            <w:noProof/>
            <w:sz w:val="24"/>
            <w:szCs w:val="24"/>
          </w:rPr>
          <w:t>Egghe 2005a</w:t>
        </w:r>
      </w:hyperlink>
      <w:r>
        <w:rPr>
          <w:noProof/>
          <w:sz w:val="24"/>
          <w:szCs w:val="24"/>
        </w:rPr>
        <w:t>)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>:</w:t>
      </w:r>
    </w:p>
    <w:p w:rsidR="00C56C00" w:rsidRPr="00C1760C" w:rsidRDefault="00C56C00" w:rsidP="002F0425">
      <w:pPr>
        <w:widowControl w:val="0"/>
        <w:tabs>
          <w:tab w:val="left" w:pos="0"/>
        </w:tabs>
        <w:spacing w:line="360" w:lineRule="auto"/>
        <w:jc w:val="right"/>
        <w:rPr>
          <w:lang w:val="en-GB"/>
        </w:rPr>
      </w:pPr>
      <w:r w:rsidRPr="00C1760C">
        <w:rPr>
          <w:position w:val="-24"/>
          <w:lang w:val="en-GB"/>
        </w:rPr>
        <w:object w:dxaOrig="1180" w:dyaOrig="620">
          <v:shape id="_x0000_i1053" type="#_x0000_t75" style="width:59.25pt;height:30.75pt" o:ole="">
            <v:imagedata r:id="rId65" o:title=""/>
          </v:shape>
          <o:OLEObject Type="Embed" ProgID="Equation.3" ShapeID="_x0000_i1053" DrawAspect="Content" ObjectID="_1410413590" r:id="rId66"/>
        </w:object>
      </w:r>
      <w:r w:rsidRPr="00C1760C">
        <w:rPr>
          <w:lang w:val="en-GB"/>
        </w:rPr>
        <w:t>.</w:t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  <w:t>(15)</w:t>
      </w:r>
    </w:p>
    <w:p w:rsidR="00C56C00" w:rsidRPr="00C1760C" w:rsidRDefault="00C56C00" w:rsidP="007C2FC8">
      <w:pPr>
        <w:pStyle w:val="Els-body-text"/>
        <w:spacing w:line="360" w:lineRule="auto"/>
        <w:ind w:firstLine="0"/>
        <w:rPr>
          <w:sz w:val="24"/>
          <w:szCs w:val="24"/>
          <w:lang w:val="en-GB"/>
        </w:rPr>
      </w:pPr>
      <w:r w:rsidRPr="00C1760C">
        <w:rPr>
          <w:sz w:val="24"/>
          <w:szCs w:val="24"/>
          <w:lang w:val="en-GB"/>
        </w:rPr>
        <w:t xml:space="preserve">Eq. 15 relates </w:t>
      </w:r>
      <w:r w:rsidRPr="00C1760C">
        <w:rPr>
          <w:rFonts w:ascii="Symbol" w:hAnsi="Symbol"/>
          <w:i/>
          <w:sz w:val="24"/>
          <w:szCs w:val="24"/>
          <w:lang w:val="en-GB"/>
        </w:rPr>
        <w:t></w:t>
      </w:r>
      <w:r w:rsidRPr="00C1760C">
        <w:rPr>
          <w:sz w:val="24"/>
          <w:szCs w:val="24"/>
          <w:lang w:val="en-GB"/>
        </w:rPr>
        <w:t xml:space="preserve"> with </w:t>
      </w:r>
      <w:r w:rsidRPr="00C1760C">
        <w:rPr>
          <w:i/>
          <w:sz w:val="24"/>
          <w:szCs w:val="24"/>
          <w:lang w:val="en-GB"/>
        </w:rPr>
        <w:t>C</w:t>
      </w:r>
      <w:r w:rsidRPr="00C1760C">
        <w:rPr>
          <w:sz w:val="24"/>
          <w:szCs w:val="24"/>
          <w:lang w:val="en-GB"/>
        </w:rPr>
        <w:t xml:space="preserve"> and </w:t>
      </w:r>
      <w:r w:rsidRPr="00C1760C">
        <w:rPr>
          <w:i/>
          <w:sz w:val="24"/>
          <w:szCs w:val="24"/>
          <w:lang w:val="en-GB"/>
        </w:rPr>
        <w:t>P</w:t>
      </w:r>
      <w:r w:rsidRPr="00C1760C">
        <w:rPr>
          <w:sz w:val="24"/>
          <w:szCs w:val="24"/>
          <w:lang w:val="en-GB"/>
        </w:rPr>
        <w:t xml:space="preserve">. Using this approximation, Eq. 4 can </w:t>
      </w:r>
      <w:r>
        <w:rPr>
          <w:sz w:val="24"/>
          <w:szCs w:val="24"/>
          <w:lang w:val="en-GB"/>
        </w:rPr>
        <w:t xml:space="preserve">reformulated </w:t>
      </w:r>
      <w:r w:rsidRPr="00C1760C">
        <w:rPr>
          <w:sz w:val="24"/>
          <w:szCs w:val="24"/>
          <w:lang w:val="en-GB"/>
        </w:rPr>
        <w:t xml:space="preserve">as: </w:t>
      </w:r>
    </w:p>
    <w:p w:rsidR="00C56C00" w:rsidRPr="00C1760C" w:rsidRDefault="00C56C00" w:rsidP="007C2FC8">
      <w:pPr>
        <w:widowControl w:val="0"/>
        <w:tabs>
          <w:tab w:val="left" w:pos="0"/>
        </w:tabs>
        <w:spacing w:line="360" w:lineRule="auto"/>
        <w:jc w:val="right"/>
        <w:rPr>
          <w:lang w:val="en-GB"/>
        </w:rPr>
      </w:pPr>
      <w:r w:rsidRPr="00C1760C">
        <w:rPr>
          <w:position w:val="-6"/>
          <w:lang w:val="en-GB"/>
        </w:rPr>
        <w:object w:dxaOrig="1020" w:dyaOrig="499">
          <v:shape id="_x0000_i1054" type="#_x0000_t75" style="width:50.25pt;height:25.5pt" o:ole="">
            <v:imagedata r:id="rId67" o:title=""/>
          </v:shape>
          <o:OLEObject Type="Embed" ProgID="Equation.3" ShapeID="_x0000_i1054" DrawAspect="Content" ObjectID="_1410413591" r:id="rId68"/>
        </w:object>
      </w:r>
      <w:r w:rsidRPr="00C1760C">
        <w:rPr>
          <w:lang w:val="en-GB"/>
        </w:rPr>
        <w:t>.</w:t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  <w:t>(16)</w:t>
      </w:r>
    </w:p>
    <w:p w:rsidR="00C56C00" w:rsidRPr="00C1760C" w:rsidRDefault="00C56C00" w:rsidP="0097118D">
      <w:pPr>
        <w:pStyle w:val="Els-body-text"/>
        <w:spacing w:line="360" w:lineRule="auto"/>
        <w:ind w:firstLine="0"/>
        <w:rPr>
          <w:sz w:val="24"/>
          <w:szCs w:val="24"/>
          <w:lang w:val="en-GB"/>
        </w:rPr>
      </w:pPr>
      <w:r w:rsidRPr="00C1760C">
        <w:rPr>
          <w:sz w:val="24"/>
          <w:szCs w:val="24"/>
          <w:lang w:val="en-GB"/>
        </w:rPr>
        <w:t xml:space="preserve">Given a set of </w:t>
      </w:r>
      <w:r w:rsidRPr="00C1760C">
        <w:rPr>
          <w:i/>
          <w:sz w:val="24"/>
          <w:szCs w:val="24"/>
          <w:lang w:val="en-GB"/>
        </w:rPr>
        <w:t>P</w:t>
      </w:r>
      <w:r w:rsidRPr="00C1760C">
        <w:rPr>
          <w:sz w:val="24"/>
          <w:szCs w:val="24"/>
          <w:lang w:val="en-GB"/>
        </w:rPr>
        <w:t xml:space="preserve"> papers with at least one citation, the calculation of the </w:t>
      </w:r>
      <w:r w:rsidRPr="00C1760C">
        <w:rPr>
          <w:i/>
          <w:sz w:val="24"/>
          <w:szCs w:val="24"/>
          <w:lang w:val="en-GB"/>
        </w:rPr>
        <w:t>h</w:t>
      </w:r>
      <w:r w:rsidRPr="00C1760C">
        <w:rPr>
          <w:sz w:val="24"/>
          <w:szCs w:val="24"/>
          <w:lang w:val="en-GB"/>
        </w:rPr>
        <w:t xml:space="preserve">-index is affected by the uncertainty related to the estimation of </w:t>
      </w:r>
      <w:r w:rsidRPr="00C1760C">
        <w:rPr>
          <w:i/>
          <w:sz w:val="24"/>
          <w:szCs w:val="24"/>
          <w:lang w:val="en-GB"/>
        </w:rPr>
        <w:t xml:space="preserve">C </w:t>
      </w:r>
      <w:r w:rsidRPr="00C1760C">
        <w:rPr>
          <w:sz w:val="24"/>
          <w:szCs w:val="24"/>
          <w:lang w:val="en-GB"/>
        </w:rPr>
        <w:t>and</w:t>
      </w:r>
      <w:r w:rsidRPr="00C1760C">
        <w:rPr>
          <w:i/>
          <w:sz w:val="24"/>
          <w:szCs w:val="24"/>
          <w:lang w:val="en-GB"/>
        </w:rPr>
        <w:t xml:space="preserve"> P</w:t>
      </w:r>
      <w:r w:rsidRPr="00C1760C">
        <w:rPr>
          <w:sz w:val="24"/>
          <w:szCs w:val="24"/>
          <w:lang w:val="en-GB"/>
        </w:rPr>
        <w:t xml:space="preserve">. </w:t>
      </w:r>
      <w:r>
        <w:rPr>
          <w:sz w:val="24"/>
          <w:szCs w:val="24"/>
          <w:lang w:val="en-GB"/>
        </w:rPr>
        <w:t xml:space="preserve">Let us apply the </w:t>
      </w:r>
      <w:r w:rsidRPr="00521A4A">
        <w:rPr>
          <w:i/>
          <w:sz w:val="24"/>
          <w:szCs w:val="24"/>
          <w:lang w:val="en-GB"/>
        </w:rPr>
        <w:t>delta method</w:t>
      </w:r>
      <w:r>
        <w:rPr>
          <w:sz w:val="24"/>
          <w:szCs w:val="24"/>
          <w:lang w:val="en-GB"/>
        </w:rPr>
        <w:t xml:space="preserve"> to Eq. 16. As seen before,</w:t>
      </w:r>
      <w:r w:rsidRPr="00C1760C">
        <w:rPr>
          <w:sz w:val="24"/>
          <w:szCs w:val="24"/>
          <w:lang w:val="en-GB"/>
        </w:rPr>
        <w:t xml:space="preserve"> </w:t>
      </w:r>
      <w:r w:rsidRPr="00521A4A">
        <w:rPr>
          <w:sz w:val="24"/>
          <w:szCs w:val="24"/>
          <w:highlight w:val="yellow"/>
          <w:lang w:val="en-GB"/>
        </w:rPr>
        <w:t>it</w:t>
      </w:r>
      <w:r w:rsidRPr="00C1760C">
        <w:rPr>
          <w:sz w:val="24"/>
          <w:szCs w:val="24"/>
          <w:lang w:val="en-GB"/>
        </w:rPr>
        <w:t xml:space="preserve"> can be developed into a Taylor</w:t>
      </w:r>
      <w:r>
        <w:rPr>
          <w:sz w:val="24"/>
          <w:szCs w:val="24"/>
          <w:lang w:val="en-GB"/>
        </w:rPr>
        <w:t xml:space="preserve"> series:</w:t>
      </w:r>
      <w:r w:rsidRPr="00C1760C">
        <w:rPr>
          <w:sz w:val="24"/>
          <w:szCs w:val="24"/>
          <w:lang w:val="en-GB"/>
        </w:rPr>
        <w:t xml:space="preserve"> </w:t>
      </w:r>
    </w:p>
    <w:p w:rsidR="00C56C00" w:rsidRPr="00C1760C" w:rsidRDefault="00C56C00" w:rsidP="003D7742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34"/>
          <w:lang w:val="en-GB"/>
        </w:rPr>
        <w:object w:dxaOrig="5400" w:dyaOrig="740">
          <v:shape id="_x0000_i1055" type="#_x0000_t75" style="width:270pt;height:36.75pt" o:ole="">
            <v:imagedata r:id="rId69" o:title=""/>
          </v:shape>
          <o:OLEObject Type="Embed" ProgID="Equation.3" ShapeID="_x0000_i1055" DrawAspect="Content" ObjectID="_1410413592" r:id="rId70"/>
        </w:object>
      </w:r>
      <w:r w:rsidRPr="00C1760C">
        <w:rPr>
          <w:lang w:val="en-GB"/>
        </w:rPr>
        <w:t>,</w:t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  <w:t>(17)</w:t>
      </w:r>
    </w:p>
    <w:p w:rsidR="00C56C00" w:rsidRPr="00C1760C" w:rsidRDefault="00C56C00" w:rsidP="00865738">
      <w:pPr>
        <w:pStyle w:val="Els-body-text"/>
        <w:spacing w:line="360" w:lineRule="auto"/>
        <w:ind w:firstLine="0"/>
        <w:rPr>
          <w:rFonts w:eastAsia="Times New Roman"/>
          <w:sz w:val="24"/>
          <w:szCs w:val="24"/>
          <w:lang w:val="en-GB"/>
        </w:rPr>
      </w:pPr>
      <w:r w:rsidRPr="00C1760C">
        <w:rPr>
          <w:sz w:val="24"/>
          <w:szCs w:val="24"/>
          <w:lang w:val="en-GB"/>
        </w:rPr>
        <w:t xml:space="preserve">where </w:t>
      </w:r>
      <w:r w:rsidRPr="00C1760C">
        <w:rPr>
          <w:i/>
          <w:sz w:val="24"/>
          <w:szCs w:val="24"/>
          <w:lang w:val="en-GB"/>
        </w:rPr>
        <w:t>C</w:t>
      </w:r>
      <w:r w:rsidRPr="00C1760C">
        <w:rPr>
          <w:sz w:val="24"/>
          <w:szCs w:val="24"/>
          <w:lang w:val="en-GB"/>
        </w:rPr>
        <w:t xml:space="preserve"> and </w:t>
      </w:r>
      <w:proofErr w:type="spellStart"/>
      <w:r w:rsidRPr="00C1760C">
        <w:rPr>
          <w:i/>
          <w:sz w:val="24"/>
          <w:szCs w:val="24"/>
          <w:lang w:val="en-GB"/>
        </w:rPr>
        <w:t>P</w:t>
      </w:r>
      <w:r w:rsidRPr="00C1760C">
        <w:rPr>
          <w:sz w:val="24"/>
          <w:szCs w:val="24"/>
          <w:lang w:val="en-GB"/>
        </w:rPr>
        <w:t xml:space="preserve"> are</w:t>
      </w:r>
      <w:proofErr w:type="spellEnd"/>
      <w:r w:rsidRPr="00C1760C">
        <w:rPr>
          <w:sz w:val="24"/>
          <w:szCs w:val="24"/>
          <w:lang w:val="en-GB"/>
        </w:rPr>
        <w:t xml:space="preserve"> the independent variable</w:t>
      </w:r>
      <w:r>
        <w:rPr>
          <w:sz w:val="24"/>
          <w:szCs w:val="24"/>
          <w:lang w:val="en-GB"/>
        </w:rPr>
        <w:t xml:space="preserve">s with expected values </w:t>
      </w:r>
      <w:r w:rsidRPr="0051347C">
        <w:rPr>
          <w:position w:val="-12"/>
        </w:rPr>
        <w:object w:dxaOrig="340" w:dyaOrig="360">
          <v:shape id="_x0000_i1056" type="#_x0000_t75" style="width:17.25pt;height:18pt" o:ole="">
            <v:imagedata r:id="rId71" o:title=""/>
          </v:shape>
          <o:OLEObject Type="Embed" ProgID="Equation.3" ShapeID="_x0000_i1056" DrawAspect="Content" ObjectID="_1410413593" r:id="rId72"/>
        </w:object>
      </w:r>
      <w:r>
        <w:t xml:space="preserve"> </w:t>
      </w:r>
      <w:r w:rsidRPr="00FE70D8">
        <w:rPr>
          <w:rFonts w:eastAsia="Times New Roman"/>
          <w:sz w:val="24"/>
          <w:szCs w:val="24"/>
          <w:lang w:val="en-GB"/>
        </w:rPr>
        <w:t>and</w:t>
      </w:r>
      <w:r>
        <w:t xml:space="preserve"> </w:t>
      </w:r>
      <w:r w:rsidRPr="00FE70D8">
        <w:rPr>
          <w:position w:val="-10"/>
        </w:rPr>
        <w:object w:dxaOrig="320" w:dyaOrig="340">
          <v:shape id="_x0000_i1057" type="#_x0000_t75" style="width:15pt;height:17.25pt" o:ole="">
            <v:imagedata r:id="rId73" o:title=""/>
          </v:shape>
          <o:OLEObject Type="Embed" ProgID="Equation.3" ShapeID="_x0000_i1057" DrawAspect="Content" ObjectID="_1410413594" r:id="rId74"/>
        </w:object>
      </w:r>
      <w:r>
        <w:rPr>
          <w:position w:val="-10"/>
        </w:rPr>
        <w:t xml:space="preserve"> </w:t>
      </w:r>
      <w:proofErr w:type="spellStart"/>
      <w:r>
        <w:rPr>
          <w:rFonts w:eastAsia="Times New Roman"/>
          <w:sz w:val="24"/>
          <w:szCs w:val="24"/>
          <w:lang w:val="en-GB"/>
        </w:rPr>
        <w:t>and</w:t>
      </w:r>
      <w:proofErr w:type="spellEnd"/>
      <w:r w:rsidRPr="00C1760C">
        <w:rPr>
          <w:rFonts w:eastAsia="Times New Roman"/>
          <w:sz w:val="24"/>
          <w:szCs w:val="24"/>
          <w:lang w:val="en-GB"/>
        </w:rPr>
        <w:t xml:space="preserve"> </w:t>
      </w:r>
      <w:r w:rsidRPr="00C1760C">
        <w:rPr>
          <w:rFonts w:eastAsia="Times New Roman"/>
          <w:i/>
          <w:sz w:val="24"/>
          <w:szCs w:val="24"/>
          <w:lang w:val="en-GB"/>
        </w:rPr>
        <w:t xml:space="preserve">R </w:t>
      </w:r>
      <w:r w:rsidRPr="00C1760C">
        <w:rPr>
          <w:rFonts w:eastAsia="Times New Roman"/>
          <w:sz w:val="24"/>
          <w:szCs w:val="24"/>
          <w:lang w:val="en-GB"/>
        </w:rPr>
        <w:t xml:space="preserve">represents the higher order terms. </w:t>
      </w:r>
    </w:p>
    <w:p w:rsidR="00C56C00" w:rsidRPr="00C1760C" w:rsidRDefault="00C56C00" w:rsidP="00865738">
      <w:pPr>
        <w:pStyle w:val="Els-body-text"/>
        <w:spacing w:line="360" w:lineRule="auto"/>
        <w:rPr>
          <w:rFonts w:eastAsia="Times New Roman"/>
          <w:sz w:val="24"/>
          <w:szCs w:val="24"/>
          <w:lang w:val="en-GB"/>
        </w:rPr>
      </w:pPr>
      <w:r w:rsidRPr="00C1760C">
        <w:rPr>
          <w:rFonts w:eastAsia="Times New Roman"/>
          <w:sz w:val="24"/>
          <w:szCs w:val="24"/>
          <w:lang w:val="en-GB"/>
        </w:rPr>
        <w:t xml:space="preserve">The </w:t>
      </w:r>
      <w:r>
        <w:rPr>
          <w:rFonts w:eastAsia="Times New Roman"/>
          <w:sz w:val="24"/>
          <w:szCs w:val="24"/>
          <w:lang w:val="en-GB"/>
        </w:rPr>
        <w:t>p</w:t>
      </w:r>
      <w:r w:rsidRPr="00C1760C">
        <w:rPr>
          <w:rFonts w:eastAsia="Times New Roman"/>
          <w:sz w:val="24"/>
          <w:szCs w:val="24"/>
          <w:lang w:val="en-GB"/>
        </w:rPr>
        <w:t>artial derivatives</w:t>
      </w:r>
      <w:r>
        <w:rPr>
          <w:rFonts w:eastAsia="Times New Roman"/>
          <w:sz w:val="24"/>
          <w:szCs w:val="24"/>
          <w:lang w:val="en-GB"/>
        </w:rPr>
        <w:t xml:space="preserve"> of </w:t>
      </w:r>
      <w:r w:rsidRPr="00385DE9">
        <w:rPr>
          <w:rFonts w:eastAsia="Times New Roman"/>
          <w:i/>
          <w:sz w:val="24"/>
          <w:szCs w:val="24"/>
          <w:lang w:val="en-GB"/>
        </w:rPr>
        <w:t>h</w:t>
      </w:r>
      <w:r>
        <w:rPr>
          <w:rFonts w:eastAsia="Times New Roman"/>
          <w:sz w:val="24"/>
          <w:szCs w:val="24"/>
          <w:lang w:val="en-GB"/>
        </w:rPr>
        <w:t xml:space="preserve"> with respect to </w:t>
      </w:r>
      <w:r w:rsidRPr="00385DE9">
        <w:rPr>
          <w:rFonts w:eastAsia="Times New Roman"/>
          <w:i/>
          <w:sz w:val="24"/>
          <w:szCs w:val="24"/>
          <w:lang w:val="en-GB"/>
        </w:rPr>
        <w:t>C</w:t>
      </w:r>
      <w:r>
        <w:rPr>
          <w:rFonts w:eastAsia="Times New Roman"/>
          <w:sz w:val="24"/>
          <w:szCs w:val="24"/>
          <w:lang w:val="en-GB"/>
        </w:rPr>
        <w:t xml:space="preserve"> and </w:t>
      </w:r>
      <w:r w:rsidRPr="00385DE9">
        <w:rPr>
          <w:rFonts w:eastAsia="Times New Roman"/>
          <w:i/>
          <w:sz w:val="24"/>
          <w:szCs w:val="24"/>
          <w:lang w:val="en-GB"/>
        </w:rPr>
        <w:t>P</w:t>
      </w:r>
      <w:r>
        <w:rPr>
          <w:rFonts w:eastAsia="Times New Roman"/>
          <w:sz w:val="24"/>
          <w:szCs w:val="24"/>
          <w:lang w:val="en-GB"/>
        </w:rPr>
        <w:t xml:space="preserve"> are</w:t>
      </w:r>
      <w:r w:rsidRPr="00C1760C">
        <w:rPr>
          <w:rFonts w:eastAsia="Times New Roman"/>
          <w:sz w:val="24"/>
          <w:szCs w:val="24"/>
          <w:lang w:val="en-GB"/>
        </w:rPr>
        <w:t xml:space="preserve">: </w:t>
      </w:r>
    </w:p>
    <w:p w:rsidR="00C56C00" w:rsidRPr="00C1760C" w:rsidRDefault="00C56C00" w:rsidP="00865738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70"/>
          <w:lang w:val="en-GB"/>
        </w:rPr>
        <w:object w:dxaOrig="4260" w:dyaOrig="1520">
          <v:shape id="_x0000_i1058" type="#_x0000_t75" style="width:213pt;height:70.5pt" o:ole="">
            <v:imagedata r:id="rId75" o:title=""/>
          </v:shape>
          <o:OLEObject Type="Embed" ProgID="Equation.3" ShapeID="_x0000_i1058" DrawAspect="Content" ObjectID="_1410413595" r:id="rId76"/>
        </w:object>
      </w:r>
      <w:r w:rsidRPr="00C1760C">
        <w:rPr>
          <w:lang w:val="en-GB"/>
        </w:rPr>
        <w:tab/>
      </w:r>
      <w:r w:rsidRPr="00C1760C">
        <w:rPr>
          <w:lang w:val="en-GB"/>
        </w:rPr>
        <w:tab/>
        <w:t>(18)</w:t>
      </w:r>
    </w:p>
    <w:p w:rsidR="00C56C00" w:rsidRPr="00C1760C" w:rsidRDefault="00C56C00" w:rsidP="00865738">
      <w:pPr>
        <w:pStyle w:val="Els-body-text"/>
        <w:spacing w:line="360" w:lineRule="auto"/>
        <w:rPr>
          <w:rFonts w:eastAsia="Times New Roman"/>
          <w:sz w:val="24"/>
          <w:szCs w:val="24"/>
          <w:lang w:val="en-GB"/>
        </w:rPr>
      </w:pPr>
      <w:r w:rsidRPr="00C1760C">
        <w:rPr>
          <w:rFonts w:eastAsia="Times New Roman"/>
          <w:sz w:val="24"/>
          <w:szCs w:val="24"/>
          <w:lang w:val="en-GB"/>
        </w:rPr>
        <w:t>Neglecting the terms of higher order and applying the expected value and the variance operators to Eq. 17, it is obtained:</w:t>
      </w:r>
    </w:p>
    <w:p w:rsidR="00C56C00" w:rsidRPr="00C1760C" w:rsidRDefault="00C56C00" w:rsidP="00865738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C1760C">
        <w:rPr>
          <w:position w:val="-12"/>
          <w:lang w:val="en-GB"/>
        </w:rPr>
        <w:object w:dxaOrig="1420" w:dyaOrig="499">
          <v:shape id="_x0000_i1059" type="#_x0000_t75" style="width:70.5pt;height:25.5pt" o:ole="">
            <v:imagedata r:id="rId77" o:title=""/>
          </v:shape>
          <o:OLEObject Type="Embed" ProgID="Equation.3" ShapeID="_x0000_i1059" DrawAspect="Content" ObjectID="_1410413596" r:id="rId78"/>
        </w:object>
      </w:r>
      <w:r w:rsidRPr="00C1760C">
        <w:rPr>
          <w:lang w:val="en-GB"/>
        </w:rPr>
        <w:t>,</w:t>
      </w:r>
      <w:r w:rsidRPr="00C1760C">
        <w:rPr>
          <w:lang w:val="en-GB"/>
        </w:rPr>
        <w:tab/>
        <w:t>(19)</w:t>
      </w:r>
    </w:p>
    <w:p w:rsidR="00C56C00" w:rsidRPr="00C1760C" w:rsidRDefault="00C56C00" w:rsidP="00865738">
      <w:pPr>
        <w:pStyle w:val="Els-body-text"/>
        <w:spacing w:line="360" w:lineRule="auto"/>
        <w:ind w:firstLine="0"/>
        <w:rPr>
          <w:rFonts w:eastAsia="Times New Roman"/>
          <w:sz w:val="24"/>
          <w:szCs w:val="24"/>
          <w:lang w:val="en-GB"/>
        </w:rPr>
      </w:pPr>
      <w:r w:rsidRPr="00C1760C">
        <w:rPr>
          <w:rFonts w:eastAsia="Times New Roman"/>
          <w:sz w:val="24"/>
          <w:szCs w:val="24"/>
          <w:lang w:val="en-GB"/>
        </w:rPr>
        <w:t>and</w:t>
      </w:r>
    </w:p>
    <w:p w:rsidR="00C56C00" w:rsidRPr="00C1760C" w:rsidRDefault="00C56C00" w:rsidP="00865738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2842F2">
        <w:rPr>
          <w:position w:val="-14"/>
          <w:lang w:val="en-GB"/>
        </w:rPr>
        <w:object w:dxaOrig="3180" w:dyaOrig="420">
          <v:shape id="_x0000_i1060" type="#_x0000_t75" style="width:159pt;height:20.25pt" o:ole="">
            <v:imagedata r:id="rId79" o:title=""/>
          </v:shape>
          <o:OLEObject Type="Embed" ProgID="Equation.3" ShapeID="_x0000_i1060" DrawAspect="Content" ObjectID="_1410413597" r:id="rId80"/>
        </w:object>
      </w:r>
      <w:r w:rsidRPr="00C1760C">
        <w:rPr>
          <w:lang w:val="en-GB"/>
        </w:rPr>
        <w:tab/>
        <w:t>(20)</w:t>
      </w:r>
    </w:p>
    <w:p w:rsidR="00C56C00" w:rsidRPr="00C1760C" w:rsidRDefault="00C56C00" w:rsidP="00865738">
      <w:pPr>
        <w:widowControl w:val="0"/>
        <w:tabs>
          <w:tab w:val="left" w:pos="0"/>
        </w:tabs>
        <w:spacing w:line="360" w:lineRule="auto"/>
        <w:rPr>
          <w:lang w:val="en-GB"/>
        </w:rPr>
      </w:pPr>
      <w:r w:rsidRPr="00C1760C">
        <w:rPr>
          <w:lang w:val="en-GB"/>
        </w:rPr>
        <w:t xml:space="preserve">being </w:t>
      </w:r>
      <w:r w:rsidRPr="00C1760C">
        <w:rPr>
          <w:position w:val="-12"/>
          <w:lang w:val="en-GB"/>
        </w:rPr>
        <w:object w:dxaOrig="340" w:dyaOrig="360">
          <v:shape id="_x0000_i1061" type="#_x0000_t75" style="width:15pt;height:15.75pt" o:ole="">
            <v:imagedata r:id="rId81" o:title=""/>
          </v:shape>
          <o:OLEObject Type="Embed" ProgID="Equation.3" ShapeID="_x0000_i1061" DrawAspect="Content" ObjectID="_1410413598" r:id="rId82"/>
        </w:object>
      </w:r>
      <w:r w:rsidRPr="00C1760C">
        <w:rPr>
          <w:lang w:val="en-GB"/>
        </w:rPr>
        <w:t xml:space="preserve"> the standard deviation of </w:t>
      </w:r>
      <w:r w:rsidRPr="00C1760C">
        <w:rPr>
          <w:i/>
          <w:lang w:val="en-GB"/>
        </w:rPr>
        <w:t>C</w:t>
      </w:r>
      <w:r w:rsidRPr="00C1760C">
        <w:rPr>
          <w:lang w:val="en-GB"/>
        </w:rPr>
        <w:t xml:space="preserve"> and </w:t>
      </w:r>
      <w:r w:rsidRPr="00C1760C">
        <w:rPr>
          <w:position w:val="-12"/>
          <w:lang w:val="en-GB"/>
        </w:rPr>
        <w:object w:dxaOrig="220" w:dyaOrig="360">
          <v:shape id="_x0000_i1062" type="#_x0000_t75" style="width:11.25pt;height:18.75pt" o:ole="">
            <v:imagedata r:id="rId83" o:title=""/>
          </v:shape>
          <o:OLEObject Type="Embed" ProgID="Equation.3" ShapeID="_x0000_i1062" DrawAspect="Content" ObjectID="_1410413599" r:id="rId84"/>
        </w:object>
      </w:r>
      <w:r>
        <w:rPr>
          <w:lang w:val="en-GB"/>
        </w:rPr>
        <w:t xml:space="preserve">, </w:t>
      </w:r>
      <w:r w:rsidRPr="00521A4A">
        <w:rPr>
          <w:position w:val="-12"/>
          <w:lang w:val="en-GB"/>
        </w:rPr>
        <w:object w:dxaOrig="220" w:dyaOrig="360">
          <v:shape id="_x0000_i1063" type="#_x0000_t75" style="width:11.25pt;height:18.75pt" o:ole="">
            <v:imagedata r:id="rId85" o:title=""/>
          </v:shape>
          <o:OLEObject Type="Embed" ProgID="Equation.3" ShapeID="_x0000_i1063" DrawAspect="Content" ObjectID="_1410413600" r:id="rId86"/>
        </w:object>
      </w:r>
      <w:r w:rsidRPr="00C1760C">
        <w:rPr>
          <w:lang w:val="en-GB"/>
        </w:rPr>
        <w:t>the uncertainty propagation coefficient</w:t>
      </w:r>
      <w:r>
        <w:rPr>
          <w:lang w:val="en-GB"/>
        </w:rPr>
        <w:t>s</w:t>
      </w:r>
      <w:r w:rsidRPr="00C1760C">
        <w:rPr>
          <w:lang w:val="en-GB"/>
        </w:rPr>
        <w:t>:</w:t>
      </w:r>
    </w:p>
    <w:p w:rsidR="00C56C00" w:rsidRPr="00C1760C" w:rsidRDefault="00C56C00" w:rsidP="00865738">
      <w:pPr>
        <w:widowControl w:val="0"/>
        <w:tabs>
          <w:tab w:val="left" w:pos="0"/>
        </w:tabs>
        <w:spacing w:line="360" w:lineRule="auto"/>
        <w:jc w:val="right"/>
        <w:rPr>
          <w:lang w:val="en-GB"/>
        </w:rPr>
      </w:pPr>
      <w:r w:rsidRPr="009239D5">
        <w:rPr>
          <w:position w:val="-72"/>
          <w:lang w:val="en-GB"/>
        </w:rPr>
        <w:object w:dxaOrig="5100" w:dyaOrig="1560">
          <v:shape id="_x0000_i1064" type="#_x0000_t75" style="width:252.75pt;height:78pt" o:ole="">
            <v:imagedata r:id="rId87" o:title=""/>
          </v:shape>
          <o:OLEObject Type="Embed" ProgID="Equation.3" ShapeID="_x0000_i1064" DrawAspect="Content" ObjectID="_1410413601" r:id="rId88"/>
        </w:object>
      </w:r>
      <w:r w:rsidRPr="00C1760C">
        <w:rPr>
          <w:lang w:val="en-GB"/>
        </w:rPr>
        <w:tab/>
      </w:r>
      <w:r w:rsidRPr="00C1760C">
        <w:rPr>
          <w:lang w:val="en-GB"/>
        </w:rPr>
        <w:tab/>
      </w:r>
      <w:r w:rsidRPr="00C1760C">
        <w:rPr>
          <w:lang w:val="en-GB"/>
        </w:rPr>
        <w:tab/>
        <w:t>(21)</w:t>
      </w:r>
    </w:p>
    <w:p w:rsidR="00C56C00" w:rsidRPr="00AC6040" w:rsidRDefault="00C56C00" w:rsidP="00890AF8">
      <w:pPr>
        <w:pStyle w:val="Els-body-text"/>
        <w:spacing w:line="360" w:lineRule="auto"/>
        <w:ind w:firstLine="0"/>
        <w:rPr>
          <w:sz w:val="24"/>
          <w:szCs w:val="24"/>
          <w:lang w:val="en-GB"/>
        </w:rPr>
      </w:pPr>
      <w:r w:rsidRPr="00C1760C">
        <w:rPr>
          <w:sz w:val="24"/>
          <w:szCs w:val="24"/>
          <w:lang w:val="en-GB"/>
        </w:rPr>
        <w:t>Compared to the model</w:t>
      </w:r>
      <w:r>
        <w:rPr>
          <w:sz w:val="24"/>
          <w:szCs w:val="24"/>
          <w:lang w:val="en-GB"/>
        </w:rPr>
        <w:t>s</w:t>
      </w:r>
      <w:r w:rsidRPr="00C1760C">
        <w:rPr>
          <w:sz w:val="24"/>
          <w:szCs w:val="24"/>
          <w:lang w:val="en-GB"/>
        </w:rPr>
        <w:t xml:space="preserve"> proposed </w:t>
      </w:r>
      <w:r>
        <w:rPr>
          <w:sz w:val="24"/>
          <w:szCs w:val="24"/>
          <w:lang w:val="en-GB"/>
        </w:rPr>
        <w:t>before</w:t>
      </w:r>
      <w:r w:rsidRPr="00C1760C">
        <w:rPr>
          <w:sz w:val="24"/>
          <w:szCs w:val="24"/>
          <w:lang w:val="en-GB"/>
        </w:rPr>
        <w:t xml:space="preserve">, this one is </w:t>
      </w:r>
      <w:r>
        <w:rPr>
          <w:sz w:val="24"/>
          <w:szCs w:val="24"/>
          <w:lang w:val="en-GB"/>
        </w:rPr>
        <w:t xml:space="preserve">based on the </w:t>
      </w:r>
      <w:r w:rsidRPr="00C1760C">
        <w:rPr>
          <w:sz w:val="24"/>
          <w:szCs w:val="24"/>
          <w:lang w:val="en-GB"/>
        </w:rPr>
        <w:t>simplif</w:t>
      </w:r>
      <w:r>
        <w:rPr>
          <w:sz w:val="24"/>
          <w:szCs w:val="24"/>
          <w:lang w:val="en-GB"/>
        </w:rPr>
        <w:t>y</w:t>
      </w:r>
      <w:r w:rsidRPr="00C1760C">
        <w:rPr>
          <w:sz w:val="24"/>
          <w:szCs w:val="24"/>
          <w:lang w:val="en-GB"/>
        </w:rPr>
        <w:t>i</w:t>
      </w:r>
      <w:r>
        <w:rPr>
          <w:sz w:val="24"/>
          <w:szCs w:val="24"/>
          <w:lang w:val="en-GB"/>
        </w:rPr>
        <w:t>ng</w:t>
      </w:r>
      <w:r w:rsidRPr="00C1760C">
        <w:rPr>
          <w:sz w:val="24"/>
          <w:szCs w:val="24"/>
          <w:lang w:val="en-GB"/>
        </w:rPr>
        <w:t xml:space="preserve"> hypothesis </w:t>
      </w:r>
      <w:r>
        <w:rPr>
          <w:sz w:val="24"/>
          <w:szCs w:val="24"/>
          <w:lang w:val="en-GB"/>
        </w:rPr>
        <w:t xml:space="preserve">that </w:t>
      </w:r>
      <w:r w:rsidRPr="00C1760C">
        <w:rPr>
          <w:rFonts w:ascii="Symbol" w:hAnsi="Symbol"/>
          <w:i/>
          <w:sz w:val="24"/>
          <w:szCs w:val="24"/>
          <w:lang w:val="en-GB"/>
        </w:rPr>
        <w:t></w:t>
      </w:r>
      <w:r w:rsidRPr="00C1760C">
        <w:rPr>
          <w:rFonts w:ascii="Symbol" w:hAnsi="Symbol"/>
          <w:i/>
          <w:sz w:val="24"/>
          <w:szCs w:val="24"/>
          <w:lang w:val="en-GB"/>
        </w:rPr>
        <w:t></w:t>
      </w:r>
      <w:r>
        <w:rPr>
          <w:sz w:val="24"/>
          <w:szCs w:val="24"/>
          <w:lang w:val="en-GB"/>
        </w:rPr>
        <w:t>i</w:t>
      </w:r>
      <w:r w:rsidRPr="00C1760C">
        <w:rPr>
          <w:sz w:val="24"/>
          <w:szCs w:val="24"/>
          <w:lang w:val="en-GB"/>
        </w:rPr>
        <w:t xml:space="preserve">s </w:t>
      </w:r>
      <w:r>
        <w:rPr>
          <w:sz w:val="24"/>
          <w:szCs w:val="24"/>
          <w:lang w:val="en-GB"/>
        </w:rPr>
        <w:t>estimated by</w:t>
      </w:r>
      <w:r w:rsidRPr="00C1760C">
        <w:rPr>
          <w:sz w:val="24"/>
          <w:szCs w:val="24"/>
          <w:lang w:val="en-GB"/>
        </w:rPr>
        <w:t xml:space="preserve"> Eq. 15.</w:t>
      </w:r>
      <w:r w:rsidRPr="00CE5E3F">
        <w:rPr>
          <w:sz w:val="24"/>
          <w:szCs w:val="24"/>
          <w:lang w:val="en-GB"/>
        </w:rPr>
        <w:t xml:space="preserve"> </w:t>
      </w:r>
      <w:r>
        <w:rPr>
          <w:sz w:val="24"/>
          <w:szCs w:val="24"/>
          <w:lang w:val="en-GB"/>
        </w:rPr>
        <w:t>T</w:t>
      </w:r>
      <w:r w:rsidRPr="00CE5E3F">
        <w:rPr>
          <w:sz w:val="24"/>
          <w:szCs w:val="24"/>
          <w:lang w:val="en-GB"/>
        </w:rPr>
        <w:t xml:space="preserve">he model can be further simplified by assuming </w:t>
      </w:r>
      <w:r>
        <w:rPr>
          <w:sz w:val="24"/>
          <w:szCs w:val="24"/>
          <w:lang w:val="en-GB"/>
        </w:rPr>
        <w:t xml:space="preserve">the independence between </w:t>
      </w:r>
      <w:r w:rsidRPr="005A360D">
        <w:rPr>
          <w:i/>
          <w:sz w:val="24"/>
          <w:szCs w:val="24"/>
          <w:lang w:val="en-GB"/>
        </w:rPr>
        <w:t>P</w:t>
      </w:r>
      <w:r>
        <w:rPr>
          <w:sz w:val="24"/>
          <w:szCs w:val="24"/>
          <w:lang w:val="en-GB"/>
        </w:rPr>
        <w:t xml:space="preserve"> and </w:t>
      </w:r>
      <w:r w:rsidRPr="005A360D">
        <w:rPr>
          <w:i/>
          <w:sz w:val="24"/>
          <w:szCs w:val="24"/>
          <w:lang w:val="en-GB"/>
        </w:rPr>
        <w:t>C</w:t>
      </w:r>
      <w:r>
        <w:rPr>
          <w:sz w:val="24"/>
          <w:szCs w:val="24"/>
          <w:lang w:val="en-GB"/>
        </w:rPr>
        <w:t xml:space="preserve"> (</w:t>
      </w:r>
      <w:r w:rsidRPr="0051347C">
        <w:rPr>
          <w:position w:val="-14"/>
        </w:rPr>
        <w:object w:dxaOrig="880" w:dyaOrig="380">
          <v:shape id="_x0000_i1065" type="#_x0000_t75" style="width:44.25pt;height:18.75pt" o:ole="">
            <v:imagedata r:id="rId89" o:title=""/>
          </v:shape>
          <o:OLEObject Type="Embed" ProgID="Equation.3" ShapeID="_x0000_i1065" DrawAspect="Content" ObjectID="_1410413602" r:id="rId90"/>
        </w:object>
      </w:r>
      <w:r w:rsidRPr="00CE5E3F">
        <w:rPr>
          <w:sz w:val="24"/>
          <w:szCs w:val="24"/>
          <w:lang w:val="en-GB"/>
        </w:rPr>
        <w:t>)</w:t>
      </w:r>
      <w:r>
        <w:rPr>
          <w:sz w:val="24"/>
          <w:szCs w:val="24"/>
          <w:lang w:val="en-GB"/>
        </w:rPr>
        <w:t xml:space="preserve"> and </w:t>
      </w:r>
      <w:r w:rsidRPr="00CE5E3F">
        <w:rPr>
          <w:sz w:val="24"/>
          <w:szCs w:val="24"/>
          <w:lang w:val="en-GB"/>
        </w:rPr>
        <w:t xml:space="preserve"> ignoring the contribution relat</w:t>
      </w:r>
      <w:r>
        <w:rPr>
          <w:sz w:val="24"/>
          <w:szCs w:val="24"/>
          <w:lang w:val="en-GB"/>
        </w:rPr>
        <w:t>ing</w:t>
      </w:r>
      <w:r w:rsidRPr="00CE5E3F">
        <w:rPr>
          <w:sz w:val="24"/>
          <w:szCs w:val="24"/>
          <w:lang w:val="en-GB"/>
        </w:rPr>
        <w:t xml:space="preserve"> to the </w:t>
      </w:r>
      <w:r>
        <w:rPr>
          <w:sz w:val="24"/>
          <w:szCs w:val="24"/>
          <w:lang w:val="en-GB"/>
        </w:rPr>
        <w:t>variability</w:t>
      </w:r>
      <w:r w:rsidRPr="00CE5E3F">
        <w:rPr>
          <w:sz w:val="24"/>
          <w:szCs w:val="24"/>
          <w:lang w:val="en-GB"/>
        </w:rPr>
        <w:t xml:space="preserve"> of </w:t>
      </w:r>
      <w:r w:rsidRPr="00517CF3">
        <w:rPr>
          <w:i/>
          <w:sz w:val="24"/>
          <w:szCs w:val="24"/>
          <w:lang w:val="en-GB"/>
        </w:rPr>
        <w:t>P</w:t>
      </w:r>
      <w:r w:rsidRPr="00CE5E3F">
        <w:rPr>
          <w:sz w:val="24"/>
          <w:szCs w:val="24"/>
          <w:lang w:val="en-GB"/>
        </w:rPr>
        <w:t xml:space="preserve"> (</w:t>
      </w:r>
      <w:r>
        <w:rPr>
          <w:sz w:val="24"/>
          <w:szCs w:val="24"/>
          <w:lang w:val="en-GB"/>
        </w:rPr>
        <w:t xml:space="preserve">i.e., </w:t>
      </w:r>
      <w:r w:rsidRPr="00517CF3">
        <w:rPr>
          <w:position w:val="-10"/>
          <w:lang w:val="en-GB"/>
        </w:rPr>
        <w:object w:dxaOrig="740" w:dyaOrig="340">
          <v:shape id="_x0000_i1066" type="#_x0000_t75" style="width:36.75pt;height:16.5pt" o:ole="">
            <v:imagedata r:id="rId91" o:title=""/>
          </v:shape>
          <o:OLEObject Type="Embed" ProgID="Equation.3" ShapeID="_x0000_i1066" DrawAspect="Content" ObjectID="_1410413603" r:id="rId92"/>
        </w:object>
      </w:r>
      <w:r>
        <w:rPr>
          <w:position w:val="-12"/>
          <w:lang w:val="en-GB"/>
        </w:rPr>
        <w:t xml:space="preserve"> </w:t>
      </w:r>
      <w:r w:rsidRPr="00CE5E3F">
        <w:rPr>
          <w:sz w:val="24"/>
          <w:szCs w:val="24"/>
          <w:lang w:val="en-GB"/>
        </w:rPr>
        <w:t>)</w:t>
      </w:r>
      <w:r>
        <w:rPr>
          <w:sz w:val="24"/>
          <w:szCs w:val="24"/>
          <w:lang w:val="en-GB"/>
        </w:rPr>
        <w:t>:</w:t>
      </w:r>
    </w:p>
    <w:p w:rsidR="00C56C00" w:rsidRPr="00AC6040" w:rsidRDefault="00C56C00" w:rsidP="00890AF8">
      <w:pPr>
        <w:widowControl w:val="0"/>
        <w:tabs>
          <w:tab w:val="left" w:pos="5812"/>
        </w:tabs>
        <w:spacing w:line="360" w:lineRule="auto"/>
        <w:ind w:left="142"/>
        <w:jc w:val="right"/>
        <w:rPr>
          <w:lang w:val="en-GB"/>
        </w:rPr>
      </w:pPr>
      <w:r w:rsidRPr="000F383D">
        <w:rPr>
          <w:position w:val="-12"/>
          <w:lang w:val="en-GB"/>
        </w:rPr>
        <w:object w:dxaOrig="1260" w:dyaOrig="400">
          <v:shape id="_x0000_i1067" type="#_x0000_t75" style="width:63.75pt;height:19.5pt" o:ole="">
            <v:imagedata r:id="rId93" o:title=""/>
          </v:shape>
          <o:OLEObject Type="Embed" ProgID="Equation.3" ShapeID="_x0000_i1067" DrawAspect="Content" ObjectID="_1410413604" r:id="rId94"/>
        </w:object>
      </w:r>
      <w:r>
        <w:rPr>
          <w:lang w:val="en-GB"/>
        </w:rPr>
        <w:t>.</w:t>
      </w:r>
      <w:r w:rsidRPr="00C1760C">
        <w:rPr>
          <w:lang w:val="en-GB"/>
        </w:rPr>
        <w:tab/>
      </w:r>
      <w:r w:rsidRPr="00AC6040">
        <w:rPr>
          <w:lang w:val="en-GB"/>
        </w:rPr>
        <w:t>(22)</w:t>
      </w:r>
    </w:p>
    <w:p w:rsidR="00C56C00" w:rsidRPr="00C1760C" w:rsidRDefault="00C56C00" w:rsidP="009101DC">
      <w:pPr>
        <w:pStyle w:val="Els-body-text"/>
        <w:spacing w:line="360" w:lineRule="auto"/>
        <w:ind w:firstLine="0"/>
        <w:rPr>
          <w:sz w:val="24"/>
          <w:szCs w:val="24"/>
          <w:lang w:val="en-GB"/>
        </w:rPr>
      </w:pPr>
      <w:r w:rsidRPr="00C1760C">
        <w:rPr>
          <w:sz w:val="24"/>
          <w:szCs w:val="24"/>
          <w:lang w:val="en-GB"/>
        </w:rPr>
        <w:t>Eq. 2</w:t>
      </w:r>
      <w:r>
        <w:rPr>
          <w:sz w:val="24"/>
          <w:szCs w:val="24"/>
          <w:lang w:val="en-GB"/>
        </w:rPr>
        <w:t>2</w:t>
      </w:r>
      <w:r w:rsidRPr="00C1760C">
        <w:rPr>
          <w:sz w:val="24"/>
          <w:szCs w:val="24"/>
          <w:lang w:val="en-GB"/>
        </w:rPr>
        <w:t xml:space="preserve"> means that the uncertainty in the calculation of the </w:t>
      </w:r>
      <w:r w:rsidRPr="00C1760C">
        <w:rPr>
          <w:i/>
          <w:sz w:val="24"/>
          <w:szCs w:val="24"/>
          <w:lang w:val="en-GB"/>
        </w:rPr>
        <w:t>h</w:t>
      </w:r>
      <w:r w:rsidRPr="00C1760C">
        <w:rPr>
          <w:sz w:val="24"/>
          <w:szCs w:val="24"/>
          <w:lang w:val="en-GB"/>
        </w:rPr>
        <w:t xml:space="preserve">-index </w:t>
      </w:r>
      <w:r>
        <w:rPr>
          <w:sz w:val="24"/>
          <w:szCs w:val="24"/>
          <w:lang w:val="en-GB"/>
        </w:rPr>
        <w:t>by</w:t>
      </w:r>
      <w:r w:rsidRPr="00C1760C">
        <w:rPr>
          <w:sz w:val="24"/>
          <w:szCs w:val="24"/>
          <w:lang w:val="en-GB"/>
        </w:rPr>
        <w:t xml:space="preserve"> the </w:t>
      </w:r>
      <w:proofErr w:type="spellStart"/>
      <w:r w:rsidRPr="00C1760C">
        <w:rPr>
          <w:sz w:val="24"/>
          <w:szCs w:val="24"/>
          <w:lang w:val="en-GB"/>
        </w:rPr>
        <w:t>bibliometric</w:t>
      </w:r>
      <w:proofErr w:type="spellEnd"/>
      <w:r w:rsidRPr="00C1760C">
        <w:rPr>
          <w:sz w:val="24"/>
          <w:szCs w:val="24"/>
          <w:lang w:val="en-GB"/>
        </w:rPr>
        <w:t xml:space="preserve"> model proposed by </w:t>
      </w:r>
      <w:proofErr w:type="spellStart"/>
      <w:r w:rsidRPr="00C1760C">
        <w:rPr>
          <w:sz w:val="24"/>
          <w:szCs w:val="24"/>
          <w:lang w:val="en-GB"/>
        </w:rPr>
        <w:t>Egghe</w:t>
      </w:r>
      <w:proofErr w:type="spellEnd"/>
      <w:r w:rsidRPr="00C1760C">
        <w:rPr>
          <w:sz w:val="24"/>
          <w:szCs w:val="24"/>
          <w:lang w:val="en-GB"/>
        </w:rPr>
        <w:t xml:space="preserve"> depends on the uncertainty in evaluating </w:t>
      </w:r>
      <w:r w:rsidRPr="00544A86">
        <w:rPr>
          <w:i/>
          <w:sz w:val="24"/>
          <w:szCs w:val="24"/>
          <w:lang w:val="en-GB"/>
        </w:rPr>
        <w:t>C</w:t>
      </w:r>
      <w:r w:rsidRPr="00C1760C">
        <w:rPr>
          <w:sz w:val="24"/>
          <w:szCs w:val="24"/>
          <w:lang w:val="en-GB"/>
        </w:rPr>
        <w:t xml:space="preserve">. </w:t>
      </w:r>
      <w:r>
        <w:rPr>
          <w:sz w:val="24"/>
          <w:szCs w:val="24"/>
          <w:lang w:val="en-GB"/>
        </w:rPr>
        <w:t xml:space="preserve">In practice, </w:t>
      </w:r>
      <w:r w:rsidRPr="00544A86">
        <w:rPr>
          <w:i/>
          <w:sz w:val="24"/>
          <w:szCs w:val="24"/>
          <w:lang w:val="en-GB"/>
        </w:rPr>
        <w:t>C</w:t>
      </w:r>
      <w:r>
        <w:rPr>
          <w:sz w:val="24"/>
          <w:szCs w:val="24"/>
          <w:lang w:val="en-GB"/>
        </w:rPr>
        <w:t xml:space="preserve"> </w:t>
      </w:r>
      <w:r w:rsidRPr="00C1760C">
        <w:rPr>
          <w:sz w:val="24"/>
          <w:szCs w:val="24"/>
          <w:lang w:val="en-GB"/>
        </w:rPr>
        <w:t xml:space="preserve">is strictly </w:t>
      </w:r>
      <w:r>
        <w:rPr>
          <w:sz w:val="24"/>
          <w:szCs w:val="24"/>
          <w:lang w:val="en-GB"/>
        </w:rPr>
        <w:t xml:space="preserve">influenced by the inaccuracy level of the database in use. </w:t>
      </w:r>
    </w:p>
    <w:p w:rsidR="00C56C00" w:rsidRPr="00C1760C" w:rsidRDefault="00C56C00" w:rsidP="000F1339">
      <w:pPr>
        <w:pStyle w:val="StileTitolo1Interlinea15righe"/>
      </w:pPr>
      <w:r>
        <w:t>6</w:t>
      </w:r>
      <w:r w:rsidRPr="00C1760C">
        <w:t xml:space="preserve">. </w:t>
      </w:r>
      <w:r>
        <w:t>Application</w:t>
      </w:r>
      <w:r w:rsidRPr="00C1760C">
        <w:t xml:space="preserve"> </w:t>
      </w:r>
      <w:r>
        <w:t xml:space="preserve">Example </w:t>
      </w:r>
    </w:p>
    <w:p w:rsidR="00C56C00" w:rsidRPr="00AC6040" w:rsidRDefault="00C56C00" w:rsidP="008F6819">
      <w:pPr>
        <w:pStyle w:val="Els-body-text"/>
        <w:spacing w:line="360" w:lineRule="auto"/>
        <w:ind w:firstLine="0"/>
        <w:rPr>
          <w:lang w:val="en-GB"/>
        </w:rPr>
      </w:pPr>
      <w:r w:rsidRPr="00480349">
        <w:rPr>
          <w:sz w:val="24"/>
          <w:szCs w:val="24"/>
          <w:lang w:val="en-GB"/>
        </w:rPr>
        <w:t xml:space="preserve">Without </w:t>
      </w:r>
      <w:r>
        <w:rPr>
          <w:sz w:val="24"/>
          <w:szCs w:val="24"/>
          <w:lang w:val="en-GB"/>
        </w:rPr>
        <w:t xml:space="preserve">introducing any assumption about the </w:t>
      </w:r>
      <w:r w:rsidRPr="00740CC6">
        <w:rPr>
          <w:sz w:val="24"/>
          <w:szCs w:val="24"/>
        </w:rPr>
        <w:t xml:space="preserve">distribution of </w:t>
      </w:r>
      <w:r w:rsidRPr="00740CC6">
        <w:rPr>
          <w:i/>
          <w:sz w:val="24"/>
          <w:szCs w:val="24"/>
        </w:rPr>
        <w:t>C</w:t>
      </w:r>
      <w:r w:rsidRPr="00740CC6">
        <w:rPr>
          <w:sz w:val="24"/>
          <w:szCs w:val="24"/>
        </w:rPr>
        <w:t xml:space="preserve">, this section </w:t>
      </w:r>
      <w:r>
        <w:rPr>
          <w:sz w:val="24"/>
          <w:szCs w:val="24"/>
        </w:rPr>
        <w:t>exemplifies</w:t>
      </w:r>
      <w:r w:rsidRPr="00740CC6">
        <w:rPr>
          <w:sz w:val="24"/>
          <w:szCs w:val="24"/>
        </w:rPr>
        <w:t xml:space="preserve"> the use of the </w:t>
      </w:r>
      <w:r>
        <w:rPr>
          <w:sz w:val="24"/>
          <w:szCs w:val="24"/>
        </w:rPr>
        <w:t xml:space="preserve">simplified </w:t>
      </w:r>
      <w:r w:rsidRPr="00740CC6">
        <w:rPr>
          <w:sz w:val="24"/>
          <w:szCs w:val="24"/>
        </w:rPr>
        <w:t xml:space="preserve">model in </w:t>
      </w:r>
      <w:r>
        <w:rPr>
          <w:sz w:val="24"/>
          <w:szCs w:val="24"/>
        </w:rPr>
        <w:t xml:space="preserve">Eq. 22. </w:t>
      </w:r>
    </w:p>
    <w:p w:rsidR="00C56C00" w:rsidRPr="00915B8E" w:rsidRDefault="00C56C00" w:rsidP="00915B8E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915B8E">
        <w:rPr>
          <w:sz w:val="24"/>
          <w:szCs w:val="24"/>
        </w:rPr>
        <w:t xml:space="preserve">Since </w:t>
      </w:r>
      <w:proofErr w:type="spellStart"/>
      <w:r w:rsidRPr="00915B8E">
        <w:rPr>
          <w:sz w:val="24"/>
          <w:szCs w:val="24"/>
        </w:rPr>
        <w:t>Lotka's</w:t>
      </w:r>
      <w:proofErr w:type="spellEnd"/>
      <w:r w:rsidRPr="00915B8E">
        <w:rPr>
          <w:sz w:val="24"/>
          <w:szCs w:val="24"/>
        </w:rPr>
        <w:t xml:space="preserve"> law appl</w:t>
      </w:r>
      <w:r>
        <w:rPr>
          <w:sz w:val="24"/>
          <w:szCs w:val="24"/>
        </w:rPr>
        <w:t>ies</w:t>
      </w:r>
      <w:r w:rsidRPr="00915B8E">
        <w:rPr>
          <w:sz w:val="24"/>
          <w:szCs w:val="24"/>
        </w:rPr>
        <w:t xml:space="preserve"> </w:t>
      </w:r>
      <w:r>
        <w:rPr>
          <w:sz w:val="24"/>
          <w:szCs w:val="24"/>
        </w:rPr>
        <w:t>well</w:t>
      </w:r>
      <w:r w:rsidRPr="00915B8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for </w:t>
      </w:r>
      <w:r w:rsidRPr="00915B8E">
        <w:rPr>
          <w:sz w:val="24"/>
          <w:szCs w:val="24"/>
        </w:rPr>
        <w:t xml:space="preserve">high values ​​of </w:t>
      </w:r>
      <w:r w:rsidRPr="002D6B86">
        <w:rPr>
          <w:i/>
          <w:sz w:val="24"/>
          <w:szCs w:val="24"/>
        </w:rPr>
        <w:t>P</w:t>
      </w:r>
      <w:r w:rsidRPr="00915B8E">
        <w:rPr>
          <w:sz w:val="24"/>
          <w:szCs w:val="24"/>
        </w:rPr>
        <w:t xml:space="preserve"> and </w:t>
      </w:r>
      <w:r w:rsidRPr="002D6B86">
        <w:rPr>
          <w:i/>
          <w:sz w:val="24"/>
          <w:szCs w:val="24"/>
        </w:rPr>
        <w:t>C</w:t>
      </w:r>
      <w:r w:rsidRPr="00915B8E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this model is herein used </w:t>
      </w:r>
      <w:r w:rsidRPr="00915B8E">
        <w:rPr>
          <w:sz w:val="24"/>
          <w:szCs w:val="24"/>
        </w:rPr>
        <w:t xml:space="preserve">to estimate </w:t>
      </w:r>
      <w:r w:rsidRPr="00521A4A">
        <w:rPr>
          <w:sz w:val="24"/>
          <w:szCs w:val="24"/>
          <w:highlight w:val="yellow"/>
        </w:rPr>
        <w:t xml:space="preserve">the </w:t>
      </w:r>
      <w:r w:rsidRPr="00521A4A">
        <w:rPr>
          <w:position w:val="-12"/>
          <w:highlight w:val="yellow"/>
        </w:rPr>
        <w:object w:dxaOrig="320" w:dyaOrig="360">
          <v:shape id="_x0000_i1068" type="#_x0000_t75" style="width:15.75pt;height:18pt" o:ole="">
            <v:imagedata r:id="rId95" o:title=""/>
          </v:shape>
          <o:OLEObject Type="Embed" ProgID="Equation.3" ShapeID="_x0000_i1068" DrawAspect="Content" ObjectID="_1410413605" r:id="rId96"/>
        </w:object>
      </w:r>
      <w:r w:rsidRPr="00521A4A">
        <w:rPr>
          <w:position w:val="-12"/>
          <w:highlight w:val="yellow"/>
        </w:rPr>
        <w:t xml:space="preserve"> </w:t>
      </w:r>
      <w:r w:rsidRPr="00521A4A">
        <w:rPr>
          <w:sz w:val="24"/>
          <w:szCs w:val="24"/>
          <w:highlight w:val="yellow"/>
        </w:rPr>
        <w:t>relating to relatively large publication portfolios. Specifically, it was considered</w:t>
      </w:r>
      <w:r>
        <w:rPr>
          <w:sz w:val="24"/>
          <w:szCs w:val="24"/>
        </w:rPr>
        <w:t xml:space="preserve"> </w:t>
      </w:r>
      <w:r w:rsidRPr="00915B8E">
        <w:rPr>
          <w:sz w:val="24"/>
          <w:szCs w:val="24"/>
        </w:rPr>
        <w:t xml:space="preserve">the </w:t>
      </w:r>
      <w:r>
        <w:rPr>
          <w:sz w:val="24"/>
          <w:szCs w:val="24"/>
        </w:rPr>
        <w:t xml:space="preserve">publication output </w:t>
      </w:r>
      <w:r w:rsidRPr="00915B8E">
        <w:rPr>
          <w:sz w:val="24"/>
          <w:szCs w:val="24"/>
        </w:rPr>
        <w:t>of the authors' institution</w:t>
      </w:r>
      <w:r>
        <w:rPr>
          <w:sz w:val="24"/>
          <w:szCs w:val="24"/>
        </w:rPr>
        <w:t xml:space="preserve"> (i.e. </w:t>
      </w:r>
      <w:proofErr w:type="spellStart"/>
      <w:r>
        <w:rPr>
          <w:sz w:val="24"/>
          <w:szCs w:val="24"/>
        </w:rPr>
        <w:t>Politecnico</w:t>
      </w:r>
      <w:proofErr w:type="spellEnd"/>
      <w:r>
        <w:rPr>
          <w:sz w:val="24"/>
          <w:szCs w:val="24"/>
        </w:rPr>
        <w:t xml:space="preserve"> di Torino) and </w:t>
      </w:r>
      <w:r w:rsidRPr="00521A4A">
        <w:rPr>
          <w:sz w:val="24"/>
          <w:szCs w:val="24"/>
          <w:highlight w:val="yellow"/>
        </w:rPr>
        <w:t>those of the</w:t>
      </w:r>
      <w:r>
        <w:rPr>
          <w:sz w:val="24"/>
          <w:szCs w:val="24"/>
        </w:rPr>
        <w:t xml:space="preserve"> top three </w:t>
      </w:r>
      <w:r w:rsidRPr="00521A4A">
        <w:rPr>
          <w:sz w:val="24"/>
          <w:szCs w:val="24"/>
          <w:highlight w:val="yellow"/>
        </w:rPr>
        <w:t>world</w:t>
      </w:r>
      <w:r>
        <w:rPr>
          <w:sz w:val="24"/>
          <w:szCs w:val="24"/>
        </w:rPr>
        <w:t xml:space="preserve"> universities according to </w:t>
      </w:r>
      <w:r w:rsidRPr="00521A4A">
        <w:rPr>
          <w:sz w:val="24"/>
          <w:szCs w:val="24"/>
          <w:highlight w:val="yellow"/>
        </w:rPr>
        <w:t>the Times Higher Education</w:t>
      </w:r>
      <w:r w:rsidRPr="002C288B">
        <w:rPr>
          <w:sz w:val="24"/>
          <w:szCs w:val="24"/>
        </w:rPr>
        <w:t xml:space="preserve"> World University Rankings 2011-2012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fldChar w:fldCharType="begin"/>
      </w:r>
      <w:r>
        <w:rPr>
          <w:sz w:val="24"/>
          <w:szCs w:val="24"/>
        </w:rPr>
        <w:instrText xml:space="preserve"> ADDIN EN.CITE &lt;EndNote&gt;&lt;Cite&gt;&lt;Author&gt;Times Higher Education&lt;/Author&gt;&lt;Year&gt;2012&lt;/Year&gt;&lt;RecNum&gt;223&lt;/RecNum&gt;&lt;DisplayText&gt;(Times Higher Education 2012)&lt;/DisplayText&gt;&lt;record&gt;&lt;rec-number&gt;223&lt;/rec-number&gt;&lt;foreign-keys&gt;&lt;key app="EN" db-id="z0zr0vxvd20x0kevvxw52w0wxzt0s5tt0fst"&gt;223&lt;/key&gt;&lt;/foreign-keys&gt;&lt;ref-type name="Web Page"&gt;12&lt;/ref-type&gt;&lt;contributors&gt;&lt;authors&gt;&lt;author&gt;Times Higher Education,&lt;/author&gt;&lt;/authors&gt;&lt;secondary-authors&gt;&lt;author&gt;Times Higher Education&lt;/author&gt;&lt;/secondary-authors&gt;&lt;/contributors&gt;&lt;titles&gt;&lt;title&gt;THE World University Rankings&lt;/title&gt;&lt;/titles&gt;&lt;number&gt;September 2012&lt;/number&gt;&lt;dates&gt;&lt;year&gt;2012&lt;/year&gt;&lt;/dates&gt;&lt;urls&gt;&lt;related-urls&gt;&lt;url&gt;http://www.timeshighereducation.co.uk/world-university-rankings/&lt;/url&gt;&lt;/related-urls&gt;&lt;/urls&gt;&lt;/record&gt;&lt;/Cite&gt;&lt;/EndNote&gt;</w:instrText>
      </w:r>
      <w:r>
        <w:rPr>
          <w:sz w:val="24"/>
          <w:szCs w:val="24"/>
        </w:rPr>
        <w:fldChar w:fldCharType="separate"/>
      </w:r>
      <w:r>
        <w:rPr>
          <w:noProof/>
          <w:sz w:val="24"/>
          <w:szCs w:val="24"/>
        </w:rPr>
        <w:t>(</w:t>
      </w:r>
      <w:hyperlink w:anchor="_ENREF_32" w:tooltip="Times Higher Education, 2012 #223" w:history="1">
        <w:r w:rsidR="00D40523">
          <w:rPr>
            <w:noProof/>
            <w:sz w:val="24"/>
            <w:szCs w:val="24"/>
          </w:rPr>
          <w:t>Times Higher Education 2012</w:t>
        </w:r>
      </w:hyperlink>
      <w:r>
        <w:rPr>
          <w:noProof/>
          <w:sz w:val="24"/>
          <w:szCs w:val="24"/>
        </w:rPr>
        <w:t>)</w:t>
      </w:r>
      <w:r>
        <w:rPr>
          <w:sz w:val="24"/>
          <w:szCs w:val="24"/>
        </w:rPr>
        <w:fldChar w:fldCharType="end"/>
      </w:r>
      <w:r>
        <w:rPr>
          <w:sz w:val="24"/>
          <w:szCs w:val="24"/>
        </w:rPr>
        <w:t>. As an example, t</w:t>
      </w:r>
      <w:r w:rsidRPr="00915B8E">
        <w:rPr>
          <w:sz w:val="24"/>
          <w:szCs w:val="24"/>
        </w:rPr>
        <w:t xml:space="preserve">he analysis </w:t>
      </w:r>
      <w:r>
        <w:rPr>
          <w:sz w:val="24"/>
          <w:szCs w:val="24"/>
        </w:rPr>
        <w:t>i</w:t>
      </w:r>
      <w:r w:rsidRPr="00915B8E">
        <w:rPr>
          <w:sz w:val="24"/>
          <w:szCs w:val="24"/>
        </w:rPr>
        <w:t xml:space="preserve">s limited to the articles published in </w:t>
      </w:r>
      <w:r w:rsidRPr="00521A4A">
        <w:rPr>
          <w:sz w:val="24"/>
          <w:szCs w:val="24"/>
          <w:highlight w:val="yellow"/>
        </w:rPr>
        <w:t>the year</w:t>
      </w:r>
      <w:r>
        <w:rPr>
          <w:sz w:val="24"/>
          <w:szCs w:val="24"/>
        </w:rPr>
        <w:t xml:space="preserve"> </w:t>
      </w:r>
      <w:r w:rsidRPr="00915B8E">
        <w:rPr>
          <w:sz w:val="24"/>
          <w:szCs w:val="24"/>
        </w:rPr>
        <w:t>2008. For this case study</w:t>
      </w:r>
      <w:r>
        <w:rPr>
          <w:sz w:val="24"/>
          <w:szCs w:val="24"/>
        </w:rPr>
        <w:t>,</w:t>
      </w:r>
      <w:r w:rsidRPr="00915B8E">
        <w:rPr>
          <w:sz w:val="24"/>
          <w:szCs w:val="24"/>
        </w:rPr>
        <w:t xml:space="preserve"> Scopus was queried </w:t>
      </w:r>
      <w:r>
        <w:rPr>
          <w:sz w:val="24"/>
          <w:szCs w:val="24"/>
        </w:rPr>
        <w:t>in July 2012 . The results of the queries</w:t>
      </w:r>
      <w:r w:rsidRPr="00915B8E">
        <w:rPr>
          <w:sz w:val="24"/>
          <w:szCs w:val="24"/>
        </w:rPr>
        <w:t xml:space="preserve"> are synthetically shown in Tab</w:t>
      </w:r>
      <w:r>
        <w:rPr>
          <w:sz w:val="24"/>
          <w:szCs w:val="24"/>
        </w:rPr>
        <w:t>.</w:t>
      </w:r>
      <w:r w:rsidRPr="00915B8E">
        <w:rPr>
          <w:sz w:val="24"/>
          <w:szCs w:val="24"/>
        </w:rPr>
        <w:t xml:space="preserve"> </w:t>
      </w:r>
      <w:r>
        <w:rPr>
          <w:sz w:val="24"/>
          <w:szCs w:val="24"/>
        </w:rPr>
        <w:t>2</w:t>
      </w:r>
      <w:r w:rsidRPr="00915B8E">
        <w:rPr>
          <w:sz w:val="24"/>
          <w:szCs w:val="24"/>
        </w:rPr>
        <w:t>.</w:t>
      </w:r>
    </w:p>
    <w:tbl>
      <w:tblPr>
        <w:tblW w:w="7761" w:type="dxa"/>
        <w:tblInd w:w="1101" w:type="dxa"/>
        <w:tblLook w:val="00A0" w:firstRow="1" w:lastRow="0" w:firstColumn="1" w:lastColumn="0" w:noHBand="0" w:noVBand="0"/>
      </w:tblPr>
      <w:tblGrid>
        <w:gridCol w:w="47"/>
        <w:gridCol w:w="1467"/>
        <w:gridCol w:w="47"/>
        <w:gridCol w:w="1437"/>
        <w:gridCol w:w="47"/>
        <w:gridCol w:w="1802"/>
        <w:gridCol w:w="47"/>
        <w:gridCol w:w="1524"/>
        <w:gridCol w:w="52"/>
        <w:gridCol w:w="1239"/>
        <w:gridCol w:w="52"/>
      </w:tblGrid>
      <w:tr w:rsidR="00C56C00" w:rsidRPr="007255BF" w:rsidTr="00C22B18">
        <w:trPr>
          <w:gridAfter w:val="1"/>
          <w:wAfter w:w="52" w:type="dxa"/>
          <w:trHeight w:val="722"/>
        </w:trPr>
        <w:tc>
          <w:tcPr>
            <w:tcW w:w="151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2D6B86">
              <w:rPr>
                <w:szCs w:val="20"/>
              </w:rPr>
              <w:t>Parameter</w:t>
            </w:r>
          </w:p>
        </w:tc>
        <w:tc>
          <w:tcPr>
            <w:tcW w:w="148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proofErr w:type="spellStart"/>
            <w:r>
              <w:rPr>
                <w:szCs w:val="20"/>
              </w:rPr>
              <w:t>Politecnico</w:t>
            </w:r>
            <w:proofErr w:type="spellEnd"/>
            <w:r>
              <w:rPr>
                <w:szCs w:val="20"/>
              </w:rPr>
              <w:t xml:space="preserve"> di Torino</w:t>
            </w:r>
          </w:p>
        </w:tc>
        <w:tc>
          <w:tcPr>
            <w:tcW w:w="1849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>
              <w:rPr>
                <w:szCs w:val="20"/>
              </w:rPr>
              <w:t>California Institute of Technology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8F6819">
              <w:rPr>
                <w:szCs w:val="20"/>
              </w:rPr>
              <w:t>Harvard University</w:t>
            </w:r>
          </w:p>
        </w:tc>
        <w:tc>
          <w:tcPr>
            <w:tcW w:w="129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2C288B">
              <w:rPr>
                <w:szCs w:val="20"/>
              </w:rPr>
              <w:t>Stanford University</w:t>
            </w:r>
          </w:p>
        </w:tc>
      </w:tr>
      <w:tr w:rsidR="00C56C00" w:rsidRPr="007255BF" w:rsidTr="00C22B18">
        <w:trPr>
          <w:gridAfter w:val="1"/>
          <w:wAfter w:w="52" w:type="dxa"/>
          <w:trHeight w:val="403"/>
        </w:trPr>
        <w:tc>
          <w:tcPr>
            <w:tcW w:w="1514" w:type="dxa"/>
            <w:gridSpan w:val="2"/>
            <w:tcBorders>
              <w:top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i/>
                <w:szCs w:val="20"/>
              </w:rPr>
            </w:pPr>
            <w:r w:rsidRPr="002D6B86">
              <w:rPr>
                <w:i/>
                <w:szCs w:val="20"/>
              </w:rPr>
              <w:t>P</w:t>
            </w:r>
          </w:p>
        </w:tc>
        <w:tc>
          <w:tcPr>
            <w:tcW w:w="1484" w:type="dxa"/>
            <w:gridSpan w:val="2"/>
            <w:tcBorders>
              <w:top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2D6B86">
              <w:rPr>
                <w:szCs w:val="20"/>
              </w:rPr>
              <w:t>664</w:t>
            </w:r>
          </w:p>
        </w:tc>
        <w:tc>
          <w:tcPr>
            <w:tcW w:w="1849" w:type="dxa"/>
            <w:gridSpan w:val="2"/>
            <w:tcBorders>
              <w:top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>
              <w:rPr>
                <w:szCs w:val="20"/>
              </w:rPr>
              <w:t>2631</w:t>
            </w:r>
          </w:p>
        </w:tc>
        <w:tc>
          <w:tcPr>
            <w:tcW w:w="1571" w:type="dxa"/>
            <w:gridSpan w:val="2"/>
            <w:tcBorders>
              <w:top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>
              <w:rPr>
                <w:szCs w:val="20"/>
              </w:rPr>
              <w:t>2419</w:t>
            </w:r>
          </w:p>
        </w:tc>
        <w:tc>
          <w:tcPr>
            <w:tcW w:w="1291" w:type="dxa"/>
            <w:gridSpan w:val="2"/>
            <w:tcBorders>
              <w:top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>
              <w:rPr>
                <w:szCs w:val="20"/>
              </w:rPr>
              <w:t>3224</w:t>
            </w:r>
          </w:p>
        </w:tc>
      </w:tr>
      <w:tr w:rsidR="00C56C00" w:rsidRPr="007255BF" w:rsidTr="00C22B18">
        <w:trPr>
          <w:gridAfter w:val="1"/>
          <w:wAfter w:w="52" w:type="dxa"/>
          <w:trHeight w:val="419"/>
        </w:trPr>
        <w:tc>
          <w:tcPr>
            <w:tcW w:w="1514" w:type="dxa"/>
            <w:gridSpan w:val="2"/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i/>
                <w:szCs w:val="20"/>
              </w:rPr>
            </w:pPr>
            <w:r w:rsidRPr="002D6B86">
              <w:rPr>
                <w:i/>
                <w:szCs w:val="20"/>
              </w:rPr>
              <w:t>C</w:t>
            </w:r>
          </w:p>
        </w:tc>
        <w:tc>
          <w:tcPr>
            <w:tcW w:w="1484" w:type="dxa"/>
            <w:gridSpan w:val="2"/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2D6B86">
              <w:rPr>
                <w:szCs w:val="20"/>
              </w:rPr>
              <w:t>5564</w:t>
            </w:r>
          </w:p>
        </w:tc>
        <w:tc>
          <w:tcPr>
            <w:tcW w:w="1849" w:type="dxa"/>
            <w:gridSpan w:val="2"/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>
              <w:rPr>
                <w:szCs w:val="20"/>
              </w:rPr>
              <w:t>45740</w:t>
            </w:r>
          </w:p>
        </w:tc>
        <w:tc>
          <w:tcPr>
            <w:tcW w:w="1571" w:type="dxa"/>
            <w:gridSpan w:val="2"/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>
              <w:rPr>
                <w:szCs w:val="20"/>
              </w:rPr>
              <w:t>64895</w:t>
            </w:r>
          </w:p>
        </w:tc>
        <w:tc>
          <w:tcPr>
            <w:tcW w:w="1291" w:type="dxa"/>
            <w:gridSpan w:val="2"/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>
              <w:rPr>
                <w:szCs w:val="20"/>
              </w:rPr>
              <w:t>71619</w:t>
            </w:r>
          </w:p>
        </w:tc>
      </w:tr>
      <w:tr w:rsidR="00C56C00" w:rsidRPr="007255BF" w:rsidTr="00C22B18">
        <w:trPr>
          <w:gridBefore w:val="1"/>
          <w:wBefore w:w="47" w:type="dxa"/>
          <w:trHeight w:val="567"/>
        </w:trPr>
        <w:tc>
          <w:tcPr>
            <w:tcW w:w="1514" w:type="dxa"/>
            <w:gridSpan w:val="2"/>
            <w:tcBorders>
              <w:bottom w:val="single" w:sz="4" w:space="0" w:color="auto"/>
            </w:tcBorders>
          </w:tcPr>
          <w:p w:rsidR="00C56C00" w:rsidRPr="002D6B86" w:rsidRDefault="00C56C00" w:rsidP="00C22B18">
            <w:pPr>
              <w:pStyle w:val="006-AbstractBodytext"/>
              <w:widowControl w:val="0"/>
              <w:jc w:val="center"/>
              <w:rPr>
                <w:i/>
                <w:szCs w:val="20"/>
              </w:rPr>
            </w:pPr>
            <w:r w:rsidRPr="002D6B86">
              <w:rPr>
                <w:position w:val="-6"/>
                <w:szCs w:val="20"/>
              </w:rPr>
              <w:object w:dxaOrig="920" w:dyaOrig="480">
                <v:shape id="_x0000_i1069" type="#_x0000_t75" style="width:44.25pt;height:24.75pt" o:ole="">
                  <v:imagedata r:id="rId97" o:title=""/>
                </v:shape>
                <o:OLEObject Type="Embed" ProgID="Equation.3" ShapeID="_x0000_i1069" DrawAspect="Content" ObjectID="_1410413606" r:id="rId98"/>
              </w:object>
            </w:r>
          </w:p>
        </w:tc>
        <w:tc>
          <w:tcPr>
            <w:tcW w:w="1484" w:type="dxa"/>
            <w:gridSpan w:val="2"/>
            <w:tcBorders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2D6B86">
              <w:rPr>
                <w:szCs w:val="20"/>
              </w:rPr>
              <w:t>2</w:t>
            </w:r>
            <w:r>
              <w:rPr>
                <w:szCs w:val="20"/>
              </w:rPr>
              <w:t>1</w:t>
            </w:r>
          </w:p>
        </w:tc>
        <w:tc>
          <w:tcPr>
            <w:tcW w:w="1849" w:type="dxa"/>
            <w:gridSpan w:val="2"/>
            <w:tcBorders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>
              <w:rPr>
                <w:szCs w:val="20"/>
              </w:rPr>
              <w:t>46</w:t>
            </w:r>
          </w:p>
        </w:tc>
        <w:tc>
          <w:tcPr>
            <w:tcW w:w="1576" w:type="dxa"/>
            <w:gridSpan w:val="2"/>
            <w:tcBorders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>
              <w:rPr>
                <w:szCs w:val="20"/>
              </w:rPr>
              <w:t>46</w:t>
            </w:r>
          </w:p>
        </w:tc>
        <w:tc>
          <w:tcPr>
            <w:tcW w:w="1291" w:type="dxa"/>
            <w:gridSpan w:val="2"/>
            <w:tcBorders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>
              <w:rPr>
                <w:szCs w:val="20"/>
              </w:rPr>
              <w:t>52</w:t>
            </w:r>
          </w:p>
        </w:tc>
      </w:tr>
    </w:tbl>
    <w:p w:rsidR="00C56C00" w:rsidRPr="007255BF" w:rsidRDefault="00C56C00" w:rsidP="007255BF">
      <w:pPr>
        <w:pStyle w:val="Didascalia"/>
      </w:pPr>
      <w:r>
        <w:t>T</w:t>
      </w:r>
      <w:r w:rsidRPr="007255BF">
        <w:t xml:space="preserve">ab. </w:t>
      </w:r>
      <w:r>
        <w:t>2</w:t>
      </w:r>
      <w:r w:rsidRPr="007255BF">
        <w:t xml:space="preserve">. </w:t>
      </w:r>
      <w:r w:rsidRPr="00521A4A">
        <w:rPr>
          <w:highlight w:val="yellow"/>
        </w:rPr>
        <w:t>Publication/citation statistics concerning the publication output of four universities, in the year 2008. Data were retrieved from Scopus, in July 2012.</w:t>
      </w:r>
      <w:r w:rsidRPr="007255BF">
        <w:t xml:space="preserve"> </w:t>
      </w:r>
    </w:p>
    <w:p w:rsidR="00C56C00" w:rsidRDefault="00C56C00" w:rsidP="00607844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521A4A">
        <w:rPr>
          <w:sz w:val="24"/>
          <w:szCs w:val="24"/>
          <w:highlight w:val="yellow"/>
        </w:rPr>
        <w:t xml:space="preserve">We remark that, in this specific case, the model derived from </w:t>
      </w:r>
      <w:proofErr w:type="spellStart"/>
      <w:r w:rsidRPr="00521A4A">
        <w:rPr>
          <w:sz w:val="24"/>
          <w:szCs w:val="24"/>
          <w:highlight w:val="yellow"/>
        </w:rPr>
        <w:t>Lotka’s</w:t>
      </w:r>
      <w:proofErr w:type="spellEnd"/>
      <w:r w:rsidRPr="00521A4A">
        <w:rPr>
          <w:sz w:val="24"/>
          <w:szCs w:val="24"/>
          <w:highlight w:val="yellow"/>
        </w:rPr>
        <w:t xml:space="preserve"> Law systematically</w:t>
      </w:r>
      <w:r>
        <w:rPr>
          <w:sz w:val="24"/>
          <w:szCs w:val="24"/>
        </w:rPr>
        <w:t xml:space="preserve"> underestimates the empirical value of the </w:t>
      </w:r>
      <w:r w:rsidRPr="003E258E">
        <w:rPr>
          <w:i/>
          <w:sz w:val="24"/>
          <w:szCs w:val="24"/>
        </w:rPr>
        <w:t>h</w:t>
      </w:r>
      <w:r>
        <w:rPr>
          <w:sz w:val="24"/>
          <w:szCs w:val="24"/>
        </w:rPr>
        <w:t xml:space="preserve">-index. </w:t>
      </w:r>
      <w:r w:rsidRPr="002D6B86">
        <w:rPr>
          <w:sz w:val="24"/>
          <w:szCs w:val="24"/>
        </w:rPr>
        <w:t>Tab</w:t>
      </w:r>
      <w:r>
        <w:rPr>
          <w:sz w:val="24"/>
          <w:szCs w:val="24"/>
        </w:rPr>
        <w:t>.</w:t>
      </w:r>
      <w:r w:rsidRPr="002D6B86">
        <w:rPr>
          <w:sz w:val="24"/>
          <w:szCs w:val="24"/>
        </w:rPr>
        <w:t xml:space="preserve"> </w:t>
      </w:r>
      <w:r>
        <w:rPr>
          <w:sz w:val="24"/>
          <w:szCs w:val="24"/>
        </w:rPr>
        <w:t>3</w:t>
      </w:r>
      <w:r w:rsidRPr="002D6B86">
        <w:rPr>
          <w:sz w:val="24"/>
          <w:szCs w:val="24"/>
        </w:rPr>
        <w:t xml:space="preserve"> shows the values ​​of </w:t>
      </w:r>
      <w:r w:rsidRPr="000F383D">
        <w:rPr>
          <w:position w:val="-12"/>
        </w:rPr>
        <w:object w:dxaOrig="320" w:dyaOrig="360">
          <v:shape id="_x0000_i1070" type="#_x0000_t75" style="width:15.75pt;height:18pt" o:ole="">
            <v:imagedata r:id="rId95" o:title=""/>
          </v:shape>
          <o:OLEObject Type="Embed" ProgID="Equation.3" ShapeID="_x0000_i1070" DrawAspect="Content" ObjectID="_1410413607" r:id="rId99"/>
        </w:object>
      </w:r>
      <w:r>
        <w:rPr>
          <w:position w:val="-12"/>
        </w:rPr>
        <w:t xml:space="preserve"> </w:t>
      </w:r>
      <w:r w:rsidRPr="002D6B86">
        <w:rPr>
          <w:sz w:val="24"/>
          <w:szCs w:val="24"/>
        </w:rPr>
        <w:t>calculated by Eq.</w:t>
      </w:r>
      <w:r>
        <w:rPr>
          <w:sz w:val="24"/>
          <w:szCs w:val="24"/>
        </w:rPr>
        <w:t> </w:t>
      </w:r>
      <w:r w:rsidRPr="002D6B86">
        <w:rPr>
          <w:sz w:val="24"/>
          <w:szCs w:val="24"/>
        </w:rPr>
        <w:t xml:space="preserve">22 </w:t>
      </w:r>
      <w:r w:rsidRPr="00521A4A">
        <w:rPr>
          <w:sz w:val="24"/>
          <w:szCs w:val="24"/>
          <w:highlight w:val="yellow"/>
        </w:rPr>
        <w:t>for different possible</w:t>
      </w:r>
      <w:r w:rsidRPr="002D6B86">
        <w:rPr>
          <w:sz w:val="24"/>
          <w:szCs w:val="24"/>
        </w:rPr>
        <w:t xml:space="preserve"> values​​</w:t>
      </w:r>
      <w:r>
        <w:rPr>
          <w:sz w:val="24"/>
          <w:szCs w:val="24"/>
        </w:rPr>
        <w:t xml:space="preserve"> of </w:t>
      </w:r>
      <w:r w:rsidRPr="000F383D">
        <w:rPr>
          <w:position w:val="-12"/>
        </w:rPr>
        <w:object w:dxaOrig="340" w:dyaOrig="360">
          <v:shape id="_x0000_i1071" type="#_x0000_t75" style="width:17.25pt;height:18pt" o:ole="">
            <v:imagedata r:id="rId100" o:title=""/>
          </v:shape>
          <o:OLEObject Type="Embed" ProgID="Equation.3" ShapeID="_x0000_i1071" DrawAspect="Content" ObjectID="_1410413608" r:id="rId101"/>
        </w:object>
      </w:r>
      <w:r>
        <w:rPr>
          <w:sz w:val="24"/>
          <w:szCs w:val="24"/>
        </w:rPr>
        <w:t>, in order to reproduce several database inaccuracy levels</w:t>
      </w:r>
      <w:r w:rsidRPr="002D6B86">
        <w:rPr>
          <w:sz w:val="24"/>
          <w:szCs w:val="24"/>
        </w:rPr>
        <w:t xml:space="preserve">. </w:t>
      </w:r>
    </w:p>
    <w:p w:rsidR="00AC4921" w:rsidRDefault="00AC4921" w:rsidP="00607844">
      <w:pPr>
        <w:pStyle w:val="006-AbstractBodytext"/>
        <w:widowControl w:val="0"/>
        <w:spacing w:line="360" w:lineRule="auto"/>
        <w:rPr>
          <w:sz w:val="24"/>
          <w:szCs w:val="24"/>
        </w:rPr>
      </w:pPr>
    </w:p>
    <w:p w:rsidR="003E11C9" w:rsidRPr="007112C1" w:rsidRDefault="003E11C9" w:rsidP="00607844">
      <w:pPr>
        <w:pStyle w:val="006-AbstractBodytext"/>
        <w:widowControl w:val="0"/>
        <w:spacing w:line="360" w:lineRule="auto"/>
        <w:rPr>
          <w:sz w:val="24"/>
          <w:szCs w:val="24"/>
        </w:rPr>
      </w:pPr>
    </w:p>
    <w:tbl>
      <w:tblPr>
        <w:tblW w:w="9617" w:type="dxa"/>
        <w:tblLook w:val="00A0" w:firstRow="1" w:lastRow="0" w:firstColumn="1" w:lastColumn="0" w:noHBand="0" w:noVBand="0"/>
      </w:tblPr>
      <w:tblGrid>
        <w:gridCol w:w="1535"/>
        <w:gridCol w:w="2140"/>
        <w:gridCol w:w="2544"/>
        <w:gridCol w:w="7"/>
        <w:gridCol w:w="1900"/>
        <w:gridCol w:w="1491"/>
      </w:tblGrid>
      <w:tr w:rsidR="00C56C00" w:rsidRPr="00E73980" w:rsidTr="00C22B18">
        <w:trPr>
          <w:trHeight w:val="244"/>
        </w:trPr>
        <w:tc>
          <w:tcPr>
            <w:tcW w:w="153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position w:val="-14"/>
                <w:szCs w:val="20"/>
              </w:rPr>
            </w:pPr>
          </w:p>
        </w:tc>
        <w:tc>
          <w:tcPr>
            <w:tcW w:w="8082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position w:val="-12"/>
                <w:szCs w:val="20"/>
              </w:rPr>
            </w:pPr>
            <w:r>
              <w:rPr>
                <w:rFonts w:ascii="Symbol" w:hAnsi="Symbol"/>
                <w:i/>
                <w:position w:val="-12"/>
                <w:szCs w:val="20"/>
              </w:rPr>
              <w:t></w:t>
            </w:r>
            <w:r>
              <w:rPr>
                <w:rFonts w:ascii="Symbol" w:hAnsi="Symbol"/>
                <w:i/>
                <w:position w:val="-12"/>
                <w:szCs w:val="20"/>
              </w:rPr>
              <w:t></w:t>
            </w:r>
            <w:r>
              <w:rPr>
                <w:i/>
                <w:position w:val="-12"/>
                <w:szCs w:val="20"/>
                <w:vertAlign w:val="subscript"/>
              </w:rPr>
              <w:t>h</w:t>
            </w:r>
          </w:p>
        </w:tc>
      </w:tr>
      <w:tr w:rsidR="00C56C00" w:rsidRPr="00E73980" w:rsidTr="00C22B18">
        <w:trPr>
          <w:trHeight w:val="81"/>
        </w:trPr>
        <w:tc>
          <w:tcPr>
            <w:tcW w:w="1535" w:type="dxa"/>
            <w:tcBorders>
              <w:top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position w:val="-14"/>
                <w:szCs w:val="20"/>
              </w:rPr>
            </w:pPr>
          </w:p>
        </w:tc>
        <w:tc>
          <w:tcPr>
            <w:tcW w:w="8082" w:type="dxa"/>
            <w:gridSpan w:val="5"/>
            <w:tcBorders>
              <w:top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rFonts w:ascii="Symbol" w:hAnsi="Symbol"/>
                <w:i/>
                <w:position w:val="-12"/>
                <w:szCs w:val="20"/>
              </w:rPr>
            </w:pPr>
          </w:p>
        </w:tc>
      </w:tr>
      <w:tr w:rsidR="00C56C00" w:rsidRPr="00E73980" w:rsidTr="00C22B18">
        <w:trPr>
          <w:trHeight w:val="547"/>
        </w:trPr>
        <w:tc>
          <w:tcPr>
            <w:tcW w:w="1535" w:type="dxa"/>
            <w:tcBorders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position w:val="-14"/>
                <w:szCs w:val="20"/>
              </w:rPr>
            </w:pPr>
          </w:p>
        </w:tc>
        <w:tc>
          <w:tcPr>
            <w:tcW w:w="2140" w:type="dxa"/>
            <w:tcBorders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position w:val="-12"/>
                <w:szCs w:val="20"/>
              </w:rPr>
            </w:pPr>
            <w:proofErr w:type="spellStart"/>
            <w:r w:rsidRPr="00593115">
              <w:rPr>
                <w:position w:val="-12"/>
                <w:szCs w:val="20"/>
              </w:rPr>
              <w:t>Politecnico</w:t>
            </w:r>
            <w:proofErr w:type="spellEnd"/>
            <w:r w:rsidRPr="00593115">
              <w:rPr>
                <w:position w:val="-12"/>
                <w:szCs w:val="20"/>
              </w:rPr>
              <w:t xml:space="preserve"> di Torino</w:t>
            </w:r>
          </w:p>
        </w:tc>
        <w:tc>
          <w:tcPr>
            <w:tcW w:w="2551" w:type="dxa"/>
            <w:gridSpan w:val="2"/>
            <w:tcBorders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position w:val="-12"/>
                <w:szCs w:val="20"/>
              </w:rPr>
            </w:pPr>
            <w:r w:rsidRPr="00593115">
              <w:rPr>
                <w:position w:val="-12"/>
                <w:szCs w:val="20"/>
              </w:rPr>
              <w:t>California Institute of Technology</w:t>
            </w:r>
          </w:p>
        </w:tc>
        <w:tc>
          <w:tcPr>
            <w:tcW w:w="1900" w:type="dxa"/>
            <w:tcBorders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position w:val="-12"/>
                <w:szCs w:val="20"/>
              </w:rPr>
            </w:pPr>
            <w:r w:rsidRPr="00593115">
              <w:rPr>
                <w:szCs w:val="20"/>
              </w:rPr>
              <w:t>Harvard University</w:t>
            </w:r>
          </w:p>
        </w:tc>
        <w:tc>
          <w:tcPr>
            <w:tcW w:w="1491" w:type="dxa"/>
            <w:tcBorders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593115">
              <w:rPr>
                <w:szCs w:val="20"/>
              </w:rPr>
              <w:t>Stanford University</w:t>
            </w:r>
          </w:p>
        </w:tc>
      </w:tr>
      <w:tr w:rsidR="00C56C00" w:rsidRPr="00E73980" w:rsidTr="00C22B18">
        <w:trPr>
          <w:trHeight w:val="68"/>
        </w:trPr>
        <w:tc>
          <w:tcPr>
            <w:tcW w:w="1535" w:type="dxa"/>
            <w:tcBorders>
              <w:top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position w:val="-14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auto"/>
            </w:tcBorders>
            <w:vAlign w:val="center"/>
          </w:tcPr>
          <w:p w:rsidR="00C56C00" w:rsidRPr="00593115" w:rsidRDefault="00C56C00" w:rsidP="00C22B18">
            <w:pPr>
              <w:pStyle w:val="006-AbstractBodytext"/>
              <w:widowControl w:val="0"/>
              <w:jc w:val="center"/>
              <w:rPr>
                <w:position w:val="-12"/>
                <w:szCs w:val="20"/>
              </w:rPr>
            </w:pPr>
          </w:p>
        </w:tc>
        <w:tc>
          <w:tcPr>
            <w:tcW w:w="2551" w:type="dxa"/>
            <w:gridSpan w:val="2"/>
            <w:tcBorders>
              <w:top w:val="single" w:sz="4" w:space="0" w:color="auto"/>
            </w:tcBorders>
            <w:vAlign w:val="center"/>
          </w:tcPr>
          <w:p w:rsidR="00C56C00" w:rsidRPr="00593115" w:rsidRDefault="00C56C00" w:rsidP="00C22B18">
            <w:pPr>
              <w:pStyle w:val="006-AbstractBodytext"/>
              <w:widowControl w:val="0"/>
              <w:jc w:val="center"/>
              <w:rPr>
                <w:position w:val="-12"/>
                <w:szCs w:val="20"/>
              </w:rPr>
            </w:pPr>
          </w:p>
        </w:tc>
        <w:tc>
          <w:tcPr>
            <w:tcW w:w="1900" w:type="dxa"/>
            <w:tcBorders>
              <w:top w:val="single" w:sz="4" w:space="0" w:color="auto"/>
            </w:tcBorders>
            <w:vAlign w:val="center"/>
          </w:tcPr>
          <w:p w:rsidR="00C56C00" w:rsidRPr="00593115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</w:p>
        </w:tc>
        <w:tc>
          <w:tcPr>
            <w:tcW w:w="1491" w:type="dxa"/>
            <w:tcBorders>
              <w:top w:val="single" w:sz="4" w:space="0" w:color="auto"/>
            </w:tcBorders>
            <w:vAlign w:val="center"/>
          </w:tcPr>
          <w:p w:rsidR="00C56C00" w:rsidRPr="00593115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</w:p>
        </w:tc>
      </w:tr>
      <w:tr w:rsidR="00C56C00" w:rsidRPr="00E73980" w:rsidTr="00C22B18">
        <w:trPr>
          <w:trHeight w:val="331"/>
        </w:trPr>
        <w:tc>
          <w:tcPr>
            <w:tcW w:w="1535" w:type="dxa"/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rFonts w:ascii="Symbol" w:hAnsi="Symbol"/>
                <w:i/>
                <w:position w:val="-12"/>
                <w:szCs w:val="20"/>
              </w:rPr>
              <w:t></w:t>
            </w:r>
            <w:r w:rsidRPr="000C38FC">
              <w:rPr>
                <w:i/>
                <w:position w:val="-12"/>
                <w:szCs w:val="20"/>
                <w:vertAlign w:val="subscript"/>
              </w:rPr>
              <w:t>C</w:t>
            </w:r>
            <w:r w:rsidRPr="00593115">
              <w:rPr>
                <w:position w:val="-12"/>
                <w:szCs w:val="20"/>
              </w:rPr>
              <w:t> = 1%</w:t>
            </w:r>
            <w:r w:rsidRPr="000C38FC">
              <w:rPr>
                <w:i/>
                <w:position w:val="-12"/>
                <w:szCs w:val="20"/>
              </w:rPr>
              <w:t>C</w:t>
            </w:r>
          </w:p>
        </w:tc>
        <w:tc>
          <w:tcPr>
            <w:tcW w:w="2140" w:type="dxa"/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0.05</w:t>
            </w:r>
          </w:p>
        </w:tc>
        <w:tc>
          <w:tcPr>
            <w:tcW w:w="2544" w:type="dxa"/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0.03</w:t>
            </w:r>
          </w:p>
        </w:tc>
        <w:tc>
          <w:tcPr>
            <w:tcW w:w="1907" w:type="dxa"/>
            <w:gridSpan w:val="2"/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0.03</w:t>
            </w:r>
          </w:p>
        </w:tc>
        <w:tc>
          <w:tcPr>
            <w:tcW w:w="1491" w:type="dxa"/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0.05</w:t>
            </w:r>
          </w:p>
        </w:tc>
      </w:tr>
      <w:tr w:rsidR="00C56C00" w:rsidRPr="00E73980" w:rsidTr="00C22B18">
        <w:trPr>
          <w:trHeight w:val="331"/>
        </w:trPr>
        <w:tc>
          <w:tcPr>
            <w:tcW w:w="1535" w:type="dxa"/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position w:val="-14"/>
                <w:szCs w:val="20"/>
              </w:rPr>
            </w:pPr>
            <w:r w:rsidRPr="00593115">
              <w:rPr>
                <w:rFonts w:ascii="Symbol" w:hAnsi="Symbol"/>
                <w:i/>
                <w:position w:val="-12"/>
                <w:szCs w:val="20"/>
              </w:rPr>
              <w:t></w:t>
            </w:r>
            <w:r w:rsidRPr="00593115">
              <w:rPr>
                <w:i/>
                <w:position w:val="-12"/>
                <w:szCs w:val="20"/>
                <w:vertAlign w:val="subscript"/>
              </w:rPr>
              <w:t>C</w:t>
            </w:r>
            <w:r w:rsidRPr="00593115">
              <w:rPr>
                <w:position w:val="-12"/>
                <w:szCs w:val="20"/>
              </w:rPr>
              <w:t> = 5%</w:t>
            </w:r>
            <w:r w:rsidRPr="00593115">
              <w:rPr>
                <w:i/>
                <w:position w:val="-12"/>
                <w:szCs w:val="20"/>
              </w:rPr>
              <w:t>C</w:t>
            </w:r>
          </w:p>
        </w:tc>
        <w:tc>
          <w:tcPr>
            <w:tcW w:w="2140" w:type="dxa"/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0.23</w:t>
            </w:r>
          </w:p>
        </w:tc>
        <w:tc>
          <w:tcPr>
            <w:tcW w:w="2544" w:type="dxa"/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0.27</w:t>
            </w:r>
          </w:p>
        </w:tc>
        <w:tc>
          <w:tcPr>
            <w:tcW w:w="1907" w:type="dxa"/>
            <w:gridSpan w:val="2"/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0.17</w:t>
            </w:r>
          </w:p>
        </w:tc>
        <w:tc>
          <w:tcPr>
            <w:tcW w:w="1491" w:type="dxa"/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0.25</w:t>
            </w:r>
          </w:p>
        </w:tc>
      </w:tr>
      <w:tr w:rsidR="00C56C00" w:rsidRPr="00E73980" w:rsidTr="00C22B18">
        <w:trPr>
          <w:trHeight w:val="176"/>
        </w:trPr>
        <w:tc>
          <w:tcPr>
            <w:tcW w:w="1535" w:type="dxa"/>
            <w:tcBorders>
              <w:bottom w:val="single" w:sz="4" w:space="0" w:color="auto"/>
            </w:tcBorders>
            <w:vAlign w:val="center"/>
          </w:tcPr>
          <w:p w:rsidR="00C56C00" w:rsidRDefault="00C56C00" w:rsidP="00C22B18">
            <w:pPr>
              <w:pStyle w:val="006-AbstractBodytext"/>
              <w:widowControl w:val="0"/>
              <w:jc w:val="center"/>
              <w:rPr>
                <w:position w:val="-14"/>
                <w:szCs w:val="20"/>
              </w:rPr>
            </w:pPr>
            <w:r w:rsidRPr="00593115">
              <w:rPr>
                <w:rFonts w:ascii="Symbol" w:hAnsi="Symbol"/>
                <w:i/>
                <w:position w:val="-12"/>
                <w:szCs w:val="20"/>
              </w:rPr>
              <w:t></w:t>
            </w:r>
            <w:r w:rsidRPr="00593115">
              <w:rPr>
                <w:i/>
                <w:position w:val="-12"/>
                <w:szCs w:val="20"/>
                <w:vertAlign w:val="subscript"/>
              </w:rPr>
              <w:t>C</w:t>
            </w:r>
            <w:r w:rsidRPr="00593115">
              <w:rPr>
                <w:position w:val="-12"/>
                <w:szCs w:val="20"/>
              </w:rPr>
              <w:t> = 10%</w:t>
            </w:r>
            <w:r w:rsidRPr="00593115">
              <w:rPr>
                <w:i/>
                <w:position w:val="-12"/>
                <w:szCs w:val="20"/>
              </w:rPr>
              <w:t>C</w:t>
            </w:r>
          </w:p>
        </w:tc>
        <w:tc>
          <w:tcPr>
            <w:tcW w:w="2140" w:type="dxa"/>
            <w:tcBorders>
              <w:bottom w:val="single" w:sz="4" w:space="0" w:color="auto"/>
            </w:tcBorders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0.45</w:t>
            </w:r>
          </w:p>
        </w:tc>
        <w:tc>
          <w:tcPr>
            <w:tcW w:w="2544" w:type="dxa"/>
            <w:tcBorders>
              <w:bottom w:val="single" w:sz="4" w:space="0" w:color="auto"/>
            </w:tcBorders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0.55</w:t>
            </w:r>
          </w:p>
        </w:tc>
        <w:tc>
          <w:tcPr>
            <w:tcW w:w="1907" w:type="dxa"/>
            <w:gridSpan w:val="2"/>
            <w:tcBorders>
              <w:bottom w:val="single" w:sz="4" w:space="0" w:color="auto"/>
            </w:tcBorders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0.34</w:t>
            </w:r>
          </w:p>
        </w:tc>
        <w:tc>
          <w:tcPr>
            <w:tcW w:w="1491" w:type="dxa"/>
            <w:tcBorders>
              <w:bottom w:val="single" w:sz="4" w:space="0" w:color="auto"/>
            </w:tcBorders>
            <w:vAlign w:val="center"/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  <w:r w:rsidRPr="000C38FC">
              <w:rPr>
                <w:szCs w:val="20"/>
              </w:rPr>
              <w:t>0.49</w:t>
            </w:r>
          </w:p>
        </w:tc>
      </w:tr>
      <w:tr w:rsidR="00C56C00" w:rsidRPr="00E73980" w:rsidTr="00C22B18">
        <w:trPr>
          <w:trHeight w:val="141"/>
        </w:trPr>
        <w:tc>
          <w:tcPr>
            <w:tcW w:w="1535" w:type="dxa"/>
            <w:tcBorders>
              <w:top w:val="single" w:sz="4" w:space="0" w:color="auto"/>
            </w:tcBorders>
          </w:tcPr>
          <w:p w:rsidR="00C56C00" w:rsidRPr="00593115" w:rsidRDefault="00C56C00" w:rsidP="00C22B18">
            <w:pPr>
              <w:pStyle w:val="006-AbstractBodytext"/>
              <w:widowControl w:val="0"/>
              <w:jc w:val="center"/>
              <w:rPr>
                <w:rFonts w:ascii="Symbol" w:hAnsi="Symbol"/>
                <w:i/>
                <w:position w:val="-12"/>
                <w:szCs w:val="20"/>
              </w:rPr>
            </w:pPr>
          </w:p>
        </w:tc>
        <w:tc>
          <w:tcPr>
            <w:tcW w:w="2140" w:type="dxa"/>
            <w:tcBorders>
              <w:top w:val="single" w:sz="4" w:space="0" w:color="auto"/>
            </w:tcBorders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</w:p>
        </w:tc>
        <w:tc>
          <w:tcPr>
            <w:tcW w:w="2544" w:type="dxa"/>
            <w:tcBorders>
              <w:top w:val="single" w:sz="4" w:space="0" w:color="auto"/>
            </w:tcBorders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</w:p>
        </w:tc>
        <w:tc>
          <w:tcPr>
            <w:tcW w:w="1907" w:type="dxa"/>
            <w:gridSpan w:val="2"/>
            <w:tcBorders>
              <w:top w:val="single" w:sz="4" w:space="0" w:color="auto"/>
            </w:tcBorders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</w:p>
        </w:tc>
        <w:tc>
          <w:tcPr>
            <w:tcW w:w="1491" w:type="dxa"/>
            <w:tcBorders>
              <w:top w:val="single" w:sz="4" w:space="0" w:color="auto"/>
            </w:tcBorders>
          </w:tcPr>
          <w:p w:rsidR="00C56C00" w:rsidRPr="000C38FC" w:rsidRDefault="00C56C00" w:rsidP="00C22B18">
            <w:pPr>
              <w:pStyle w:val="006-AbstractBodytext"/>
              <w:widowControl w:val="0"/>
              <w:jc w:val="center"/>
              <w:rPr>
                <w:szCs w:val="20"/>
              </w:rPr>
            </w:pPr>
          </w:p>
        </w:tc>
      </w:tr>
    </w:tbl>
    <w:p w:rsidR="00C56C00" w:rsidRPr="007255BF" w:rsidRDefault="00C56C00" w:rsidP="002D6B86">
      <w:pPr>
        <w:pStyle w:val="Didascalia"/>
      </w:pPr>
      <w:r>
        <w:t>T</w:t>
      </w:r>
      <w:r w:rsidRPr="007255BF">
        <w:t xml:space="preserve">ab. </w:t>
      </w:r>
      <w:r>
        <w:t>3</w:t>
      </w:r>
      <w:r w:rsidRPr="007255BF">
        <w:t xml:space="preserve">. </w:t>
      </w:r>
      <w:r>
        <w:t xml:space="preserve">Estimation of the </w:t>
      </w:r>
      <w:r w:rsidRPr="00521A4A">
        <w:rPr>
          <w:rFonts w:ascii="Symbol" w:hAnsi="Symbol"/>
          <w:bCs/>
          <w:i/>
        </w:rPr>
        <w:t></w:t>
      </w:r>
      <w:r w:rsidRPr="00521A4A">
        <w:rPr>
          <w:bCs/>
          <w:i/>
          <w:vertAlign w:val="subscript"/>
        </w:rPr>
        <w:t>h</w:t>
      </w:r>
      <w:r>
        <w:t xml:space="preserve"> values relating to the publication/citation statistics in </w:t>
      </w:r>
      <w:r w:rsidRPr="00521A4A">
        <w:t xml:space="preserve">Tab. 4 and </w:t>
      </w:r>
      <w:r w:rsidRPr="008871CF">
        <w:t>different</w:t>
      </w:r>
      <w:r>
        <w:t xml:space="preserve"> values of </w:t>
      </w:r>
      <w:r w:rsidRPr="002D6B86">
        <w:rPr>
          <w:position w:val="-12"/>
        </w:rPr>
        <w:object w:dxaOrig="340" w:dyaOrig="360">
          <v:shape id="_x0000_i1072" type="#_x0000_t75" style="width:17.25pt;height:18pt" o:ole="">
            <v:imagedata r:id="rId102" o:title=""/>
          </v:shape>
          <o:OLEObject Type="Embed" ProgID="Equation.3" ShapeID="_x0000_i1072" DrawAspect="Content" ObjectID="_1410413609" r:id="rId103"/>
        </w:object>
      </w:r>
      <w:r>
        <w:t>.</w:t>
      </w:r>
    </w:p>
    <w:p w:rsidR="00C56C00" w:rsidRPr="00EC35D0" w:rsidRDefault="00C56C00" w:rsidP="003842E9">
      <w:pPr>
        <w:pStyle w:val="006-AbstractBodytext"/>
        <w:widowControl w:val="0"/>
        <w:spacing w:line="360" w:lineRule="auto"/>
        <w:rPr>
          <w:sz w:val="24"/>
          <w:szCs w:val="24"/>
        </w:rPr>
      </w:pPr>
      <w:r w:rsidRPr="00264DCD">
        <w:rPr>
          <w:sz w:val="24"/>
          <w:szCs w:val="24"/>
        </w:rPr>
        <w:t xml:space="preserve">Note that the results obtained are obviously influenced by </w:t>
      </w:r>
      <w:r w:rsidRPr="00264DCD">
        <w:rPr>
          <w:i/>
          <w:sz w:val="24"/>
          <w:szCs w:val="24"/>
        </w:rPr>
        <w:t>P</w:t>
      </w:r>
      <w:r w:rsidRPr="00264DCD">
        <w:rPr>
          <w:sz w:val="24"/>
          <w:szCs w:val="24"/>
        </w:rPr>
        <w:t xml:space="preserve"> and </w:t>
      </w:r>
      <w:r w:rsidRPr="00264DCD">
        <w:rPr>
          <w:i/>
          <w:sz w:val="24"/>
          <w:szCs w:val="24"/>
        </w:rPr>
        <w:t>C</w:t>
      </w:r>
      <w:r w:rsidRPr="00264DCD">
        <w:rPr>
          <w:sz w:val="24"/>
          <w:szCs w:val="24"/>
        </w:rPr>
        <w:t xml:space="preserve">. However, this dependence is not so marked, and rather similar values </w:t>
      </w:r>
      <w:r>
        <w:rPr>
          <w:sz w:val="24"/>
          <w:szCs w:val="24"/>
        </w:rPr>
        <w:t xml:space="preserve">of </w:t>
      </w:r>
      <w:r w:rsidRPr="008D4E96">
        <w:rPr>
          <w:position w:val="-12"/>
        </w:rPr>
        <w:object w:dxaOrig="320" w:dyaOrig="360">
          <v:shape id="_x0000_i1073" type="#_x0000_t75" style="width:15.75pt;height:16.5pt" o:ole="">
            <v:imagedata r:id="rId104" o:title=""/>
          </v:shape>
          <o:OLEObject Type="Embed" ProgID="Equation.3" ShapeID="_x0000_i1073" DrawAspect="Content" ObjectID="_1410413610" r:id="rId105"/>
        </w:object>
      </w:r>
      <w:r>
        <w:rPr>
          <w:position w:val="-12"/>
        </w:rPr>
        <w:t xml:space="preserve"> </w:t>
      </w:r>
      <w:r w:rsidRPr="00264DCD">
        <w:rPr>
          <w:sz w:val="24"/>
          <w:szCs w:val="24"/>
        </w:rPr>
        <w:t xml:space="preserve"> are associated with </w:t>
      </w:r>
      <w:r>
        <w:rPr>
          <w:sz w:val="24"/>
          <w:szCs w:val="24"/>
        </w:rPr>
        <w:t xml:space="preserve">completely different </w:t>
      </w:r>
      <w:r w:rsidRPr="00264DCD">
        <w:rPr>
          <w:sz w:val="24"/>
          <w:szCs w:val="24"/>
        </w:rPr>
        <w:t>universities​​.</w:t>
      </w:r>
      <w:r>
        <w:rPr>
          <w:sz w:val="24"/>
          <w:szCs w:val="24"/>
        </w:rPr>
        <w:t xml:space="preserve"> Although quite expectable, t</w:t>
      </w:r>
      <w:r w:rsidRPr="008968E2">
        <w:rPr>
          <w:sz w:val="24"/>
          <w:szCs w:val="24"/>
        </w:rPr>
        <w:t xml:space="preserve">hese results are </w:t>
      </w:r>
      <w:r>
        <w:rPr>
          <w:sz w:val="24"/>
          <w:szCs w:val="24"/>
        </w:rPr>
        <w:t>remarkable.</w:t>
      </w:r>
      <w:r w:rsidRPr="008968E2">
        <w:rPr>
          <w:sz w:val="24"/>
          <w:szCs w:val="24"/>
        </w:rPr>
        <w:t xml:space="preserve"> </w:t>
      </w:r>
      <w:r w:rsidRPr="00521A4A">
        <w:rPr>
          <w:sz w:val="24"/>
          <w:szCs w:val="24"/>
          <w:highlight w:val="yellow"/>
        </w:rPr>
        <w:t xml:space="preserve">A practical consequence of the model in Eq. 22 is that the </w:t>
      </w:r>
      <w:r>
        <w:rPr>
          <w:sz w:val="24"/>
          <w:szCs w:val="24"/>
        </w:rPr>
        <w:t xml:space="preserve">resulting </w:t>
      </w:r>
      <w:r w:rsidRPr="008968E2">
        <w:rPr>
          <w:i/>
          <w:sz w:val="24"/>
          <w:szCs w:val="24"/>
        </w:rPr>
        <w:t>h</w:t>
      </w:r>
      <w:r>
        <w:rPr>
          <w:sz w:val="24"/>
          <w:szCs w:val="24"/>
        </w:rPr>
        <w:t>-indices</w:t>
      </w:r>
      <w:r w:rsidRPr="008968E2">
        <w:rPr>
          <w:sz w:val="24"/>
          <w:szCs w:val="24"/>
        </w:rPr>
        <w:t xml:space="preserve"> </w:t>
      </w:r>
      <w:r>
        <w:rPr>
          <w:sz w:val="24"/>
          <w:szCs w:val="24"/>
        </w:rPr>
        <w:t>are</w:t>
      </w:r>
      <w:r w:rsidRPr="008968E2">
        <w:rPr>
          <w:sz w:val="24"/>
          <w:szCs w:val="24"/>
        </w:rPr>
        <w:t xml:space="preserve"> robust even to significant changes in </w:t>
      </w:r>
      <w:r w:rsidRPr="00E11346">
        <w:rPr>
          <w:i/>
          <w:sz w:val="24"/>
          <w:szCs w:val="24"/>
        </w:rPr>
        <w:t>C</w:t>
      </w:r>
      <w:r w:rsidRPr="008968E2">
        <w:rPr>
          <w:sz w:val="24"/>
          <w:szCs w:val="24"/>
        </w:rPr>
        <w:t xml:space="preserve">: </w:t>
      </w:r>
      <w:r>
        <w:rPr>
          <w:sz w:val="24"/>
          <w:szCs w:val="24"/>
        </w:rPr>
        <w:t>a</w:t>
      </w:r>
      <w:r>
        <w:rPr>
          <w:position w:val="-12"/>
        </w:rPr>
        <w:t xml:space="preserve"> </w:t>
      </w:r>
      <w:r w:rsidRPr="00521A4A">
        <w:rPr>
          <w:rStyle w:val="Normale12ptCarattere"/>
          <w:rFonts w:ascii="Symbol" w:hAnsi="Symbol"/>
          <w:i/>
        </w:rPr>
        <w:t></w:t>
      </w:r>
      <w:r w:rsidRPr="00521A4A">
        <w:rPr>
          <w:rStyle w:val="Normale12ptCarattere"/>
          <w:i/>
          <w:vertAlign w:val="subscript"/>
        </w:rPr>
        <w:t>C</w:t>
      </w:r>
      <w:r>
        <w:rPr>
          <w:rStyle w:val="Normale12ptCarattere"/>
        </w:rPr>
        <w:t> </w:t>
      </w:r>
      <w:r w:rsidRPr="00521A4A">
        <w:rPr>
          <w:rStyle w:val="Normale12ptCarattere"/>
        </w:rPr>
        <w:t>=</w:t>
      </w:r>
      <w:r>
        <w:rPr>
          <w:rStyle w:val="Normale12ptCarattere"/>
        </w:rPr>
        <w:t> </w:t>
      </w:r>
      <w:r w:rsidRPr="00521A4A">
        <w:rPr>
          <w:rStyle w:val="Normale12ptCarattere"/>
        </w:rPr>
        <w:t>10%·</w:t>
      </w:r>
      <w:r w:rsidRPr="00521A4A">
        <w:rPr>
          <w:rStyle w:val="Normale12ptCarattere"/>
          <w:i/>
        </w:rPr>
        <w:t>C</w:t>
      </w:r>
      <w:r w:rsidRPr="008968E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would </w:t>
      </w:r>
      <w:r w:rsidRPr="008968E2">
        <w:rPr>
          <w:sz w:val="24"/>
          <w:szCs w:val="24"/>
        </w:rPr>
        <w:t xml:space="preserve">produce a </w:t>
      </w:r>
      <w:r w:rsidRPr="000F383D">
        <w:rPr>
          <w:position w:val="-12"/>
        </w:rPr>
        <w:object w:dxaOrig="320" w:dyaOrig="360">
          <v:shape id="_x0000_i1074" type="#_x0000_t75" style="width:15.75pt;height:18pt" o:ole="">
            <v:imagedata r:id="rId106" o:title=""/>
          </v:shape>
          <o:OLEObject Type="Embed" ProgID="Equation.3" ShapeID="_x0000_i1074" DrawAspect="Content" ObjectID="_1410413611" r:id="rId107"/>
        </w:object>
      </w:r>
      <w:r>
        <w:rPr>
          <w:position w:val="-12"/>
        </w:rPr>
        <w:t xml:space="preserve"> </w:t>
      </w:r>
      <w:r>
        <w:rPr>
          <w:sz w:val="24"/>
          <w:szCs w:val="24"/>
        </w:rPr>
        <w:t>smaller</w:t>
      </w:r>
      <w:r w:rsidRPr="008968E2">
        <w:rPr>
          <w:sz w:val="24"/>
          <w:szCs w:val="24"/>
        </w:rPr>
        <w:t xml:space="preserve"> than </w:t>
      </w:r>
      <w:r>
        <w:rPr>
          <w:sz w:val="24"/>
          <w:szCs w:val="24"/>
        </w:rPr>
        <w:t>one</w:t>
      </w:r>
      <w:r w:rsidRPr="008968E2">
        <w:rPr>
          <w:sz w:val="24"/>
          <w:szCs w:val="24"/>
        </w:rPr>
        <w:t>!</w:t>
      </w:r>
      <w:r>
        <w:rPr>
          <w:sz w:val="24"/>
          <w:szCs w:val="24"/>
        </w:rPr>
        <w:t xml:space="preserve"> </w:t>
      </w:r>
      <w:r w:rsidRPr="00521A4A">
        <w:rPr>
          <w:sz w:val="24"/>
          <w:szCs w:val="24"/>
          <w:highlight w:val="yellow"/>
        </w:rPr>
        <w:t>Also, we remark that</w:t>
      </w:r>
      <w:r>
        <w:rPr>
          <w:sz w:val="24"/>
          <w:szCs w:val="24"/>
        </w:rPr>
        <w:t xml:space="preserve"> </w:t>
      </w:r>
      <w:r w:rsidRPr="00EC35D0">
        <w:rPr>
          <w:sz w:val="24"/>
          <w:szCs w:val="24"/>
        </w:rPr>
        <w:t>the proposed method d</w:t>
      </w:r>
      <w:r>
        <w:rPr>
          <w:sz w:val="24"/>
          <w:szCs w:val="24"/>
        </w:rPr>
        <w:t>oes</w:t>
      </w:r>
      <w:r w:rsidRPr="00EC35D0">
        <w:rPr>
          <w:sz w:val="24"/>
          <w:szCs w:val="24"/>
        </w:rPr>
        <w:t xml:space="preserve"> not </w:t>
      </w:r>
      <w:r>
        <w:rPr>
          <w:sz w:val="24"/>
          <w:szCs w:val="24"/>
        </w:rPr>
        <w:t xml:space="preserve">require </w:t>
      </w:r>
      <w:r w:rsidRPr="00EC35D0">
        <w:rPr>
          <w:sz w:val="24"/>
          <w:szCs w:val="24"/>
        </w:rPr>
        <w:t>any assumption about t</w:t>
      </w:r>
      <w:r>
        <w:rPr>
          <w:sz w:val="24"/>
          <w:szCs w:val="24"/>
        </w:rPr>
        <w:t>he distribution of</w:t>
      </w:r>
      <w:r w:rsidRPr="00EC35D0">
        <w:rPr>
          <w:sz w:val="24"/>
          <w:szCs w:val="24"/>
        </w:rPr>
        <w:t xml:space="preserve"> </w:t>
      </w:r>
      <w:r w:rsidRPr="00EC35D0">
        <w:rPr>
          <w:i/>
          <w:sz w:val="24"/>
          <w:szCs w:val="24"/>
        </w:rPr>
        <w:t>C</w:t>
      </w:r>
      <w:r>
        <w:rPr>
          <w:i/>
          <w:sz w:val="24"/>
          <w:szCs w:val="24"/>
        </w:rPr>
        <w:t xml:space="preserve"> </w:t>
      </w:r>
      <w:r w:rsidRPr="00EC35D0">
        <w:rPr>
          <w:sz w:val="24"/>
          <w:szCs w:val="24"/>
        </w:rPr>
        <w:t>or</w:t>
      </w:r>
      <w:r>
        <w:rPr>
          <w:i/>
          <w:sz w:val="24"/>
          <w:szCs w:val="24"/>
        </w:rPr>
        <w:t xml:space="preserve"> </w:t>
      </w:r>
      <w:r w:rsidRPr="00EC35D0">
        <w:rPr>
          <w:i/>
          <w:sz w:val="24"/>
          <w:szCs w:val="24"/>
        </w:rPr>
        <w:t>h</w:t>
      </w:r>
      <w:r>
        <w:rPr>
          <w:sz w:val="24"/>
          <w:szCs w:val="24"/>
        </w:rPr>
        <w:t xml:space="preserve">. </w:t>
      </w:r>
    </w:p>
    <w:p w:rsidR="00C56C00" w:rsidRDefault="00C56C00" w:rsidP="003842E9">
      <w:pPr>
        <w:pStyle w:val="006-AbstractBodytext"/>
        <w:widowControl w:val="0"/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As</w:t>
      </w:r>
      <w:r w:rsidRPr="006472EF">
        <w:rPr>
          <w:sz w:val="24"/>
          <w:szCs w:val="24"/>
        </w:rPr>
        <w:t xml:space="preserve"> a verification of the proposed method, a Monte Carlo simulation was </w:t>
      </w:r>
      <w:r>
        <w:rPr>
          <w:sz w:val="24"/>
          <w:szCs w:val="24"/>
        </w:rPr>
        <w:t>performed</w:t>
      </w:r>
      <w:r w:rsidRPr="006472EF">
        <w:rPr>
          <w:sz w:val="24"/>
          <w:szCs w:val="24"/>
        </w:rPr>
        <w:t xml:space="preserve">. The </w:t>
      </w:r>
      <w:r>
        <w:rPr>
          <w:sz w:val="24"/>
          <w:szCs w:val="24"/>
        </w:rPr>
        <w:t>portfolio of (</w:t>
      </w:r>
      <w:r w:rsidRPr="00521A4A">
        <w:rPr>
          <w:i/>
          <w:sz w:val="24"/>
          <w:szCs w:val="24"/>
        </w:rPr>
        <w:t>P</w:t>
      </w:r>
      <w:r>
        <w:rPr>
          <w:sz w:val="24"/>
          <w:szCs w:val="24"/>
        </w:rPr>
        <w:t>=664) publications</w:t>
      </w:r>
      <w:r w:rsidRPr="006472EF">
        <w:rPr>
          <w:sz w:val="24"/>
          <w:szCs w:val="24"/>
        </w:rPr>
        <w:t xml:space="preserve"> of </w:t>
      </w:r>
      <w:proofErr w:type="spellStart"/>
      <w:r w:rsidRPr="006472EF">
        <w:rPr>
          <w:sz w:val="24"/>
          <w:szCs w:val="24"/>
        </w:rPr>
        <w:t>Politecnico</w:t>
      </w:r>
      <w:proofErr w:type="spellEnd"/>
      <w:r w:rsidRPr="006472EF">
        <w:rPr>
          <w:sz w:val="24"/>
          <w:szCs w:val="24"/>
        </w:rPr>
        <w:t xml:space="preserve"> di Torino </w:t>
      </w:r>
      <w:r>
        <w:rPr>
          <w:sz w:val="24"/>
          <w:szCs w:val="24"/>
        </w:rPr>
        <w:t>(see</w:t>
      </w:r>
      <w:r w:rsidRPr="006472EF">
        <w:rPr>
          <w:sz w:val="24"/>
          <w:szCs w:val="24"/>
        </w:rPr>
        <w:t xml:space="preserve"> Tab. 4</w:t>
      </w:r>
      <w:r>
        <w:rPr>
          <w:sz w:val="24"/>
          <w:szCs w:val="24"/>
        </w:rPr>
        <w:t>)</w:t>
      </w:r>
      <w:r w:rsidRPr="006472EF">
        <w:rPr>
          <w:sz w:val="24"/>
          <w:szCs w:val="24"/>
        </w:rPr>
        <w:t xml:space="preserve"> was simulated introducing a Gaussian noise on the total number of citations (</w:t>
      </w:r>
      <w:r>
        <w:rPr>
          <w:sz w:val="24"/>
          <w:szCs w:val="24"/>
        </w:rPr>
        <w:t xml:space="preserve">i.e. </w:t>
      </w:r>
      <w:r w:rsidRPr="00111154">
        <w:rPr>
          <w:position w:val="-12"/>
        </w:rPr>
        <w:object w:dxaOrig="2240" w:dyaOrig="380">
          <v:shape id="_x0000_i1075" type="#_x0000_t75" style="width:111pt;height:18.75pt" o:ole="">
            <v:imagedata r:id="rId108" o:title=""/>
          </v:shape>
          <o:OLEObject Type="Embed" ProgID="Equation.3" ShapeID="_x0000_i1075" DrawAspect="Content" ObjectID="_1410413612" r:id="rId109"/>
        </w:object>
      </w:r>
      <w:r w:rsidRPr="006472EF">
        <w:rPr>
          <w:sz w:val="24"/>
          <w:szCs w:val="24"/>
        </w:rPr>
        <w:t>)</w:t>
      </w:r>
      <w:r>
        <w:rPr>
          <w:sz w:val="24"/>
          <w:szCs w:val="24"/>
        </w:rPr>
        <w:t xml:space="preserve">. The standard deviation </w:t>
      </w:r>
      <w:r w:rsidRPr="000F383D">
        <w:rPr>
          <w:position w:val="-12"/>
        </w:rPr>
        <w:object w:dxaOrig="340" w:dyaOrig="360">
          <v:shape id="_x0000_i1076" type="#_x0000_t75" style="width:17.25pt;height:18pt" o:ole="">
            <v:imagedata r:id="rId100" o:title=""/>
          </v:shape>
          <o:OLEObject Type="Embed" ProgID="Equation.3" ShapeID="_x0000_i1076" DrawAspect="Content" ObjectID="_1410413613" r:id="rId110"/>
        </w:object>
      </w:r>
      <w:r>
        <w:rPr>
          <w:sz w:val="24"/>
          <w:szCs w:val="24"/>
        </w:rPr>
        <w:t xml:space="preserve"> was increased from 1% of </w:t>
      </w:r>
      <w:r w:rsidRPr="00BE2B20">
        <w:rPr>
          <w:i/>
          <w:sz w:val="24"/>
          <w:szCs w:val="24"/>
        </w:rPr>
        <w:t>C</w:t>
      </w:r>
      <w:r>
        <w:rPr>
          <w:sz w:val="24"/>
          <w:szCs w:val="24"/>
        </w:rPr>
        <w:t xml:space="preserve"> up to the 20% of </w:t>
      </w:r>
      <w:r w:rsidRPr="00BE2B20">
        <w:rPr>
          <w:i/>
          <w:sz w:val="24"/>
          <w:szCs w:val="24"/>
        </w:rPr>
        <w:t>C</w:t>
      </w:r>
      <w:r>
        <w:rPr>
          <w:sz w:val="24"/>
          <w:szCs w:val="24"/>
        </w:rPr>
        <w:t xml:space="preserve">. For each value of </w:t>
      </w:r>
      <w:r w:rsidRPr="000F383D">
        <w:rPr>
          <w:position w:val="-12"/>
        </w:rPr>
        <w:object w:dxaOrig="340" w:dyaOrig="360">
          <v:shape id="_x0000_i1077" type="#_x0000_t75" style="width:17.25pt;height:18pt" o:ole="">
            <v:imagedata r:id="rId100" o:title=""/>
          </v:shape>
          <o:OLEObject Type="Embed" ProgID="Equation.3" ShapeID="_x0000_i1077" DrawAspect="Content" ObjectID="_1410413614" r:id="rId111"/>
        </w:object>
      </w:r>
      <w:r>
        <w:rPr>
          <w:sz w:val="24"/>
          <w:szCs w:val="24"/>
        </w:rPr>
        <w:t xml:space="preserve">, 10,000 values of </w:t>
      </w:r>
      <w:r w:rsidRPr="00CD72CA">
        <w:rPr>
          <w:i/>
          <w:sz w:val="24"/>
          <w:szCs w:val="24"/>
        </w:rPr>
        <w:t>C</w:t>
      </w:r>
      <w:r>
        <w:rPr>
          <w:sz w:val="24"/>
          <w:szCs w:val="24"/>
        </w:rPr>
        <w:t xml:space="preserve"> were generated. Then, </w:t>
      </w:r>
      <w:r w:rsidRPr="000F383D">
        <w:rPr>
          <w:position w:val="-12"/>
        </w:rPr>
        <w:object w:dxaOrig="320" w:dyaOrig="360">
          <v:shape id="_x0000_i1078" type="#_x0000_t75" style="width:15.75pt;height:18pt" o:ole="">
            <v:imagedata r:id="rId112" o:title=""/>
          </v:shape>
          <o:OLEObject Type="Embed" ProgID="Equation.3" ShapeID="_x0000_i1078" DrawAspect="Content" ObjectID="_1410413615" r:id="rId113"/>
        </w:object>
      </w:r>
      <w:r w:rsidRPr="00521A4A">
        <w:rPr>
          <w:sz w:val="24"/>
          <w:szCs w:val="24"/>
          <w:highlight w:val="yellow"/>
        </w:rPr>
        <w:t xml:space="preserve"> values were calculated for</w:t>
      </w:r>
      <w:r>
        <w:rPr>
          <w:sz w:val="24"/>
          <w:szCs w:val="24"/>
        </w:rPr>
        <w:t xml:space="preserve"> simulated data, as well as through the model proposed in Eq. 22. Results are shown in Fig.1.</w:t>
      </w:r>
    </w:p>
    <w:p w:rsidR="00C56C00" w:rsidRPr="006472EF" w:rsidRDefault="00C23CDF" w:rsidP="003842E9">
      <w:pPr>
        <w:pStyle w:val="006-AbstractBodytext"/>
        <w:widowControl w:val="0"/>
        <w:spacing w:line="360" w:lineRule="auto"/>
        <w:rPr>
          <w:sz w:val="24"/>
          <w:szCs w:val="24"/>
        </w:rPr>
      </w:pPr>
      <w:r>
        <w:rPr>
          <w:noProof/>
          <w:sz w:val="24"/>
          <w:szCs w:val="24"/>
          <w:lang w:val="it-IT" w:eastAsia="it-IT"/>
        </w:rPr>
        <mc:AlternateContent>
          <mc:Choice Requires="wpc">
            <w:drawing>
              <wp:inline distT="0" distB="0" distL="0" distR="0">
                <wp:extent cx="5486400" cy="3177540"/>
                <wp:effectExtent l="0" t="0" r="0" b="3810"/>
                <wp:docPr id="9" name="Area di disegn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pic:pic xmlns:pic="http://schemas.openxmlformats.org/drawingml/2006/picture">
                        <pic:nvPicPr>
                          <pic:cNvPr id="1" name="Immagine 7"/>
                          <pic:cNvPicPr>
                            <a:picLocks noChangeAspect="1"/>
                          </pic:cNvPicPr>
                        </pic:nvPicPr>
                        <pic:blipFill>
                          <a:blip r:embed="rId1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7390" y="103505"/>
                            <a:ext cx="3994150" cy="29972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" name="Immagine 4"/>
                          <pic:cNvPicPr>
                            <a:picLocks noChangeAspect="1"/>
                          </pic:cNvPicPr>
                        </pic:nvPicPr>
                        <pic:blipFill>
                          <a:blip r:embed="rId1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3590" y="1430655"/>
                            <a:ext cx="219075" cy="2381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Immagine 6"/>
                          <pic:cNvPicPr>
                            <a:picLocks noChangeAspect="1"/>
                          </pic:cNvPicPr>
                        </pic:nvPicPr>
                        <pic:blipFill>
                          <a:blip r:embed="rId1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837180" y="2939415"/>
                            <a:ext cx="228600" cy="23812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4" name="Rectangle 74"/>
                        <wps:cNvSpPr>
                          <a:spLocks noChangeArrowheads="1"/>
                        </wps:cNvSpPr>
                        <wps:spPr bwMode="auto">
                          <a:xfrm>
                            <a:off x="1183640" y="2801620"/>
                            <a:ext cx="3354705" cy="1270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75"/>
                        <wps:cNvSpPr txBox="1">
                          <a:spLocks noChangeArrowheads="1"/>
                        </wps:cNvSpPr>
                        <wps:spPr bwMode="auto">
                          <a:xfrm>
                            <a:off x="1765300" y="2733040"/>
                            <a:ext cx="605790" cy="23685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B2896" w:rsidRPr="000C38FC" w:rsidRDefault="003B2896" w:rsidP="00521A4A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 w:rsidRPr="000C38FC">
                                <w:rPr>
                                  <w:sz w:val="18"/>
                                  <w:szCs w:val="18"/>
                                </w:rPr>
                                <w:t>5%</w:t>
                              </w:r>
                              <w:r w:rsidRPr="000C38FC">
                                <w:rPr>
                                  <w:i/>
                                  <w:sz w:val="18"/>
                                  <w:szCs w:val="18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Text Box 76"/>
                        <wps:cNvSpPr txBox="1">
                          <a:spLocks noChangeArrowheads="1"/>
                        </wps:cNvSpPr>
                        <wps:spPr bwMode="auto">
                          <a:xfrm>
                            <a:off x="2433955" y="2737485"/>
                            <a:ext cx="605790" cy="23685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B2896" w:rsidRPr="000C38FC" w:rsidRDefault="003B2896" w:rsidP="00521A4A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10</w:t>
                              </w:r>
                              <w:r w:rsidRPr="000C38FC">
                                <w:rPr>
                                  <w:sz w:val="18"/>
                                  <w:szCs w:val="18"/>
                                </w:rPr>
                                <w:t>%</w:t>
                              </w:r>
                              <w:r w:rsidRPr="000C38FC">
                                <w:rPr>
                                  <w:i/>
                                  <w:sz w:val="18"/>
                                  <w:szCs w:val="18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77"/>
                        <wps:cNvSpPr txBox="1">
                          <a:spLocks noChangeArrowheads="1"/>
                        </wps:cNvSpPr>
                        <wps:spPr bwMode="auto">
                          <a:xfrm>
                            <a:off x="3199765" y="2733040"/>
                            <a:ext cx="605790" cy="23685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B2896" w:rsidRPr="000C38FC" w:rsidRDefault="003B2896" w:rsidP="00521A4A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15</w:t>
                              </w:r>
                              <w:r w:rsidRPr="000C38FC">
                                <w:rPr>
                                  <w:sz w:val="18"/>
                                  <w:szCs w:val="18"/>
                                </w:rPr>
                                <w:t>%</w:t>
                              </w:r>
                              <w:r w:rsidRPr="000C38FC">
                                <w:rPr>
                                  <w:i/>
                                  <w:sz w:val="18"/>
                                  <w:szCs w:val="18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Text Box 78"/>
                        <wps:cNvSpPr txBox="1">
                          <a:spLocks noChangeArrowheads="1"/>
                        </wps:cNvSpPr>
                        <wps:spPr bwMode="auto">
                          <a:xfrm>
                            <a:off x="3917950" y="2731135"/>
                            <a:ext cx="605790" cy="23685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3B2896" w:rsidRPr="000C38FC" w:rsidRDefault="003B2896" w:rsidP="00521A4A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  <w:r>
                                <w:rPr>
                                  <w:sz w:val="18"/>
                                  <w:szCs w:val="18"/>
                                </w:rPr>
                                <w:t>20</w:t>
                              </w:r>
                              <w:r w:rsidRPr="000C38FC">
                                <w:rPr>
                                  <w:sz w:val="18"/>
                                  <w:szCs w:val="18"/>
                                </w:rPr>
                                <w:t>%</w:t>
                              </w:r>
                              <w:r w:rsidRPr="000C38FC">
                                <w:rPr>
                                  <w:i/>
                                  <w:sz w:val="18"/>
                                  <w:szCs w:val="18"/>
                                </w:rPr>
                                <w:t>C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id="Area di disegno 2" o:spid="_x0000_s1026" editas="canvas" style="width:6in;height:250.2pt;mso-position-horizontal-relative:char;mso-position-vertical-relative:line" coordsize="54864,31775" o:gfxdata="UEsDBBQABgAIAAAAIQARD8ALFQEAAEcCAAATAAAAW0NvbnRlbnRfVHlwZXNdLnhtbJSSQU7DMBBF&#10;90jcwfIWJQ5dIISadEHKEhAqB7CcSWIRjy2PCentsdNWgipFYumZeX/+t73eTGZgI3jSFkt+mxec&#10;ASrbaOxK/r57yu45oyCxkYNFKPkeiG+q66v1bu+AWKSRSt6H4B6EINWDkZRbBxg7rfVGhnj0nXBS&#10;fcgOxKoo7oSyGABDFpIGr9Y1tPJzCGw7xfLBicOOs8fDXFpVcm0Sn+pikQDTLhJTljrLjIeBzi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">
                <v:shape id="_x0000_s1027" type="#_x0000_t75" style="position:absolute;width:54864;height:31775;visibility:visible;mso-wrap-style:square">
                  <v:fill o:detectmouseclick="t"/>
                  <v:path o:connecttype="none"/>
                </v:shape>
                <v:shape id="Immagine 7" o:spid="_x0000_s1028" type="#_x0000_t75" style="position:absolute;left:7073;top:1035;width:39942;height:2997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xVgezBAAAA2gAAAA8AAABkcnMvZG93bnJldi54bWxET01rwkAQvRf6H5YRvNWNRaSNriKtiran&#10;RNHrkB03wexsyK4a/70rFHoaHu9zpvPO1uJKra8cKxgOEhDEhdMVGwX73ertA4QPyBprx6TgTh7m&#10;s9eXKaba3Tijax6MiCHsU1RQhtCkUvqiJIt+4BriyJ1cazFE2BqpW7zFcFvL9yQZS4sVx4YSG/oq&#10;qTjnF6vge/Np8mOW//6MMlMsx9vDcrRaK9XvdYsJiEBd+Bf/uTc6zofnK88rZw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xVgezBAAAA2gAAAA8AAAAAAAAAAAAAAAAAnwIA&#10;AGRycy9kb3ducmV2LnhtbFBLBQYAAAAABAAEAPcAAACNAwAAAAA=&#10;">
                  <v:imagedata r:id="rId117" o:title=""/>
                  <v:path arrowok="t"/>
                </v:shape>
                <v:shape id="Immagine 4" o:spid="_x0000_s1029" type="#_x0000_t75" style="position:absolute;left:7835;top:14306;width:2191;height:23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MdkijEAAAA2gAAAA8AAABkcnMvZG93bnJldi54bWxEj0FrwkAUhO+F/oflFbzVTSNIG12lrQje&#10;RFsq3p7Zl2Q1+zZm1xj/vVso9DjMzDfMdN7bWnTUeuNYwcswAUGcO224VPD9tXx+BeEDssbaMSm4&#10;kYf57PFhipl2V95Qtw2liBD2GSqoQmgyKX1ekUU/dA1x9ArXWgxRtqXULV4j3NYyTZKxtGg4LlTY&#10;0GdF+Wl7sQre9j+7pDAmbc6H/mNdHEfdYbFTavDUv09ABOrDf/ivvdIKUvi9Em+AnN0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KMdkijEAAAA2gAAAA8AAAAAAAAAAAAAAAAA&#10;nwIAAGRycy9kb3ducmV2LnhtbFBLBQYAAAAABAAEAPcAAACQAwAAAAA=&#10;">
                  <v:imagedata r:id="rId118" o:title=""/>
                  <v:path arrowok="t"/>
                </v:shape>
                <v:shape id="Immagine 6" o:spid="_x0000_s1030" type="#_x0000_t75" style="position:absolute;left:28371;top:29394;width:2286;height:2381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gnj9bDAAAA2gAAAA8AAABkcnMvZG93bnJldi54bWxEj0FrwkAUhO+F/oflFXopummFItGN2IrF&#10;nsSo90f2JRvNvg3ZrUn99W6h4HGYmW+Y+WKwjbhQ52vHCl7HCQjiwumaKwWH/Xo0BeEDssbGMSn4&#10;JQ+L7PFhjql2Pe/okodKRAj7FBWYENpUSl8YsujHriWOXuk6iyHKrpK6wz7CbSPfkuRdWqw5Lhhs&#10;6dNQcc5/rIL848VuV+upOa6KU3n97rf0RVKp56dhOQMRaAj38H97oxVM4O9KvAEyuw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CeP1sMAAADaAAAADwAAAAAAAAAAAAAAAACf&#10;AgAAZHJzL2Rvd25yZXYueG1sUEsFBgAAAAAEAAQA9wAAAI8DAAAAAA==&#10;">
                  <v:imagedata r:id="rId119" o:title=""/>
                  <v:path arrowok="t"/>
                </v:shape>
                <v:rect id="Rectangle 74" o:spid="_x0000_s1031" style="position:absolute;left:11836;top:28016;width:33547;height:12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AX6cMA&#10;AADaAAAADwAAAGRycy9kb3ducmV2LnhtbESPQWvCQBSE70L/w/KE3nTXqqFNXUMRAoXqQS30+sg+&#10;k9Ds2zS7iem/dwsFj8PMfMNsstE2YqDO1441LOYKBHHhTM2lhs9zPnsG4QOywcYxafglD9n2YbLB&#10;1LgrH2k4hVJECPsUNVQhtKmUvqjIop+7ljh6F9dZDFF2pTQdXiPcNvJJqURarDkuVNjSrqLi+9Rb&#10;DZiszM/hstyfP/oEX8pR5esvpfXjdHx7BRFoDPfwf/vdaFjB35V4A+T2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hAX6cMAAADaAAAADwAAAAAAAAAAAAAAAACYAgAAZHJzL2Rv&#10;d25yZXYueG1sUEsFBgAAAAAEAAQA9QAAAIgDAAAAAA==&#10;" stroked="f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5" o:spid="_x0000_s1032" type="#_x0000_t202" style="position:absolute;left:17653;top:27330;width:6057;height:2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HSnWcMA&#10;AADaAAAADwAAAGRycy9kb3ducmV2LnhtbESPX2vCMBTF3wW/Q7jCXsSmExylM8qQDTbYBKu+3zZ3&#10;bV1zU5JM67dfhIGPh/Pnx1muB9OJMznfWlbwmKQgiCurW64VHPZvswyED8gaO8uk4Eoe1qvxaIm5&#10;thfe0bkItYgj7HNU0ITQ51L6qiGDPrE9cfS+rTMYonS11A4vcdx0cp6mT9Jgy5HQYE+bhqqf4tdE&#10;7uuQ9cfyc3P6KKblab7l9itjpR4mw8sziEBDuIf/2+9awQJuV+INkKs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HSnWcMAAADaAAAADwAAAAAAAAAAAAAAAACYAgAAZHJzL2Rv&#10;d25yZXYueG1sUEsFBgAAAAAEAAQA9QAAAIgDAAAAAA==&#10;" stroked="f">
                  <v:fill opacity="0"/>
                  <v:textbox>
                    <w:txbxContent>
                      <w:p w:rsidR="003B2896" w:rsidRPr="000C38FC" w:rsidRDefault="003B2896" w:rsidP="00521A4A">
                        <w:pPr>
                          <w:rPr>
                            <w:sz w:val="18"/>
                            <w:szCs w:val="18"/>
                          </w:rPr>
                        </w:pPr>
                        <w:r w:rsidRPr="000C38FC">
                          <w:rPr>
                            <w:sz w:val="18"/>
                            <w:szCs w:val="18"/>
                          </w:rPr>
                          <w:t>5%</w:t>
                        </w:r>
                        <w:r w:rsidRPr="000C38FC">
                          <w:rPr>
                            <w:i/>
                            <w:sz w:val="18"/>
                            <w:szCs w:val="18"/>
                          </w:rPr>
                          <w:t>C</w:t>
                        </w:r>
                      </w:p>
                    </w:txbxContent>
                  </v:textbox>
                </v:shape>
                <v:shape id="Text Box 76" o:spid="_x0000_s1033" type="#_x0000_t202" style="position:absolute;left:24339;top:27374;width:6058;height:23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KY5LsMA&#10;AADaAAAADwAAAGRycy9kb3ducmV2LnhtbESPS2vCQBSF90L/w3CFbkQnugghOkoJFVqoQmO7v2Zu&#10;8zBzJ2SmJv33jlBweTiPj7PZjaYVV+pdbVnBchGBIC6srrlU8HXazxMQziNrbC2Tgj9ysNs+TTaY&#10;ajvwJ11zX4owwi5FBZX3XSqlKyoy6Ba2Iw7ej+0N+iD7UuoehzBuWrmKolgarDkQKuwoq6i45L8m&#10;cF/HpPs+f2TNez47N6sj14eElXqeji9rEJ5G/wj/t9+0ghjuV8INkN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KY5LsMAAADaAAAADwAAAAAAAAAAAAAAAACYAgAAZHJzL2Rv&#10;d25yZXYueG1sUEsFBgAAAAAEAAQA9QAAAIgDAAAAAA==&#10;" stroked="f">
                  <v:fill opacity="0"/>
                  <v:textbox>
                    <w:txbxContent>
                      <w:p w:rsidR="003B2896" w:rsidRPr="000C38FC" w:rsidRDefault="003B2896" w:rsidP="00521A4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10</w:t>
                        </w:r>
                        <w:r w:rsidRPr="000C38FC">
                          <w:rPr>
                            <w:sz w:val="18"/>
                            <w:szCs w:val="18"/>
                          </w:rPr>
                          <w:t>%</w:t>
                        </w:r>
                        <w:r w:rsidRPr="000C38FC">
                          <w:rPr>
                            <w:i/>
                            <w:sz w:val="18"/>
                            <w:szCs w:val="18"/>
                          </w:rPr>
                          <w:t>C</w:t>
                        </w:r>
                      </w:p>
                    </w:txbxContent>
                  </v:textbox>
                </v:shape>
                <v:shape id="Text Box 77" o:spid="_x0000_s1034" type="#_x0000_t202" style="position:absolute;left:31997;top:27330;width:6058;height:2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+qctcMA&#10;AADaAAAADwAAAGRycy9kb3ducmV2LnhtbESPX2vCMBTF3wW/Q7jCXsSm88GVzihDNthgE6z6ftvc&#10;tXXNTUkyrd9+EQY+Hs6fH2e5HkwnzuR8a1nBY5KCIK6sbrlWcNi/zTIQPiBr7CyTgit5WK/GoyXm&#10;2l54R+ci1CKOsM9RQRNCn0vpq4YM+sT2xNH7ts5giNLVUju8xHHTyXmaLqTBliOhwZ42DVU/xa+J&#10;3Nch64/l5+b0UUzL03zL7VfGSj1MhpdnEIGGcA//t9+1gie4XYk3QK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+qctcMAAADaAAAADwAAAAAAAAAAAAAAAACYAgAAZHJzL2Rv&#10;d25yZXYueG1sUEsFBgAAAAAEAAQA9QAAAIgDAAAAAA==&#10;" stroked="f">
                  <v:fill opacity="0"/>
                  <v:textbox>
                    <w:txbxContent>
                      <w:p w:rsidR="003B2896" w:rsidRPr="000C38FC" w:rsidRDefault="003B2896" w:rsidP="00521A4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15</w:t>
                        </w:r>
                        <w:r w:rsidRPr="000C38FC">
                          <w:rPr>
                            <w:sz w:val="18"/>
                            <w:szCs w:val="18"/>
                          </w:rPr>
                          <w:t>%</w:t>
                        </w:r>
                        <w:r w:rsidRPr="000C38FC">
                          <w:rPr>
                            <w:i/>
                            <w:sz w:val="18"/>
                            <w:szCs w:val="18"/>
                          </w:rPr>
                          <w:t>C</w:t>
                        </w:r>
                      </w:p>
                    </w:txbxContent>
                  </v:textbox>
                </v:shape>
                <v:shape id="Text Box 78" o:spid="_x0000_s1035" type="#_x0000_t202" style="position:absolute;left:39179;top:27311;width:6058;height:236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nUIx78A&#10;AADaAAAADwAAAGRycy9kb3ducmV2LnhtbERPTWvCQBC9F/wPywi9FN3Ug4ToKiIKFVqhab2P2TGJ&#10;ZmdDdtX03zsHocfH+54ve9eoG3Wh9mzgfZyAIi68rbk08PuzHaWgQkS22HgmA38UYLkYvMwxs/7O&#10;33TLY6kkhEOGBqoY20zrUFTkMIx9SyzcyXcOo8Cu1LbDu4S7Rk+SZKod1iwNFba0rqi45FcnvZs+&#10;bQ/Hz/V5l78dz5M9118pG/M67FczUJH6+C9+uj+sAdkqV+QG6MU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+dQjHvwAAANoAAAAPAAAAAAAAAAAAAAAAAJgCAABkcnMvZG93bnJl&#10;di54bWxQSwUGAAAAAAQABAD1AAAAhAMAAAAA&#10;" stroked="f">
                  <v:fill opacity="0"/>
                  <v:textbox>
                    <w:txbxContent>
                      <w:p w:rsidR="003B2896" w:rsidRPr="000C38FC" w:rsidRDefault="003B2896" w:rsidP="00521A4A">
                        <w:pPr>
                          <w:rPr>
                            <w:sz w:val="18"/>
                            <w:szCs w:val="18"/>
                          </w:rPr>
                        </w:pPr>
                        <w:r>
                          <w:rPr>
                            <w:sz w:val="18"/>
                            <w:szCs w:val="18"/>
                          </w:rPr>
                          <w:t>20</w:t>
                        </w:r>
                        <w:r w:rsidRPr="000C38FC">
                          <w:rPr>
                            <w:sz w:val="18"/>
                            <w:szCs w:val="18"/>
                          </w:rPr>
                          <w:t>%</w:t>
                        </w:r>
                        <w:r w:rsidRPr="000C38FC">
                          <w:rPr>
                            <w:i/>
                            <w:sz w:val="18"/>
                            <w:szCs w:val="18"/>
                          </w:rPr>
                          <w:t>C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56C00" w:rsidRPr="006472EF" w:rsidRDefault="00C56C00" w:rsidP="006472EF">
      <w:pPr>
        <w:pStyle w:val="Didascalia"/>
      </w:pPr>
      <w:r>
        <w:t>Fig</w:t>
      </w:r>
      <w:r w:rsidRPr="007255BF">
        <w:t xml:space="preserve">. </w:t>
      </w:r>
      <w:r>
        <w:t>1</w:t>
      </w:r>
      <w:r w:rsidRPr="007255BF">
        <w:t xml:space="preserve">. </w:t>
      </w:r>
      <w:r>
        <w:t xml:space="preserve">Comparison between simulated and modelled results of </w:t>
      </w:r>
      <w:r w:rsidRPr="00521A4A">
        <w:rPr>
          <w:rFonts w:ascii="Symbol" w:hAnsi="Symbol"/>
          <w:bCs/>
          <w:i/>
        </w:rPr>
        <w:t></w:t>
      </w:r>
      <w:r w:rsidRPr="00521A4A">
        <w:rPr>
          <w:bCs/>
          <w:i/>
          <w:vertAlign w:val="subscript"/>
        </w:rPr>
        <w:t>h</w:t>
      </w:r>
      <w:r>
        <w:t>.</w:t>
      </w:r>
    </w:p>
    <w:p w:rsidR="00C56C00" w:rsidRDefault="00C56C00" w:rsidP="003842E9">
      <w:pPr>
        <w:pStyle w:val="006-AbstractBodytext"/>
        <w:widowControl w:val="0"/>
        <w:spacing w:line="360" w:lineRule="auto"/>
        <w:rPr>
          <w:sz w:val="24"/>
          <w:szCs w:val="24"/>
          <w:lang w:val="en-US"/>
        </w:rPr>
      </w:pPr>
      <w:r w:rsidRPr="00C17B7D">
        <w:rPr>
          <w:sz w:val="24"/>
          <w:szCs w:val="24"/>
          <w:lang w:val="en-US"/>
        </w:rPr>
        <w:lastRenderedPageBreak/>
        <w:t xml:space="preserve">The comparison shows a good correspondence between simulated and calculated values ​​of </w:t>
      </w:r>
      <w:r w:rsidRPr="00C17B7D">
        <w:rPr>
          <w:position w:val="-12"/>
        </w:rPr>
        <w:object w:dxaOrig="320" w:dyaOrig="360">
          <v:shape id="_x0000_i1079" type="#_x0000_t75" style="width:15.75pt;height:18pt" o:ole="">
            <v:imagedata r:id="rId120" o:title=""/>
          </v:shape>
          <o:OLEObject Type="Embed" ProgID="Equation.3" ShapeID="_x0000_i1079" DrawAspect="Content" ObjectID="_1410413616" r:id="rId121"/>
        </w:object>
      </w:r>
      <w:r w:rsidRPr="00C17B7D">
        <w:rPr>
          <w:sz w:val="24"/>
          <w:szCs w:val="24"/>
          <w:lang w:val="en-US"/>
        </w:rPr>
        <w:t xml:space="preserve">. As expected, </w:t>
      </w:r>
      <w:r>
        <w:rPr>
          <w:sz w:val="24"/>
          <w:szCs w:val="24"/>
          <w:lang w:val="en-US"/>
        </w:rPr>
        <w:t xml:space="preserve">differences are more pronounced for high values of </w:t>
      </w:r>
      <w:r w:rsidRPr="000F383D">
        <w:rPr>
          <w:position w:val="-12"/>
        </w:rPr>
        <w:object w:dxaOrig="340" w:dyaOrig="360">
          <v:shape id="_x0000_i1080" type="#_x0000_t75" style="width:17.25pt;height:18pt" o:ole="">
            <v:imagedata r:id="rId100" o:title=""/>
          </v:shape>
          <o:OLEObject Type="Embed" ProgID="Equation.3" ShapeID="_x0000_i1080" DrawAspect="Content" ObjectID="_1410413617" r:id="rId122"/>
        </w:object>
      </w:r>
      <w:r>
        <w:rPr>
          <w:sz w:val="24"/>
          <w:szCs w:val="24"/>
          <w:lang w:val="en-US"/>
        </w:rPr>
        <w:t xml:space="preserve">, </w:t>
      </w:r>
      <w:r w:rsidRPr="00C17B7D">
        <w:rPr>
          <w:sz w:val="24"/>
          <w:szCs w:val="24"/>
          <w:lang w:val="en-US"/>
        </w:rPr>
        <w:t xml:space="preserve">due to the linearization </w:t>
      </w:r>
      <w:r>
        <w:rPr>
          <w:sz w:val="24"/>
          <w:szCs w:val="24"/>
          <w:lang w:val="en-US"/>
        </w:rPr>
        <w:t xml:space="preserve">introduced by the </w:t>
      </w:r>
      <w:r w:rsidRPr="00E11346">
        <w:rPr>
          <w:i/>
          <w:sz w:val="24"/>
          <w:szCs w:val="24"/>
          <w:lang w:val="en-US"/>
        </w:rPr>
        <w:t>delta method</w:t>
      </w:r>
      <w:r>
        <w:rPr>
          <w:sz w:val="24"/>
          <w:szCs w:val="24"/>
          <w:lang w:val="en-US"/>
        </w:rPr>
        <w:t>.</w:t>
      </w:r>
    </w:p>
    <w:p w:rsidR="00C56C00" w:rsidRDefault="00C56C00" w:rsidP="003842E9">
      <w:pPr>
        <w:pStyle w:val="006-AbstractBodytext"/>
        <w:widowControl w:val="0"/>
        <w:spacing w:line="360" w:lineRule="auto"/>
        <w:rPr>
          <w:sz w:val="24"/>
          <w:szCs w:val="24"/>
          <w:lang w:val="en-US"/>
        </w:rPr>
      </w:pPr>
      <w:r w:rsidRPr="00BE2B20">
        <w:rPr>
          <w:sz w:val="24"/>
          <w:szCs w:val="24"/>
          <w:lang w:val="en-US"/>
        </w:rPr>
        <w:t>Although this is only a simplified example</w:t>
      </w:r>
      <w:r>
        <w:rPr>
          <w:sz w:val="24"/>
          <w:szCs w:val="24"/>
          <w:lang w:val="en-US"/>
        </w:rPr>
        <w:t xml:space="preserve"> referring to a specific situation (i.e., when </w:t>
      </w:r>
      <w:r w:rsidRPr="00521A4A">
        <w:rPr>
          <w:i/>
          <w:sz w:val="24"/>
          <w:szCs w:val="24"/>
          <w:lang w:val="en-US"/>
        </w:rPr>
        <w:t>P</w:t>
      </w:r>
      <w:r>
        <w:rPr>
          <w:sz w:val="24"/>
          <w:szCs w:val="24"/>
          <w:lang w:val="en-US"/>
        </w:rPr>
        <w:t xml:space="preserve"> = 664 and </w:t>
      </w:r>
      <w:r w:rsidRPr="00521A4A">
        <w:rPr>
          <w:i/>
          <w:sz w:val="24"/>
          <w:szCs w:val="24"/>
          <w:lang w:val="en-US"/>
        </w:rPr>
        <w:t>C</w:t>
      </w:r>
      <w:r>
        <w:rPr>
          <w:sz w:val="24"/>
          <w:szCs w:val="24"/>
          <w:lang w:val="en-US"/>
        </w:rPr>
        <w:t> = 5564)</w:t>
      </w:r>
      <w:r w:rsidRPr="00BE2B20">
        <w:rPr>
          <w:sz w:val="24"/>
          <w:szCs w:val="24"/>
          <w:lang w:val="en-US"/>
        </w:rPr>
        <w:t xml:space="preserve">, the relatively low </w:t>
      </w:r>
      <w:r>
        <w:rPr>
          <w:sz w:val="24"/>
          <w:szCs w:val="24"/>
          <w:lang w:val="en-US"/>
        </w:rPr>
        <w:t xml:space="preserve">values of </w:t>
      </w:r>
      <w:r w:rsidRPr="00C17B7D">
        <w:rPr>
          <w:position w:val="-12"/>
        </w:rPr>
        <w:object w:dxaOrig="320" w:dyaOrig="360">
          <v:shape id="_x0000_i1081" type="#_x0000_t75" style="width:15.75pt;height:18pt" o:ole="">
            <v:imagedata r:id="rId120" o:title=""/>
          </v:shape>
          <o:OLEObject Type="Embed" ProgID="Equation.3" ShapeID="_x0000_i1081" DrawAspect="Content" ObjectID="_1410413618" r:id="rId123"/>
        </w:object>
      </w:r>
      <w:r w:rsidRPr="00BE2B20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 xml:space="preserve">are a consequence of the </w:t>
      </w:r>
      <w:r w:rsidRPr="00DF0EE2">
        <w:rPr>
          <w:i/>
          <w:sz w:val="24"/>
          <w:szCs w:val="24"/>
          <w:lang w:val="en-US"/>
        </w:rPr>
        <w:t>h</w:t>
      </w:r>
      <w:r>
        <w:rPr>
          <w:sz w:val="24"/>
          <w:szCs w:val="24"/>
          <w:lang w:val="en-US"/>
        </w:rPr>
        <w:t>-index’s</w:t>
      </w:r>
      <w:r w:rsidRPr="00BE2B20">
        <w:rPr>
          <w:sz w:val="24"/>
          <w:szCs w:val="24"/>
          <w:lang w:val="en-US"/>
        </w:rPr>
        <w:t xml:space="preserve"> robustness to changes in </w:t>
      </w:r>
      <w:r w:rsidRPr="00521A4A">
        <w:rPr>
          <w:i/>
          <w:sz w:val="24"/>
          <w:szCs w:val="24"/>
          <w:lang w:val="en-US"/>
        </w:rPr>
        <w:t>C</w:t>
      </w:r>
      <w:r>
        <w:rPr>
          <w:sz w:val="24"/>
          <w:szCs w:val="24"/>
          <w:lang w:val="en-US"/>
        </w:rPr>
        <w:t xml:space="preserve"> and </w:t>
      </w:r>
      <w:r w:rsidRPr="00521A4A">
        <w:rPr>
          <w:i/>
          <w:sz w:val="24"/>
          <w:szCs w:val="24"/>
          <w:lang w:val="en-US"/>
        </w:rPr>
        <w:t>P</w:t>
      </w:r>
      <w:r w:rsidRPr="00BE2B20">
        <w:rPr>
          <w:sz w:val="24"/>
          <w:szCs w:val="24"/>
          <w:lang w:val="en-US"/>
        </w:rPr>
        <w:t>.</w:t>
      </w:r>
    </w:p>
    <w:p w:rsidR="00C56C00" w:rsidRPr="00CE7C2F" w:rsidRDefault="00C56C00" w:rsidP="000F1339">
      <w:pPr>
        <w:pStyle w:val="StileTitolo1Interlinea15righe"/>
      </w:pPr>
      <w:r>
        <w:t>7</w:t>
      </w:r>
      <w:r w:rsidRPr="00CE7C2F">
        <w:t>. Conclusions</w:t>
      </w:r>
    </w:p>
    <w:p w:rsidR="00C56C00" w:rsidRPr="00521A4A" w:rsidRDefault="00C56C00" w:rsidP="007A5CB2">
      <w:pPr>
        <w:spacing w:line="360" w:lineRule="auto"/>
        <w:rPr>
          <w:lang w:val="en-GB"/>
        </w:rPr>
      </w:pPr>
      <w:r w:rsidRPr="00C1760C">
        <w:rPr>
          <w:rStyle w:val="hps"/>
          <w:lang w:val="en-GB"/>
        </w:rPr>
        <w:t>This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paper propose</w:t>
      </w:r>
      <w:r>
        <w:rPr>
          <w:rStyle w:val="hps"/>
          <w:lang w:val="en-GB"/>
        </w:rPr>
        <w:t>d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a model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 xml:space="preserve">for </w:t>
      </w:r>
      <w:r>
        <w:rPr>
          <w:rStyle w:val="hps"/>
          <w:lang w:val="en-GB"/>
        </w:rPr>
        <w:t>estimat</w:t>
      </w:r>
      <w:r w:rsidRPr="00C1760C">
        <w:rPr>
          <w:rStyle w:val="hps"/>
          <w:lang w:val="en-GB"/>
        </w:rPr>
        <w:t>ing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the variability</w:t>
      </w:r>
      <w:r w:rsidRPr="00C1760C">
        <w:rPr>
          <w:lang w:val="en-GB"/>
        </w:rPr>
        <w:t xml:space="preserve"> of the </w:t>
      </w:r>
      <w:r w:rsidRPr="00C1760C">
        <w:rPr>
          <w:i/>
          <w:lang w:val="en-GB"/>
        </w:rPr>
        <w:t>h</w:t>
      </w:r>
      <w:r w:rsidRPr="00C1760C">
        <w:rPr>
          <w:lang w:val="en-GB"/>
        </w:rPr>
        <w:t>-</w:t>
      </w:r>
      <w:r w:rsidRPr="00C1760C">
        <w:rPr>
          <w:rStyle w:val="hps"/>
          <w:lang w:val="en-GB"/>
        </w:rPr>
        <w:t>index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 xml:space="preserve">by </w:t>
      </w:r>
      <w:r>
        <w:rPr>
          <w:rStyle w:val="hps"/>
          <w:lang w:val="en-GB"/>
        </w:rPr>
        <w:t xml:space="preserve">means of </w:t>
      </w:r>
      <w:r w:rsidRPr="00C1760C">
        <w:rPr>
          <w:rStyle w:val="hps"/>
          <w:lang w:val="en-GB"/>
        </w:rPr>
        <w:t xml:space="preserve">the </w:t>
      </w:r>
      <w:proofErr w:type="spellStart"/>
      <w:r w:rsidRPr="00C1760C">
        <w:rPr>
          <w:rStyle w:val="hps"/>
          <w:lang w:val="en-GB"/>
        </w:rPr>
        <w:t>informetric</w:t>
      </w:r>
      <w:proofErr w:type="spellEnd"/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model by</w:t>
      </w:r>
      <w:r w:rsidRPr="00C1760C">
        <w:rPr>
          <w:lang w:val="en-GB"/>
        </w:rPr>
        <w:t xml:space="preserve"> </w:t>
      </w:r>
      <w:proofErr w:type="spellStart"/>
      <w:r w:rsidRPr="00C1760C">
        <w:rPr>
          <w:rStyle w:val="hps"/>
          <w:lang w:val="en-GB"/>
        </w:rPr>
        <w:t>Egghe</w:t>
      </w:r>
      <w:proofErr w:type="spellEnd"/>
      <w:r w:rsidRPr="00C1760C">
        <w:rPr>
          <w:lang w:val="en-GB"/>
        </w:rPr>
        <w:t xml:space="preserve"> </w:t>
      </w:r>
      <w:r>
        <w:rPr>
          <w:lang w:val="en-GB"/>
        </w:rPr>
        <w:t xml:space="preserve">et al. </w:t>
      </w:r>
      <w:r>
        <w:rPr>
          <w:lang w:val="en-GB"/>
        </w:rPr>
        <w:fldChar w:fldCharType="begin"/>
      </w:r>
      <w:r>
        <w:rPr>
          <w:lang w:val="en-GB"/>
        </w:rPr>
        <w:instrText xml:space="preserve"> ADDIN EN.CITE &lt;EndNote&gt;&lt;Cite ExcludeAuth="1"&gt;&lt;Author&gt;Egghe&lt;/Author&gt;&lt;Year&gt;2006&lt;/Year&gt;&lt;RecNum&gt;140&lt;/RecNum&gt;&lt;DisplayText&gt;(2006)&lt;/DisplayText&gt;&lt;record&gt;&lt;rec-number&gt;140&lt;/rec-number&gt;&lt;foreign-keys&gt;&lt;key app="EN" db-id="z0zr0vxvd20x0kevvxw52w0wxzt0s5tt0fst"&gt;140&lt;/key&gt;&lt;/foreign-keys&gt;&lt;ref-type name="Journal Article"&gt;17&lt;/ref-type&gt;&lt;contributors&gt;&lt;authors&gt;&lt;author&gt;Egghe, L.&lt;/author&gt;&lt;author&gt;Rousseau, R.&lt;/author&gt;&lt;/authors&gt;&lt;/contributors&gt;&lt;titles&gt;&lt;title&gt;An informetric model for the Hirsch-index&lt;/title&gt;&lt;secondary-title&gt;Scientometrics&lt;/secondary-title&gt;&lt;/titles&gt;&lt;periodical&gt;&lt;full-title&gt;Scientometrics&lt;/full-title&gt;&lt;/periodical&gt;&lt;pages&gt;121-129&lt;/pages&gt;&lt;volume&gt;69&lt;/volume&gt;&lt;number&gt;1&lt;/number&gt;&lt;dates&gt;&lt;year&gt;2006&lt;/year&gt;&lt;/dates&gt;&lt;isbn&gt;0138-9130&lt;/isbn&gt;&lt;urls&gt;&lt;/urls&gt;&lt;/record&gt;&lt;/Cite&gt;&lt;/EndNote&gt;</w:instrText>
      </w:r>
      <w:r>
        <w:rPr>
          <w:lang w:val="en-GB"/>
        </w:rPr>
        <w:fldChar w:fldCharType="separate"/>
      </w:r>
      <w:r>
        <w:rPr>
          <w:noProof/>
          <w:lang w:val="en-GB"/>
        </w:rPr>
        <w:t>(</w:t>
      </w:r>
      <w:hyperlink w:anchor="_ENREF_12" w:tooltip="Egghe, 2006 #140" w:history="1">
        <w:r w:rsidR="00D40523">
          <w:rPr>
            <w:noProof/>
            <w:lang w:val="en-GB"/>
          </w:rPr>
          <w:t>2006</w:t>
        </w:r>
      </w:hyperlink>
      <w:r>
        <w:rPr>
          <w:noProof/>
          <w:lang w:val="en-GB"/>
        </w:rPr>
        <w:t>)</w:t>
      </w:r>
      <w:r>
        <w:rPr>
          <w:lang w:val="en-GB"/>
        </w:rPr>
        <w:fldChar w:fldCharType="end"/>
      </w:r>
      <w:r>
        <w:rPr>
          <w:lang w:val="en-GB"/>
        </w:rPr>
        <w:t>, which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relates the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variability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 xml:space="preserve">of </w:t>
      </w:r>
      <w:r w:rsidRPr="00C1760C">
        <w:rPr>
          <w:rStyle w:val="hps"/>
          <w:i/>
          <w:lang w:val="en-GB"/>
        </w:rPr>
        <w:t>h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>with</w:t>
      </w:r>
      <w:r w:rsidRPr="00C1760C">
        <w:rPr>
          <w:lang w:val="en-GB"/>
        </w:rPr>
        <w:t xml:space="preserve"> that of</w:t>
      </w:r>
      <w:r w:rsidRPr="00C1760C">
        <w:rPr>
          <w:rStyle w:val="hps"/>
          <w:lang w:val="en-GB"/>
        </w:rPr>
        <w:t xml:space="preserve"> </w:t>
      </w:r>
      <w:r w:rsidRPr="00C1760C">
        <w:rPr>
          <w:rStyle w:val="hps"/>
          <w:i/>
          <w:lang w:val="en-GB"/>
        </w:rPr>
        <w:t>C</w:t>
      </w:r>
      <w:r w:rsidRPr="00C1760C">
        <w:rPr>
          <w:lang w:val="en-GB"/>
        </w:rPr>
        <w:t xml:space="preserve"> and </w:t>
      </w:r>
      <w:r w:rsidRPr="00A80AB6">
        <w:rPr>
          <w:i/>
          <w:lang w:val="en-GB"/>
        </w:rPr>
        <w:t>P</w:t>
      </w:r>
      <w:r w:rsidRPr="00C1760C">
        <w:rPr>
          <w:lang w:val="en-GB"/>
        </w:rPr>
        <w:t>.</w:t>
      </w:r>
      <w:r>
        <w:rPr>
          <w:lang w:val="en-GB"/>
        </w:rPr>
        <w:t xml:space="preserve"> </w:t>
      </w:r>
    </w:p>
    <w:p w:rsidR="00C56C00" w:rsidRDefault="00C56C00" w:rsidP="007A5CB2">
      <w:pPr>
        <w:spacing w:line="360" w:lineRule="auto"/>
        <w:rPr>
          <w:lang w:val="en-GB"/>
        </w:rPr>
      </w:pPr>
      <w:r w:rsidRPr="00D852FD">
        <w:rPr>
          <w:lang w:val="en-GB"/>
        </w:rPr>
        <w:t xml:space="preserve">The proposed approach breaks the paradigm of deterministic </w:t>
      </w:r>
      <w:r>
        <w:rPr>
          <w:lang w:val="en-GB"/>
        </w:rPr>
        <w:t xml:space="preserve">database </w:t>
      </w:r>
      <w:r w:rsidRPr="00D852FD">
        <w:rPr>
          <w:lang w:val="en-GB"/>
        </w:rPr>
        <w:t xml:space="preserve">analysis, treating </w:t>
      </w:r>
      <w:r>
        <w:rPr>
          <w:lang w:val="en-GB"/>
        </w:rPr>
        <w:t>database records</w:t>
      </w:r>
      <w:r w:rsidRPr="00D852FD">
        <w:rPr>
          <w:lang w:val="en-GB"/>
        </w:rPr>
        <w:t xml:space="preserve"> as random variables</w:t>
      </w:r>
      <w:r>
        <w:rPr>
          <w:lang w:val="en-GB"/>
        </w:rPr>
        <w:t xml:space="preserve"> characterized by intrinsic variability, due to the noise (dirty data) contained into each database</w:t>
      </w:r>
      <w:r w:rsidRPr="00D852FD">
        <w:rPr>
          <w:lang w:val="en-GB"/>
        </w:rPr>
        <w:t xml:space="preserve">. </w:t>
      </w:r>
      <w:r>
        <w:rPr>
          <w:lang w:val="en-GB"/>
        </w:rPr>
        <w:t xml:space="preserve">A remarkable result is that </w:t>
      </w:r>
      <w:r w:rsidRPr="00521A4A">
        <w:rPr>
          <w:rStyle w:val="hps"/>
          <w:lang w:val="en-GB"/>
        </w:rPr>
        <w:t xml:space="preserve">the </w:t>
      </w:r>
      <w:r w:rsidRPr="00521A4A">
        <w:rPr>
          <w:rStyle w:val="hps"/>
          <w:i/>
          <w:lang w:val="en-GB"/>
        </w:rPr>
        <w:t>h</w:t>
      </w:r>
      <w:r w:rsidRPr="00521A4A">
        <w:rPr>
          <w:rStyle w:val="hps"/>
          <w:lang w:val="en-GB"/>
        </w:rPr>
        <w:t>-index</w:t>
      </w:r>
      <w:r w:rsidRPr="00521A4A">
        <w:rPr>
          <w:lang w:val="en-GB"/>
        </w:rPr>
        <w:t xml:space="preserve"> </w:t>
      </w:r>
      <w:r w:rsidRPr="00521A4A">
        <w:rPr>
          <w:rStyle w:val="hps"/>
          <w:lang w:val="en-GB"/>
        </w:rPr>
        <w:t>is</w:t>
      </w:r>
      <w:r w:rsidRPr="00521A4A">
        <w:rPr>
          <w:lang w:val="en-GB"/>
        </w:rPr>
        <w:t xml:space="preserve"> weakly </w:t>
      </w:r>
      <w:r w:rsidRPr="00521A4A">
        <w:rPr>
          <w:rStyle w:val="hps"/>
          <w:lang w:val="en-GB"/>
        </w:rPr>
        <w:t>sensitive</w:t>
      </w:r>
      <w:r w:rsidRPr="00521A4A">
        <w:rPr>
          <w:lang w:val="en-GB"/>
        </w:rPr>
        <w:t xml:space="preserve"> even </w:t>
      </w:r>
      <w:r w:rsidRPr="00521A4A">
        <w:rPr>
          <w:rStyle w:val="hps"/>
          <w:lang w:val="en-GB"/>
        </w:rPr>
        <w:t>to significant changes</w:t>
      </w:r>
      <w:r w:rsidRPr="00521A4A">
        <w:rPr>
          <w:lang w:val="en-GB"/>
        </w:rPr>
        <w:t xml:space="preserve"> </w:t>
      </w:r>
      <w:r w:rsidRPr="00521A4A">
        <w:rPr>
          <w:rStyle w:val="hps"/>
          <w:lang w:val="en-GB"/>
        </w:rPr>
        <w:t xml:space="preserve">in the </w:t>
      </w:r>
      <w:r w:rsidRPr="00521A4A">
        <w:rPr>
          <w:rStyle w:val="hps"/>
          <w:i/>
          <w:lang w:val="en-GB"/>
        </w:rPr>
        <w:t>C</w:t>
      </w:r>
      <w:r w:rsidRPr="00521A4A">
        <w:rPr>
          <w:rStyle w:val="hps"/>
          <w:lang w:val="en-GB"/>
        </w:rPr>
        <w:t xml:space="preserve"> values of the papers of interest</w:t>
      </w:r>
      <w:r w:rsidRPr="00521A4A">
        <w:rPr>
          <w:lang w:val="en-GB"/>
        </w:rPr>
        <w:t>.</w:t>
      </w:r>
    </w:p>
    <w:p w:rsidR="00C56C00" w:rsidRDefault="00C56C00" w:rsidP="007A5CB2">
      <w:pPr>
        <w:spacing w:line="360" w:lineRule="auto"/>
        <w:rPr>
          <w:rStyle w:val="hps"/>
          <w:lang w:val="en-GB"/>
        </w:rPr>
      </w:pPr>
      <w:r>
        <w:rPr>
          <w:rStyle w:val="hps"/>
          <w:lang w:val="en-GB"/>
        </w:rPr>
        <w:t>T</w:t>
      </w:r>
      <w:r w:rsidRPr="00C1760C">
        <w:rPr>
          <w:rStyle w:val="hps"/>
          <w:lang w:val="en-GB"/>
        </w:rPr>
        <w:t xml:space="preserve">he </w:t>
      </w:r>
      <w:r>
        <w:rPr>
          <w:rStyle w:val="hps"/>
          <w:lang w:val="en-GB"/>
        </w:rPr>
        <w:t xml:space="preserve">proposed </w:t>
      </w:r>
      <w:r w:rsidRPr="00C1760C">
        <w:rPr>
          <w:rStyle w:val="hps"/>
          <w:lang w:val="en-GB"/>
        </w:rPr>
        <w:t>methodology</w:t>
      </w:r>
      <w:r w:rsidRPr="00C1760C">
        <w:rPr>
          <w:lang w:val="en-GB"/>
        </w:rPr>
        <w:t xml:space="preserve"> </w:t>
      </w:r>
      <w:r>
        <w:rPr>
          <w:lang w:val="en-GB"/>
        </w:rPr>
        <w:t xml:space="preserve">could be applied </w:t>
      </w:r>
      <w:r w:rsidRPr="00C1760C">
        <w:rPr>
          <w:rStyle w:val="hps"/>
          <w:lang w:val="en-GB"/>
        </w:rPr>
        <w:t>to other</w:t>
      </w:r>
      <w:r w:rsidRPr="00C1760C">
        <w:rPr>
          <w:lang w:val="en-GB"/>
        </w:rPr>
        <w:t xml:space="preserve"> </w:t>
      </w:r>
      <w:proofErr w:type="spellStart"/>
      <w:r>
        <w:rPr>
          <w:lang w:val="en-GB"/>
        </w:rPr>
        <w:t>informetric</w:t>
      </w:r>
      <w:proofErr w:type="spellEnd"/>
      <w:r>
        <w:rPr>
          <w:lang w:val="en-GB"/>
        </w:rPr>
        <w:t xml:space="preserve"> </w:t>
      </w:r>
      <w:r w:rsidRPr="00C1760C">
        <w:rPr>
          <w:rStyle w:val="hps"/>
          <w:lang w:val="en-GB"/>
        </w:rPr>
        <w:t>models of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 xml:space="preserve">the </w:t>
      </w:r>
      <w:r w:rsidRPr="00C1760C">
        <w:rPr>
          <w:rStyle w:val="hps"/>
          <w:i/>
          <w:lang w:val="en-GB"/>
        </w:rPr>
        <w:t>h</w:t>
      </w:r>
      <w:r w:rsidRPr="00C1760C">
        <w:rPr>
          <w:rStyle w:val="hps"/>
          <w:lang w:val="en-GB"/>
        </w:rPr>
        <w:t>-index</w:t>
      </w:r>
      <w:r>
        <w:rPr>
          <w:rStyle w:val="hps"/>
          <w:lang w:val="en-GB"/>
        </w:rPr>
        <w:t>,</w:t>
      </w:r>
      <w:r w:rsidRPr="00C1760C">
        <w:rPr>
          <w:rStyle w:val="hps"/>
          <w:lang w:val="en-GB"/>
        </w:rPr>
        <w:t xml:space="preserve"> such as</w:t>
      </w:r>
      <w:r>
        <w:rPr>
          <w:rStyle w:val="hps"/>
          <w:lang w:val="en-GB"/>
        </w:rPr>
        <w:t xml:space="preserve"> that of</w:t>
      </w:r>
      <w:r w:rsidRPr="00C1760C">
        <w:rPr>
          <w:lang w:val="en-GB"/>
        </w:rPr>
        <w:t xml:space="preserve"> </w:t>
      </w:r>
      <w:proofErr w:type="spellStart"/>
      <w:r w:rsidRPr="00C1760C">
        <w:rPr>
          <w:rStyle w:val="hps"/>
          <w:lang w:val="en-GB"/>
        </w:rPr>
        <w:t>Glanzel</w:t>
      </w:r>
      <w:proofErr w:type="spellEnd"/>
      <w:r w:rsidRPr="00C1760C">
        <w:rPr>
          <w:rStyle w:val="hps"/>
          <w:lang w:val="en-GB"/>
        </w:rPr>
        <w:t xml:space="preserve"> </w:t>
      </w:r>
      <w:r>
        <w:rPr>
          <w:rStyle w:val="hps"/>
          <w:lang w:val="en-GB"/>
        </w:rPr>
        <w:fldChar w:fldCharType="begin"/>
      </w:r>
      <w:r>
        <w:rPr>
          <w:rStyle w:val="hps"/>
          <w:lang w:val="en-GB"/>
        </w:rPr>
        <w:instrText xml:space="preserve"> ADDIN EN.CITE &lt;EndNote&gt;&lt;Cite ExcludeAuth="1"&gt;&lt;Author&gt;Glänzel&lt;/Author&gt;&lt;Year&gt;2006&lt;/Year&gt;&lt;RecNum&gt;199&lt;/RecNum&gt;&lt;DisplayText&gt;(2006a)&lt;/DisplayText&gt;&lt;record&gt;&lt;rec-number&gt;199&lt;/rec-number&gt;&lt;foreign-keys&gt;&lt;key app="EN" db-id="z0zr0vxvd20x0kevvxw52w0wxzt0s5tt0fst"&gt;199&lt;/key&gt;&lt;/foreign-keys&gt;&lt;ref-type name="Journal Article"&gt;17&lt;/ref-type&gt;&lt;contributors&gt;&lt;authors&gt;&lt;author&gt;Glänzel, W.&lt;/author&gt;&lt;/authors&gt;&lt;/contributors&gt;&lt;titles&gt;&lt;title&gt;On the h-index-a mathematical approach to a new measure of publication activity and citation impact&lt;/title&gt;&lt;secondary-title&gt;Scientometrics&lt;/secondary-title&gt;&lt;/titles&gt;&lt;periodical&gt;&lt;full-title&gt;Scientometrics&lt;/full-title&gt;&lt;/periodical&gt;&lt;pages&gt;315-321&lt;/pages&gt;&lt;volume&gt;67&lt;/volume&gt;&lt;number&gt;2&lt;/number&gt;&lt;dates&gt;&lt;year&gt;2006&lt;/year&gt;&lt;/dates&gt;&lt;isbn&gt;0138-9130&lt;/isbn&gt;&lt;urls&gt;&lt;/urls&gt;&lt;/record&gt;&lt;/Cite&gt;&lt;/EndNote&gt;</w:instrText>
      </w:r>
      <w:r>
        <w:rPr>
          <w:rStyle w:val="hps"/>
          <w:lang w:val="en-GB"/>
        </w:rPr>
        <w:fldChar w:fldCharType="separate"/>
      </w:r>
      <w:r>
        <w:rPr>
          <w:rStyle w:val="hps"/>
          <w:noProof/>
          <w:lang w:val="en-GB"/>
        </w:rPr>
        <w:t>(</w:t>
      </w:r>
      <w:hyperlink w:anchor="_ENREF_17" w:tooltip="Glänzel, 2006 #199" w:history="1">
        <w:r w:rsidR="00D40523">
          <w:rPr>
            <w:rStyle w:val="hps"/>
            <w:noProof/>
            <w:lang w:val="en-GB"/>
          </w:rPr>
          <w:t>2006a</w:t>
        </w:r>
      </w:hyperlink>
      <w:r>
        <w:rPr>
          <w:rStyle w:val="hps"/>
          <w:noProof/>
          <w:lang w:val="en-GB"/>
        </w:rPr>
        <w:t>)</w:t>
      </w:r>
      <w:r>
        <w:rPr>
          <w:rStyle w:val="hps"/>
          <w:lang w:val="en-GB"/>
        </w:rPr>
        <w:fldChar w:fldCharType="end"/>
      </w:r>
      <w:r>
        <w:rPr>
          <w:rStyle w:val="hps"/>
          <w:lang w:val="en-GB"/>
        </w:rPr>
        <w:t xml:space="preserve"> </w:t>
      </w:r>
      <w:r w:rsidRPr="00C1760C">
        <w:rPr>
          <w:rStyle w:val="hps"/>
          <w:lang w:val="en-GB"/>
        </w:rPr>
        <w:t>based</w:t>
      </w:r>
      <w:r w:rsidRPr="00C1760C">
        <w:rPr>
          <w:lang w:val="en-GB"/>
        </w:rPr>
        <w:t xml:space="preserve"> </w:t>
      </w:r>
      <w:r w:rsidRPr="00C1760C">
        <w:rPr>
          <w:rStyle w:val="hps"/>
          <w:lang w:val="en-GB"/>
        </w:rPr>
        <w:t xml:space="preserve">on </w:t>
      </w:r>
      <w:proofErr w:type="spellStart"/>
      <w:r w:rsidRPr="00C1760C">
        <w:rPr>
          <w:rStyle w:val="hps"/>
          <w:lang w:val="en-GB"/>
        </w:rPr>
        <w:t>Zipf</w:t>
      </w:r>
      <w:r>
        <w:rPr>
          <w:rStyle w:val="hps"/>
          <w:lang w:val="en-GB"/>
        </w:rPr>
        <w:t>’s</w:t>
      </w:r>
      <w:proofErr w:type="spellEnd"/>
      <w:r w:rsidRPr="00C1760C">
        <w:rPr>
          <w:rStyle w:val="hps"/>
          <w:lang w:val="en-GB"/>
        </w:rPr>
        <w:t xml:space="preserve"> distribution</w:t>
      </w:r>
      <w:r>
        <w:rPr>
          <w:rStyle w:val="hps"/>
          <w:lang w:val="en-GB"/>
        </w:rPr>
        <w:t xml:space="preserve">, in order to confirm the results of this analysis. </w:t>
      </w:r>
    </w:p>
    <w:p w:rsidR="00C56C00" w:rsidRDefault="00C56C00" w:rsidP="00111154">
      <w:pPr>
        <w:spacing w:line="360" w:lineRule="auto"/>
        <w:rPr>
          <w:lang w:val="en-GB"/>
        </w:rPr>
      </w:pPr>
      <w:r w:rsidRPr="00521A4A">
        <w:rPr>
          <w:rStyle w:val="hps"/>
          <w:highlight w:val="yellow"/>
          <w:lang w:val="en-GB"/>
        </w:rPr>
        <w:t>Further research</w:t>
      </w:r>
      <w:r w:rsidRPr="00521A4A">
        <w:rPr>
          <w:highlight w:val="yellow"/>
          <w:lang w:val="en-GB"/>
        </w:rPr>
        <w:t xml:space="preserve"> will define a practical procedure for the quantification of dirty data contained into </w:t>
      </w:r>
      <w:proofErr w:type="spellStart"/>
      <w:r w:rsidRPr="00521A4A">
        <w:rPr>
          <w:highlight w:val="yellow"/>
          <w:lang w:val="en-GB"/>
        </w:rPr>
        <w:t>bibliometric</w:t>
      </w:r>
      <w:proofErr w:type="spellEnd"/>
      <w:r w:rsidRPr="00521A4A">
        <w:rPr>
          <w:highlight w:val="yellow"/>
          <w:lang w:val="en-GB"/>
        </w:rPr>
        <w:t xml:space="preserve"> databases.</w:t>
      </w:r>
    </w:p>
    <w:p w:rsidR="00C56C00" w:rsidRPr="00C1760C" w:rsidRDefault="00C56C00" w:rsidP="000F1339">
      <w:pPr>
        <w:pStyle w:val="StileTitolo1Interlinea15righe"/>
      </w:pPr>
      <w:r w:rsidRPr="00C1760C">
        <w:t>References</w:t>
      </w:r>
    </w:p>
    <w:p w:rsidR="00D40523" w:rsidRDefault="00C56C00" w:rsidP="00D40523">
      <w:pPr>
        <w:ind w:left="720" w:hanging="720"/>
        <w:rPr>
          <w:noProof/>
          <w:lang w:val="en-GB"/>
        </w:rPr>
      </w:pPr>
      <w:r w:rsidRPr="00C1760C">
        <w:rPr>
          <w:lang w:val="en-GB"/>
        </w:rPr>
        <w:fldChar w:fldCharType="begin"/>
      </w:r>
      <w:r w:rsidRPr="00C1760C">
        <w:rPr>
          <w:lang w:val="en-GB"/>
        </w:rPr>
        <w:instrText xml:space="preserve"> ADDIN EN.REFLIST </w:instrText>
      </w:r>
      <w:r w:rsidRPr="00C1760C">
        <w:rPr>
          <w:lang w:val="en-GB"/>
        </w:rPr>
        <w:fldChar w:fldCharType="separate"/>
      </w:r>
      <w:bookmarkStart w:id="3" w:name="_ENREF_1"/>
      <w:r w:rsidR="00D40523">
        <w:rPr>
          <w:noProof/>
          <w:lang w:val="en-GB"/>
        </w:rPr>
        <w:t xml:space="preserve">Alonso, S., F. J. Cabrerizo, E. Herrera-Viedma and F. Herrera (2009). "h-Index: A review focused in its variants, computation and standardization for different scientific fields." </w:t>
      </w:r>
      <w:r w:rsidR="00D40523" w:rsidRPr="00D40523">
        <w:rPr>
          <w:noProof/>
          <w:u w:val="single"/>
          <w:lang w:val="en-GB"/>
        </w:rPr>
        <w:t>Journal of Informetrics</w:t>
      </w:r>
      <w:r w:rsidR="00D40523">
        <w:rPr>
          <w:noProof/>
          <w:lang w:val="en-GB"/>
        </w:rPr>
        <w:t xml:space="preserve"> </w:t>
      </w:r>
      <w:r w:rsidR="00D40523" w:rsidRPr="00D40523">
        <w:rPr>
          <w:b/>
          <w:noProof/>
          <w:lang w:val="en-GB"/>
        </w:rPr>
        <w:t>3</w:t>
      </w:r>
      <w:r w:rsidR="00D40523">
        <w:rPr>
          <w:noProof/>
          <w:lang w:val="en-GB"/>
        </w:rPr>
        <w:t>(4): 273-289.</w:t>
      </w:r>
      <w:bookmarkEnd w:id="3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4" w:name="_ENREF_2"/>
      <w:r>
        <w:rPr>
          <w:noProof/>
          <w:lang w:val="en-GB"/>
        </w:rPr>
        <w:t xml:space="preserve">Bar-Ilan, J., M. Levene and A. Lin (2007). "Some measures for comparing citation databases." </w:t>
      </w:r>
      <w:r w:rsidRPr="00D40523">
        <w:rPr>
          <w:noProof/>
          <w:u w:val="single"/>
          <w:lang w:val="en-GB"/>
        </w:rPr>
        <w:t>Journal of Informetrics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1</w:t>
      </w:r>
      <w:r>
        <w:rPr>
          <w:noProof/>
          <w:lang w:val="en-GB"/>
        </w:rPr>
        <w:t>(1): 26-34.</w:t>
      </w:r>
      <w:bookmarkEnd w:id="4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5" w:name="_ENREF_3"/>
      <w:r>
        <w:rPr>
          <w:noProof/>
          <w:lang w:val="en-GB"/>
        </w:rPr>
        <w:t xml:space="preserve">Bornmann, L. and H. D. Daniel (2005). "Does the h-index for ranking of scientists really work?" </w:t>
      </w:r>
      <w:r w:rsidRPr="00D40523">
        <w:rPr>
          <w:noProof/>
          <w:u w:val="single"/>
          <w:lang w:val="en-GB"/>
        </w:rPr>
        <w:t>Scientometrics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65</w:t>
      </w:r>
      <w:r>
        <w:rPr>
          <w:noProof/>
          <w:lang w:val="en-GB"/>
        </w:rPr>
        <w:t>(3): 391-392.</w:t>
      </w:r>
      <w:bookmarkEnd w:id="5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6" w:name="_ENREF_4"/>
      <w:r>
        <w:rPr>
          <w:noProof/>
          <w:lang w:val="en-GB"/>
        </w:rPr>
        <w:t xml:space="preserve">Braun, T., W. Glänzel and A. Schubert (2006). "A Hirsch-type index for journals." </w:t>
      </w:r>
      <w:r w:rsidRPr="00D40523">
        <w:rPr>
          <w:noProof/>
          <w:u w:val="single"/>
          <w:lang w:val="en-GB"/>
        </w:rPr>
        <w:t>Scientometrics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69</w:t>
      </w:r>
      <w:r>
        <w:rPr>
          <w:noProof/>
          <w:lang w:val="en-GB"/>
        </w:rPr>
        <w:t>(1): 169-173.</w:t>
      </w:r>
      <w:bookmarkEnd w:id="6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7" w:name="_ENREF_5"/>
      <w:r>
        <w:rPr>
          <w:noProof/>
          <w:lang w:val="en-GB"/>
        </w:rPr>
        <w:t>Casella, G. and R. L. Berger (2001). Statistical inference, Duxbury Press; 2 edition (June 18, 2001)</w:t>
      </w:r>
      <w:r w:rsidRPr="00D40523">
        <w:rPr>
          <w:b/>
          <w:noProof/>
          <w:lang w:val="en-GB"/>
        </w:rPr>
        <w:t xml:space="preserve">: </w:t>
      </w:r>
      <w:r>
        <w:rPr>
          <w:noProof/>
          <w:lang w:val="en-GB"/>
        </w:rPr>
        <w:t>240-245.</w:t>
      </w:r>
      <w:bookmarkEnd w:id="7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8" w:name="_ENREF_6"/>
      <w:r>
        <w:rPr>
          <w:noProof/>
          <w:lang w:val="en-GB"/>
        </w:rPr>
        <w:t xml:space="preserve">Courtault, J. M. and N. Hayek (2008). "On the Robustness of the h-index: a mathematical approach." </w:t>
      </w:r>
      <w:r w:rsidRPr="00D40523">
        <w:rPr>
          <w:noProof/>
          <w:u w:val="single"/>
          <w:lang w:val="en-GB"/>
        </w:rPr>
        <w:t>Economics Bulletin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3</w:t>
      </w:r>
      <w:r>
        <w:rPr>
          <w:noProof/>
          <w:lang w:val="en-GB"/>
        </w:rPr>
        <w:t>(78): 1-9.</w:t>
      </w:r>
      <w:bookmarkEnd w:id="8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9" w:name="_ENREF_7"/>
      <w:r>
        <w:rPr>
          <w:noProof/>
          <w:lang w:val="en-GB"/>
        </w:rPr>
        <w:t xml:space="preserve">Egghe, L. (1990). "The duality of informetric systems with applications to the empirical laws." </w:t>
      </w:r>
      <w:r w:rsidRPr="00D40523">
        <w:rPr>
          <w:noProof/>
          <w:u w:val="single"/>
          <w:lang w:val="en-GB"/>
        </w:rPr>
        <w:t>Journal of Information Science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16</w:t>
      </w:r>
      <w:r>
        <w:rPr>
          <w:noProof/>
          <w:lang w:val="en-GB"/>
        </w:rPr>
        <w:t>(1): 17-27.</w:t>
      </w:r>
      <w:bookmarkEnd w:id="9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10" w:name="_ENREF_8"/>
      <w:r>
        <w:rPr>
          <w:noProof/>
          <w:lang w:val="en-GB"/>
        </w:rPr>
        <w:t xml:space="preserve">Egghe, L. (2005a). </w:t>
      </w:r>
      <w:r w:rsidRPr="00D40523">
        <w:rPr>
          <w:noProof/>
          <w:u w:val="single"/>
          <w:lang w:val="en-GB"/>
        </w:rPr>
        <w:t>Power laws in the information production process: Lotkaian informetrics</w:t>
      </w:r>
      <w:r>
        <w:rPr>
          <w:noProof/>
          <w:lang w:val="en-GB"/>
        </w:rPr>
        <w:t>, Academic Press.</w:t>
      </w:r>
      <w:bookmarkEnd w:id="10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11" w:name="_ENREF_9"/>
      <w:r>
        <w:rPr>
          <w:noProof/>
          <w:lang w:val="en-GB"/>
        </w:rPr>
        <w:t xml:space="preserve">Egghe, L. (2005b). "Relations between the continuous and the discrete Lotka power function." </w:t>
      </w:r>
      <w:r w:rsidRPr="00D40523">
        <w:rPr>
          <w:noProof/>
          <w:u w:val="single"/>
          <w:lang w:val="en-GB"/>
        </w:rPr>
        <w:t>Journal of the American Society for Information Science and Technology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56</w:t>
      </w:r>
      <w:r>
        <w:rPr>
          <w:noProof/>
          <w:lang w:val="en-GB"/>
        </w:rPr>
        <w:t>(7): 664-668.</w:t>
      </w:r>
      <w:bookmarkEnd w:id="11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12" w:name="_ENREF_10"/>
      <w:r>
        <w:rPr>
          <w:noProof/>
          <w:lang w:val="en-GB"/>
        </w:rPr>
        <w:t xml:space="preserve">Egghe, L. (2006). "An improvement of the h-index: The g-index." </w:t>
      </w:r>
      <w:r w:rsidRPr="00D40523">
        <w:rPr>
          <w:noProof/>
          <w:u w:val="single"/>
          <w:lang w:val="en-GB"/>
        </w:rPr>
        <w:t>ISSI Newsletter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2</w:t>
      </w:r>
      <w:r>
        <w:rPr>
          <w:noProof/>
          <w:lang w:val="en-GB"/>
        </w:rPr>
        <w:t>(1): 8-9.</w:t>
      </w:r>
      <w:bookmarkEnd w:id="12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13" w:name="_ENREF_11"/>
      <w:r>
        <w:rPr>
          <w:noProof/>
          <w:lang w:val="en-GB"/>
        </w:rPr>
        <w:t xml:space="preserve">Egghe, L. (2009). "Lotkaian informetrics and applications to social networks." </w:t>
      </w:r>
      <w:r w:rsidRPr="00D40523">
        <w:rPr>
          <w:noProof/>
          <w:u w:val="single"/>
          <w:lang w:val="en-GB"/>
        </w:rPr>
        <w:t>Bulletin of the Belgian Mathematical Society-Simon Stevin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16</w:t>
      </w:r>
      <w:r>
        <w:rPr>
          <w:noProof/>
          <w:lang w:val="en-GB"/>
        </w:rPr>
        <w:t>(4): 689-703.</w:t>
      </w:r>
      <w:bookmarkEnd w:id="13"/>
    </w:p>
    <w:p w:rsidR="00D40523" w:rsidRPr="003B2896" w:rsidRDefault="00D40523" w:rsidP="00D40523">
      <w:pPr>
        <w:ind w:left="720" w:hanging="720"/>
        <w:rPr>
          <w:noProof/>
        </w:rPr>
      </w:pPr>
      <w:bookmarkStart w:id="14" w:name="_ENREF_12"/>
      <w:r>
        <w:rPr>
          <w:noProof/>
          <w:lang w:val="en-GB"/>
        </w:rPr>
        <w:lastRenderedPageBreak/>
        <w:t xml:space="preserve">Egghe, L. and R. Rousseau (2006). "An informetric model for the Hirsch-index." </w:t>
      </w:r>
      <w:r w:rsidRPr="003B2896">
        <w:rPr>
          <w:noProof/>
          <w:u w:val="single"/>
        </w:rPr>
        <w:t>Scientometrics</w:t>
      </w:r>
      <w:r w:rsidRPr="003B2896">
        <w:rPr>
          <w:noProof/>
        </w:rPr>
        <w:t xml:space="preserve"> </w:t>
      </w:r>
      <w:r w:rsidRPr="003B2896">
        <w:rPr>
          <w:b/>
          <w:noProof/>
        </w:rPr>
        <w:t>69</w:t>
      </w:r>
      <w:r w:rsidRPr="003B2896">
        <w:rPr>
          <w:noProof/>
        </w:rPr>
        <w:t>(1): 121-129.</w:t>
      </w:r>
      <w:bookmarkEnd w:id="14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15" w:name="_ENREF_13"/>
      <w:r w:rsidRPr="003B2896">
        <w:rPr>
          <w:noProof/>
        </w:rPr>
        <w:t xml:space="preserve">Franceschini, F., M. Galetto, D. Maisano and L. Mastrogiacomo (2012a). </w:t>
      </w:r>
      <w:r>
        <w:rPr>
          <w:noProof/>
          <w:lang w:val="en-GB"/>
        </w:rPr>
        <w:t xml:space="preserve">"An informetric model for the success-index." </w:t>
      </w:r>
      <w:r w:rsidRPr="00D40523">
        <w:rPr>
          <w:noProof/>
          <w:u w:val="single"/>
          <w:lang w:val="en-GB"/>
        </w:rPr>
        <w:t>Forthcoming on Journal of Informetrics</w:t>
      </w:r>
      <w:r>
        <w:rPr>
          <w:noProof/>
          <w:lang w:val="en-GB"/>
        </w:rPr>
        <w:t>.</w:t>
      </w:r>
      <w:bookmarkEnd w:id="15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16" w:name="_ENREF_14"/>
      <w:r w:rsidRPr="003B2896">
        <w:rPr>
          <w:noProof/>
        </w:rPr>
        <w:t xml:space="preserve">Franceschini, F., M. Galetto, D. Maisano and L. Mastrogiacomo (2012b). </w:t>
      </w:r>
      <w:r>
        <w:rPr>
          <w:noProof/>
          <w:lang w:val="en-GB"/>
        </w:rPr>
        <w:t xml:space="preserve">"The success-index: an alternative approach to the h-index for evaluating an individual’s research output." </w:t>
      </w:r>
      <w:r w:rsidRPr="00D40523">
        <w:rPr>
          <w:noProof/>
          <w:u w:val="single"/>
          <w:lang w:val="en-GB"/>
        </w:rPr>
        <w:t>Scientometrics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92</w:t>
      </w:r>
      <w:r>
        <w:rPr>
          <w:noProof/>
          <w:lang w:val="en-GB"/>
        </w:rPr>
        <w:t>(3): 621-641.</w:t>
      </w:r>
      <w:bookmarkEnd w:id="16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17" w:name="_ENREF_15"/>
      <w:r>
        <w:rPr>
          <w:noProof/>
          <w:lang w:val="en-GB"/>
        </w:rPr>
        <w:t xml:space="preserve">Franceschini, F. and D. Maisano (2010a). "Analysis of the Hirsch index’s operational properties." </w:t>
      </w:r>
      <w:r w:rsidRPr="00D40523">
        <w:rPr>
          <w:noProof/>
          <w:u w:val="single"/>
          <w:lang w:val="en-GB"/>
        </w:rPr>
        <w:t>European Journal of Operational Research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203</w:t>
      </w:r>
      <w:r>
        <w:rPr>
          <w:noProof/>
          <w:lang w:val="en-GB"/>
        </w:rPr>
        <w:t>(2): 494-504.</w:t>
      </w:r>
      <w:bookmarkEnd w:id="17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18" w:name="_ENREF_16"/>
      <w:r>
        <w:rPr>
          <w:noProof/>
          <w:lang w:val="en-GB"/>
        </w:rPr>
        <w:t xml:space="preserve">Franceschini, F. and D. Maisano (2010b). "The Hirsch spectrum: A novel tool for analyzing scientific journals." </w:t>
      </w:r>
      <w:r w:rsidRPr="00D40523">
        <w:rPr>
          <w:noProof/>
          <w:u w:val="single"/>
          <w:lang w:val="en-GB"/>
        </w:rPr>
        <w:t>Journal of Informetrics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4</w:t>
      </w:r>
      <w:r>
        <w:rPr>
          <w:noProof/>
          <w:lang w:val="en-GB"/>
        </w:rPr>
        <w:t>(1): 64-73.</w:t>
      </w:r>
      <w:bookmarkEnd w:id="18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19" w:name="_ENREF_17"/>
      <w:r>
        <w:rPr>
          <w:noProof/>
          <w:lang w:val="en-GB"/>
        </w:rPr>
        <w:t xml:space="preserve">Glänzel, W. (2006a). "On the h-index-a mathematical approach to a new measure of publication activity and citation impact." </w:t>
      </w:r>
      <w:r w:rsidRPr="00D40523">
        <w:rPr>
          <w:noProof/>
          <w:u w:val="single"/>
          <w:lang w:val="en-GB"/>
        </w:rPr>
        <w:t>Scientometrics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67</w:t>
      </w:r>
      <w:r>
        <w:rPr>
          <w:noProof/>
          <w:lang w:val="en-GB"/>
        </w:rPr>
        <w:t>(2): 315-321.</w:t>
      </w:r>
      <w:bookmarkEnd w:id="19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20" w:name="_ENREF_18"/>
      <w:r>
        <w:rPr>
          <w:noProof/>
          <w:lang w:val="en-GB"/>
        </w:rPr>
        <w:t xml:space="preserve">Glänzel, W. (2006b). "On the opportunities and limitations of the h-index." </w:t>
      </w:r>
      <w:r w:rsidRPr="00D40523">
        <w:rPr>
          <w:noProof/>
          <w:u w:val="single"/>
          <w:lang w:val="en-GB"/>
        </w:rPr>
        <w:t>Science focus</w:t>
      </w:r>
      <w:r>
        <w:rPr>
          <w:noProof/>
          <w:lang w:val="en-GB"/>
        </w:rPr>
        <w:t>.</w:t>
      </w:r>
      <w:bookmarkEnd w:id="20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21" w:name="_ENREF_19"/>
      <w:r>
        <w:rPr>
          <w:noProof/>
          <w:lang w:val="en-GB"/>
        </w:rPr>
        <w:t xml:space="preserve">Henzinger, M., J. Suñol and I. Weber (2010). "The stability of the h-index." </w:t>
      </w:r>
      <w:r w:rsidRPr="00D40523">
        <w:rPr>
          <w:noProof/>
          <w:u w:val="single"/>
          <w:lang w:val="en-GB"/>
        </w:rPr>
        <w:t>Scientometrics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84</w:t>
      </w:r>
      <w:r>
        <w:rPr>
          <w:noProof/>
          <w:lang w:val="en-GB"/>
        </w:rPr>
        <w:t>(2): 465-479.</w:t>
      </w:r>
      <w:bookmarkEnd w:id="21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22" w:name="_ENREF_20"/>
      <w:r>
        <w:rPr>
          <w:noProof/>
          <w:lang w:val="en-GB"/>
        </w:rPr>
        <w:t xml:space="preserve">Hernández, M. A. and S. J. Stolfo (1998). "Real-world data is dirty: Data cleansing and the merge/purge problem." </w:t>
      </w:r>
      <w:r w:rsidRPr="00D40523">
        <w:rPr>
          <w:noProof/>
          <w:u w:val="single"/>
          <w:lang w:val="en-GB"/>
        </w:rPr>
        <w:t>Data Mining and Knowledge Discovery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2</w:t>
      </w:r>
      <w:r>
        <w:rPr>
          <w:noProof/>
          <w:lang w:val="en-GB"/>
        </w:rPr>
        <w:t>(1): 9-37.</w:t>
      </w:r>
      <w:bookmarkEnd w:id="22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23" w:name="_ENREF_21"/>
      <w:r>
        <w:rPr>
          <w:noProof/>
          <w:lang w:val="en-GB"/>
        </w:rPr>
        <w:t xml:space="preserve">Hirsch, J. E. (2005). "An index to quantify an individual's scientific research output." </w:t>
      </w:r>
      <w:r w:rsidRPr="00D40523">
        <w:rPr>
          <w:noProof/>
          <w:u w:val="single"/>
          <w:lang w:val="en-GB"/>
        </w:rPr>
        <w:t>Proceedings of the National Academy of Sciences of the United States of America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102</w:t>
      </w:r>
      <w:r>
        <w:rPr>
          <w:noProof/>
          <w:lang w:val="en-GB"/>
        </w:rPr>
        <w:t>(46): 16569-16572.</w:t>
      </w:r>
      <w:bookmarkEnd w:id="23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24" w:name="_ENREF_22"/>
      <w:r>
        <w:rPr>
          <w:noProof/>
          <w:lang w:val="en-GB"/>
        </w:rPr>
        <w:t xml:space="preserve">Jacso, P. (2006). "Deflated, inflated and phantom citation counts." </w:t>
      </w:r>
      <w:r w:rsidRPr="00D40523">
        <w:rPr>
          <w:noProof/>
          <w:u w:val="single"/>
          <w:lang w:val="en-GB"/>
        </w:rPr>
        <w:t>Online Information Review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30</w:t>
      </w:r>
      <w:r>
        <w:rPr>
          <w:noProof/>
          <w:lang w:val="en-GB"/>
        </w:rPr>
        <w:t>(3): 297-309.</w:t>
      </w:r>
      <w:bookmarkEnd w:id="24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25" w:name="_ENREF_23"/>
      <w:r>
        <w:rPr>
          <w:noProof/>
          <w:lang w:val="en-GB"/>
        </w:rPr>
        <w:t xml:space="preserve">Jacsó, P. (2008). "The pros and cons of computing the h-index using Web of Science." </w:t>
      </w:r>
      <w:r w:rsidRPr="00D40523">
        <w:rPr>
          <w:noProof/>
          <w:u w:val="single"/>
          <w:lang w:val="en-GB"/>
        </w:rPr>
        <w:t>Online Information Review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32</w:t>
      </w:r>
      <w:r>
        <w:rPr>
          <w:noProof/>
          <w:lang w:val="en-GB"/>
        </w:rPr>
        <w:t>(5): 673-688.</w:t>
      </w:r>
      <w:bookmarkEnd w:id="25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26" w:name="_ENREF_24"/>
      <w:r>
        <w:rPr>
          <w:noProof/>
          <w:lang w:val="en-GB"/>
        </w:rPr>
        <w:t xml:space="preserve">Jacsó, P. (2011a). "Google Scholar duped and deduped–the aura of “robometrics”." </w:t>
      </w:r>
      <w:r w:rsidRPr="00D40523">
        <w:rPr>
          <w:noProof/>
          <w:u w:val="single"/>
          <w:lang w:val="en-GB"/>
        </w:rPr>
        <w:t>Online Information Review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35</w:t>
      </w:r>
      <w:r>
        <w:rPr>
          <w:noProof/>
          <w:lang w:val="en-GB"/>
        </w:rPr>
        <w:t>(1): 154-160.</w:t>
      </w:r>
      <w:bookmarkEnd w:id="26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27" w:name="_ENREF_25"/>
      <w:r>
        <w:rPr>
          <w:noProof/>
          <w:lang w:val="en-GB"/>
        </w:rPr>
        <w:t xml:space="preserve">Jacsó, P. (2011b). "The h-index, h-core citation rate and the bibliometric profile of the Scopus database." </w:t>
      </w:r>
      <w:r w:rsidRPr="00D40523">
        <w:rPr>
          <w:noProof/>
          <w:u w:val="single"/>
          <w:lang w:val="en-GB"/>
        </w:rPr>
        <w:t>Online Information Review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35</w:t>
      </w:r>
      <w:r>
        <w:rPr>
          <w:noProof/>
          <w:lang w:val="en-GB"/>
        </w:rPr>
        <w:t>(3): 492-501.</w:t>
      </w:r>
      <w:bookmarkEnd w:id="27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28" w:name="_ENREF_26"/>
      <w:r>
        <w:rPr>
          <w:noProof/>
          <w:lang w:val="en-GB"/>
        </w:rPr>
        <w:t xml:space="preserve">JCGM100:2008 (2008). Evaluation of measurement data — Guide to the expression of uncertainty in measurement </w:t>
      </w:r>
      <w:bookmarkEnd w:id="28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29" w:name="_ENREF_27"/>
      <w:r>
        <w:rPr>
          <w:noProof/>
          <w:lang w:val="en-GB"/>
        </w:rPr>
        <w:t xml:space="preserve">Kim, W., B. J. Choi, E. K. Hong, S. K. Kim and D. Lee (2003). "A taxonomy of dirty data." </w:t>
      </w:r>
      <w:r w:rsidRPr="00D40523">
        <w:rPr>
          <w:noProof/>
          <w:u w:val="single"/>
          <w:lang w:val="en-GB"/>
        </w:rPr>
        <w:t>Data Mining and Knowledge Discovery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7</w:t>
      </w:r>
      <w:r>
        <w:rPr>
          <w:noProof/>
          <w:lang w:val="en-GB"/>
        </w:rPr>
        <w:t>(1): 81-99.</w:t>
      </w:r>
      <w:bookmarkEnd w:id="29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30" w:name="_ENREF_28"/>
      <w:r>
        <w:rPr>
          <w:noProof/>
          <w:lang w:val="en-GB"/>
        </w:rPr>
        <w:t xml:space="preserve">Lotka, A. J. (1926). "The frequency distribution of scientific productivity." </w:t>
      </w:r>
      <w:r w:rsidRPr="00D40523">
        <w:rPr>
          <w:noProof/>
          <w:u w:val="single"/>
          <w:lang w:val="en-GB"/>
        </w:rPr>
        <w:t>Journal of Washington Academy Sciences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16</w:t>
      </w:r>
      <w:r>
        <w:rPr>
          <w:noProof/>
          <w:lang w:val="en-GB"/>
        </w:rPr>
        <w:t>: 317-323.</w:t>
      </w:r>
      <w:bookmarkEnd w:id="30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31" w:name="_ENREF_29"/>
      <w:r>
        <w:rPr>
          <w:noProof/>
          <w:lang w:val="en-GB"/>
        </w:rPr>
        <w:t xml:space="preserve">Montgomery, D. C. (2009). "Statistical quality control: A modern introduction." </w:t>
      </w:r>
      <w:r w:rsidRPr="00D40523">
        <w:rPr>
          <w:noProof/>
          <w:u w:val="single"/>
          <w:lang w:val="en-GB"/>
        </w:rPr>
        <w:t>Wiley&amp;Sons</w:t>
      </w:r>
      <w:r>
        <w:rPr>
          <w:noProof/>
          <w:lang w:val="en-GB"/>
        </w:rPr>
        <w:t>.</w:t>
      </w:r>
      <w:bookmarkEnd w:id="31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32" w:name="_ENREF_30"/>
      <w:r>
        <w:rPr>
          <w:noProof/>
          <w:lang w:val="en-GB"/>
        </w:rPr>
        <w:t xml:space="preserve">Scopus-Elsevier. (2012). "Scopus Content Coverage."   Retrieved September 2012, from </w:t>
      </w:r>
      <w:hyperlink r:id="rId124" w:history="1">
        <w:r w:rsidRPr="00D40523">
          <w:rPr>
            <w:rStyle w:val="Collegamentoipertestuale"/>
            <w:noProof/>
            <w:lang w:val="en-GB"/>
          </w:rPr>
          <w:t>http://www.scopus.com</w:t>
        </w:r>
      </w:hyperlink>
      <w:r>
        <w:rPr>
          <w:noProof/>
          <w:lang w:val="en-GB"/>
        </w:rPr>
        <w:t xml:space="preserve"> </w:t>
      </w:r>
      <w:bookmarkEnd w:id="32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33" w:name="_ENREF_31"/>
      <w:r>
        <w:rPr>
          <w:noProof/>
          <w:lang w:val="en-GB"/>
        </w:rPr>
        <w:t xml:space="preserve">Thomson-Reuters, Ed. (2012). </w:t>
      </w:r>
      <w:r w:rsidRPr="00D40523">
        <w:rPr>
          <w:noProof/>
          <w:u w:val="single"/>
          <w:lang w:val="en-GB"/>
        </w:rPr>
        <w:t>2011 Journal Citation Reports® Science Edition</w:t>
      </w:r>
      <w:r>
        <w:rPr>
          <w:noProof/>
          <w:lang w:val="en-GB"/>
        </w:rPr>
        <w:t>.</w:t>
      </w:r>
      <w:bookmarkEnd w:id="33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34" w:name="_ENREF_32"/>
      <w:r>
        <w:rPr>
          <w:noProof/>
          <w:lang w:val="en-GB"/>
        </w:rPr>
        <w:t xml:space="preserve">Times Higher Education. (2012). "THE World University Rankings."   Retrieved September 2012, from </w:t>
      </w:r>
      <w:hyperlink r:id="rId125" w:history="1">
        <w:r w:rsidRPr="00D40523">
          <w:rPr>
            <w:rStyle w:val="Collegamentoipertestuale"/>
            <w:noProof/>
            <w:lang w:val="en-GB"/>
          </w:rPr>
          <w:t>http://www.timeshighereducation.co.uk/world-university-rankings/</w:t>
        </w:r>
      </w:hyperlink>
      <w:r>
        <w:rPr>
          <w:noProof/>
          <w:lang w:val="en-GB"/>
        </w:rPr>
        <w:t>.</w:t>
      </w:r>
      <w:bookmarkEnd w:id="34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35" w:name="_ENREF_33"/>
      <w:r>
        <w:rPr>
          <w:noProof/>
          <w:lang w:val="en-GB"/>
        </w:rPr>
        <w:t xml:space="preserve">Van Raan, A. F. J. (2006). "Comparison of the Hirsch-index with standard bibliometric indicators and with peer judgment for 147 chemistry research groups." </w:t>
      </w:r>
      <w:r w:rsidRPr="00D40523">
        <w:rPr>
          <w:noProof/>
          <w:u w:val="single"/>
          <w:lang w:val="en-GB"/>
        </w:rPr>
        <w:t>Scientometrics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67</w:t>
      </w:r>
      <w:r>
        <w:rPr>
          <w:noProof/>
          <w:lang w:val="en-GB"/>
        </w:rPr>
        <w:t>(3): 491-502.</w:t>
      </w:r>
      <w:bookmarkEnd w:id="35"/>
    </w:p>
    <w:p w:rsidR="00D40523" w:rsidRDefault="00D40523" w:rsidP="00D40523">
      <w:pPr>
        <w:ind w:left="720" w:hanging="720"/>
        <w:rPr>
          <w:noProof/>
          <w:lang w:val="en-GB"/>
        </w:rPr>
      </w:pPr>
      <w:bookmarkStart w:id="36" w:name="_ENREF_34"/>
      <w:r>
        <w:rPr>
          <w:noProof/>
          <w:lang w:val="en-GB"/>
        </w:rPr>
        <w:t>Vanclay, J. K. (2007). "On the robustness of the h</w:t>
      </w:r>
      <w:r>
        <w:rPr>
          <w:rFonts w:ascii="Cambria Math" w:hAnsi="Cambria Math" w:cs="Cambria Math"/>
          <w:noProof/>
          <w:lang w:val="en-GB"/>
        </w:rPr>
        <w:t>‐</w:t>
      </w:r>
      <w:r>
        <w:rPr>
          <w:noProof/>
          <w:lang w:val="en-GB"/>
        </w:rPr>
        <w:t xml:space="preserve">index." </w:t>
      </w:r>
      <w:r w:rsidRPr="00D40523">
        <w:rPr>
          <w:noProof/>
          <w:u w:val="single"/>
          <w:lang w:val="en-GB"/>
        </w:rPr>
        <w:t>Journal of the American Society for Information Science and Technology</w:t>
      </w:r>
      <w:r>
        <w:rPr>
          <w:noProof/>
          <w:lang w:val="en-GB"/>
        </w:rPr>
        <w:t xml:space="preserve"> </w:t>
      </w:r>
      <w:r w:rsidRPr="00D40523">
        <w:rPr>
          <w:b/>
          <w:noProof/>
          <w:lang w:val="en-GB"/>
        </w:rPr>
        <w:t>58</w:t>
      </w:r>
      <w:r>
        <w:rPr>
          <w:noProof/>
          <w:lang w:val="en-GB"/>
        </w:rPr>
        <w:t>(10): 1547-1550.</w:t>
      </w:r>
      <w:bookmarkEnd w:id="36"/>
    </w:p>
    <w:p w:rsidR="00D40523" w:rsidRDefault="00D40523" w:rsidP="00D40523">
      <w:pPr>
        <w:rPr>
          <w:noProof/>
          <w:lang w:val="en-GB"/>
        </w:rPr>
      </w:pPr>
    </w:p>
    <w:p w:rsidR="00C56C00" w:rsidRPr="00C1760C" w:rsidRDefault="00C56C00" w:rsidP="009B583B">
      <w:pPr>
        <w:spacing w:before="120"/>
        <w:ind w:left="142" w:hanging="142"/>
        <w:rPr>
          <w:lang w:val="en-GB"/>
        </w:rPr>
      </w:pPr>
      <w:r w:rsidRPr="00C1760C">
        <w:rPr>
          <w:lang w:val="en-GB"/>
        </w:rPr>
        <w:fldChar w:fldCharType="end"/>
      </w:r>
    </w:p>
    <w:sectPr w:rsidR="00C56C00" w:rsidRPr="00C1760C" w:rsidSect="00543735">
      <w:headerReference w:type="default" r:id="rId126"/>
      <w:footerReference w:type="even" r:id="rId127"/>
      <w:type w:val="continuous"/>
      <w:pgSz w:w="11906" w:h="16838"/>
      <w:pgMar w:top="993" w:right="1133" w:bottom="993" w:left="1134" w:header="851" w:footer="709" w:gutter="0"/>
      <w:cols w:space="227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273D9" w:rsidRDefault="009273D9">
      <w:r>
        <w:separator/>
      </w:r>
    </w:p>
  </w:endnote>
  <w:endnote w:type="continuationSeparator" w:id="0">
    <w:p w:rsidR="009273D9" w:rsidRDefault="00927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896" w:rsidRDefault="003B2896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8</w:t>
    </w:r>
    <w:r>
      <w:rPr>
        <w:rStyle w:val="Numeropagina"/>
      </w:rPr>
      <w:fldChar w:fldCharType="end"/>
    </w:r>
  </w:p>
  <w:p w:rsidR="003B2896" w:rsidRDefault="003B289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273D9" w:rsidRDefault="009273D9">
      <w:r>
        <w:separator/>
      </w:r>
    </w:p>
  </w:footnote>
  <w:footnote w:type="continuationSeparator" w:id="0">
    <w:p w:rsidR="009273D9" w:rsidRDefault="009273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896" w:rsidRPr="00203C9C" w:rsidRDefault="003B2896" w:rsidP="00203C9C">
    <w:pPr>
      <w:pStyle w:val="Intestazione"/>
      <w:jc w:val="right"/>
      <w:rPr>
        <w:sz w:val="18"/>
        <w:szCs w:val="18"/>
      </w:rPr>
    </w:pPr>
    <w:r w:rsidRPr="00203C9C">
      <w:rPr>
        <w:rStyle w:val="Numeropagina"/>
        <w:sz w:val="18"/>
        <w:szCs w:val="18"/>
      </w:rPr>
      <w:fldChar w:fldCharType="begin"/>
    </w:r>
    <w:r w:rsidRPr="00203C9C">
      <w:rPr>
        <w:rStyle w:val="Numeropagina"/>
        <w:sz w:val="18"/>
        <w:szCs w:val="18"/>
      </w:rPr>
      <w:instrText xml:space="preserve"> PAGE </w:instrText>
    </w:r>
    <w:r w:rsidRPr="00203C9C">
      <w:rPr>
        <w:rStyle w:val="Numeropagina"/>
        <w:sz w:val="18"/>
        <w:szCs w:val="18"/>
      </w:rPr>
      <w:fldChar w:fldCharType="separate"/>
    </w:r>
    <w:r w:rsidR="00B7383A">
      <w:rPr>
        <w:rStyle w:val="Numeropagina"/>
        <w:noProof/>
        <w:sz w:val="18"/>
        <w:szCs w:val="18"/>
      </w:rPr>
      <w:t>2</w:t>
    </w:r>
    <w:r w:rsidRPr="00203C9C">
      <w:rPr>
        <w:rStyle w:val="Numeropagina"/>
        <w:sz w:val="18"/>
        <w:szCs w:val="18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3"/>
    <w:multiLevelType w:val="singleLevel"/>
    <w:tmpl w:val="3872D190"/>
    <w:lvl w:ilvl="0">
      <w:start w:val="1"/>
      <w:numFmt w:val="bullet"/>
      <w:pStyle w:val="Puntoelenco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FEE5590"/>
    <w:multiLevelType w:val="hybridMultilevel"/>
    <w:tmpl w:val="7048FAB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D0117"/>
    <w:multiLevelType w:val="hybridMultilevel"/>
    <w:tmpl w:val="0F6CE6B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666C50"/>
    <w:multiLevelType w:val="hybridMultilevel"/>
    <w:tmpl w:val="B1D0256C"/>
    <w:lvl w:ilvl="0" w:tplc="F880E5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DB5197"/>
    <w:multiLevelType w:val="hybridMultilevel"/>
    <w:tmpl w:val="BE1AA52A"/>
    <w:lvl w:ilvl="0" w:tplc="11541CEE">
      <w:start w:val="1"/>
      <w:numFmt w:val="bullet"/>
      <w:pStyle w:val="BulletItem"/>
      <w:lvlText w:val=""/>
      <w:lvlJc w:val="left"/>
      <w:pPr>
        <w:tabs>
          <w:tab w:val="num" w:pos="360"/>
        </w:tabs>
        <w:ind w:left="227" w:hanging="227"/>
      </w:pPr>
      <w:rPr>
        <w:rFonts w:ascii="Symbol" w:hAnsi="Symbol" w:hint="default"/>
        <w:sz w:val="22"/>
      </w:rPr>
    </w:lvl>
    <w:lvl w:ilvl="1" w:tplc="0410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13D1DE4"/>
    <w:multiLevelType w:val="hybridMultilevel"/>
    <w:tmpl w:val="FC5E554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6550FA2"/>
    <w:multiLevelType w:val="hybridMultilevel"/>
    <w:tmpl w:val="E72E56FA"/>
    <w:lvl w:ilvl="0" w:tplc="0410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7">
    <w:nsid w:val="3B38045C"/>
    <w:multiLevelType w:val="hybridMultilevel"/>
    <w:tmpl w:val="BABAF4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11E15D3"/>
    <w:multiLevelType w:val="hybridMultilevel"/>
    <w:tmpl w:val="DB6E8518"/>
    <w:lvl w:ilvl="0" w:tplc="04100001">
      <w:start w:val="1"/>
      <w:numFmt w:val="bullet"/>
      <w:lvlText w:val=""/>
      <w:lvlJc w:val="left"/>
      <w:pPr>
        <w:ind w:left="78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8" w:hanging="360"/>
      </w:pPr>
      <w:rPr>
        <w:rFonts w:ascii="Wingdings" w:hAnsi="Wingdings" w:hint="default"/>
      </w:rPr>
    </w:lvl>
  </w:abstractNum>
  <w:abstractNum w:abstractNumId="9">
    <w:nsid w:val="736669D5"/>
    <w:multiLevelType w:val="multilevel"/>
    <w:tmpl w:val="841EE050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440"/>
      </w:pPr>
      <w:rPr>
        <w:rFonts w:cs="Times New Roman" w:hint="default"/>
      </w:rPr>
    </w:lvl>
    <w:lvl w:ilvl="3">
      <w:start w:val="1"/>
      <w:numFmt w:val="lowerLetter"/>
      <w:pStyle w:val="Titolo4"/>
      <w:lvlText w:val="%4)"/>
      <w:lvlJc w:val="left"/>
      <w:pPr>
        <w:tabs>
          <w:tab w:val="num" w:pos="2520"/>
        </w:tabs>
        <w:ind w:left="2160"/>
      </w:pPr>
      <w:rPr>
        <w:rFonts w:cs="Times New Roman" w:hint="default"/>
      </w:rPr>
    </w:lvl>
    <w:lvl w:ilvl="4">
      <w:start w:val="1"/>
      <w:numFmt w:val="decimal"/>
      <w:pStyle w:val="Titolo5"/>
      <w:lvlText w:val="(%5)"/>
      <w:lvlJc w:val="left"/>
      <w:pPr>
        <w:tabs>
          <w:tab w:val="num" w:pos="3240"/>
        </w:tabs>
        <w:ind w:left="2880"/>
      </w:pPr>
      <w:rPr>
        <w:rFonts w:cs="Times New Roman" w:hint="default"/>
      </w:rPr>
    </w:lvl>
    <w:lvl w:ilvl="5">
      <w:start w:val="1"/>
      <w:numFmt w:val="lowerLetter"/>
      <w:pStyle w:val="Titolo6"/>
      <w:lvlText w:val="(%6)"/>
      <w:lvlJc w:val="left"/>
      <w:pPr>
        <w:tabs>
          <w:tab w:val="num" w:pos="3960"/>
        </w:tabs>
        <w:ind w:left="3600"/>
      </w:pPr>
      <w:rPr>
        <w:rFonts w:cs="Times New Roman" w:hint="default"/>
      </w:rPr>
    </w:lvl>
    <w:lvl w:ilvl="6">
      <w:start w:val="1"/>
      <w:numFmt w:val="lowerRoman"/>
      <w:pStyle w:val="Titolo7"/>
      <w:lvlText w:val="(%7)"/>
      <w:lvlJc w:val="left"/>
      <w:pPr>
        <w:tabs>
          <w:tab w:val="num" w:pos="4680"/>
        </w:tabs>
        <w:ind w:left="4320"/>
      </w:pPr>
      <w:rPr>
        <w:rFonts w:cs="Times New Roman" w:hint="default"/>
      </w:rPr>
    </w:lvl>
    <w:lvl w:ilvl="7">
      <w:start w:val="1"/>
      <w:numFmt w:val="lowerLetter"/>
      <w:pStyle w:val="Titolo8"/>
      <w:lvlText w:val="(%8)"/>
      <w:lvlJc w:val="left"/>
      <w:pPr>
        <w:tabs>
          <w:tab w:val="num" w:pos="5400"/>
        </w:tabs>
        <w:ind w:left="5040"/>
      </w:pPr>
      <w:rPr>
        <w:rFonts w:cs="Times New Roman" w:hint="default"/>
      </w:rPr>
    </w:lvl>
    <w:lvl w:ilvl="8">
      <w:start w:val="1"/>
      <w:numFmt w:val="lowerRoman"/>
      <w:pStyle w:val="Titolo9"/>
      <w:lvlText w:val="(%9)"/>
      <w:lvlJc w:val="left"/>
      <w:pPr>
        <w:tabs>
          <w:tab w:val="num" w:pos="6120"/>
        </w:tabs>
        <w:ind w:left="5760"/>
      </w:pPr>
      <w:rPr>
        <w:rFonts w:cs="Times New Roman" w:hint="default"/>
      </w:rPr>
    </w:lvl>
  </w:abstractNum>
  <w:abstractNum w:abstractNumId="10">
    <w:nsid w:val="74BD36CD"/>
    <w:multiLevelType w:val="hybridMultilevel"/>
    <w:tmpl w:val="3FBA4B52"/>
    <w:lvl w:ilvl="0" w:tplc="F4E4757C">
      <w:start w:val="1"/>
      <w:numFmt w:val="bullet"/>
      <w:pStyle w:val="Bulletedtex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9"/>
  </w:num>
  <w:num w:numId="14">
    <w:abstractNumId w:val="0"/>
  </w:num>
  <w:num w:numId="15">
    <w:abstractNumId w:val="10"/>
  </w:num>
  <w:num w:numId="16">
    <w:abstractNumId w:val="4"/>
  </w:num>
  <w:num w:numId="17">
    <w:abstractNumId w:val="3"/>
  </w:num>
  <w:num w:numId="18">
    <w:abstractNumId w:val="6"/>
  </w:num>
  <w:num w:numId="19">
    <w:abstractNumId w:val="1"/>
  </w:num>
  <w:num w:numId="20">
    <w:abstractNumId w:val="7"/>
  </w:num>
  <w:num w:numId="21">
    <w:abstractNumId w:val="5"/>
  </w:num>
  <w:num w:numId="22">
    <w:abstractNumId w:val="8"/>
  </w:num>
  <w:num w:numId="23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81"/>
  <w:drawingGridVerticalSpacing w:val="181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/ENInstantFormat&gt;"/>
    <w:docVar w:name="EN.Layout" w:val="&lt;ENLayout&gt;&lt;Style&gt;Author-Date Copy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1&lt;/HyperlinksEnabled&gt;&lt;HyperlinksVisible&gt;0&lt;/HyperlinksVisible&gt;&lt;/ENLayout&gt;"/>
    <w:docVar w:name="EN.Libraries" w:val="&lt;Libraries&gt;&lt;item db-id=&quot;z0zr0vxvd20x0kevvxw52w0wxzt0s5tt0fst&quot;&gt;My EndNote Library&lt;record-ids&gt;&lt;item&gt;106&lt;/item&gt;&lt;item&gt;133&lt;/item&gt;&lt;item&gt;134&lt;/item&gt;&lt;item&gt;135&lt;/item&gt;&lt;item&gt;136&lt;/item&gt;&lt;item&gt;139&lt;/item&gt;&lt;item&gt;140&lt;/item&gt;&lt;item&gt;146&lt;/item&gt;&lt;item&gt;157&lt;/item&gt;&lt;item&gt;181&lt;/item&gt;&lt;item&gt;185&lt;/item&gt;&lt;item&gt;186&lt;/item&gt;&lt;item&gt;187&lt;/item&gt;&lt;item&gt;188&lt;/item&gt;&lt;item&gt;189&lt;/item&gt;&lt;item&gt;190&lt;/item&gt;&lt;item&gt;191&lt;/item&gt;&lt;item&gt;192&lt;/item&gt;&lt;item&gt;195&lt;/item&gt;&lt;item&gt;196&lt;/item&gt;&lt;item&gt;199&lt;/item&gt;&lt;item&gt;200&lt;/item&gt;&lt;item&gt;201&lt;/item&gt;&lt;item&gt;202&lt;/item&gt;&lt;item&gt;203&lt;/item&gt;&lt;item&gt;208&lt;/item&gt;&lt;item&gt;209&lt;/item&gt;&lt;item&gt;210&lt;/item&gt;&lt;item&gt;219&lt;/item&gt;&lt;item&gt;223&lt;/item&gt;&lt;item&gt;224&lt;/item&gt;&lt;item&gt;225&lt;/item&gt;&lt;item&gt;227&lt;/item&gt;&lt;item&gt;228&lt;/item&gt;&lt;/record-ids&gt;&lt;/item&gt;&lt;/Libraries&gt;"/>
  </w:docVars>
  <w:rsids>
    <w:rsidRoot w:val="000A2868"/>
    <w:rsid w:val="00000815"/>
    <w:rsid w:val="000008C5"/>
    <w:rsid w:val="00000A07"/>
    <w:rsid w:val="00000BBC"/>
    <w:rsid w:val="00000FDA"/>
    <w:rsid w:val="0000121F"/>
    <w:rsid w:val="0000131F"/>
    <w:rsid w:val="00001469"/>
    <w:rsid w:val="000014C4"/>
    <w:rsid w:val="00001B84"/>
    <w:rsid w:val="00001E7E"/>
    <w:rsid w:val="00002228"/>
    <w:rsid w:val="00002355"/>
    <w:rsid w:val="00002634"/>
    <w:rsid w:val="000027B9"/>
    <w:rsid w:val="00002A9A"/>
    <w:rsid w:val="00002B44"/>
    <w:rsid w:val="00002C44"/>
    <w:rsid w:val="00002E3B"/>
    <w:rsid w:val="00002F53"/>
    <w:rsid w:val="00003254"/>
    <w:rsid w:val="000033A3"/>
    <w:rsid w:val="00003A4F"/>
    <w:rsid w:val="00003A98"/>
    <w:rsid w:val="00003CF6"/>
    <w:rsid w:val="00003D8E"/>
    <w:rsid w:val="0000474C"/>
    <w:rsid w:val="00004ACD"/>
    <w:rsid w:val="000051E8"/>
    <w:rsid w:val="00005559"/>
    <w:rsid w:val="0000562A"/>
    <w:rsid w:val="00005715"/>
    <w:rsid w:val="00005915"/>
    <w:rsid w:val="00005D0C"/>
    <w:rsid w:val="00005D53"/>
    <w:rsid w:val="00005E64"/>
    <w:rsid w:val="00006714"/>
    <w:rsid w:val="00006812"/>
    <w:rsid w:val="00006E8F"/>
    <w:rsid w:val="00006EE8"/>
    <w:rsid w:val="000071E8"/>
    <w:rsid w:val="000077A8"/>
    <w:rsid w:val="0000788F"/>
    <w:rsid w:val="00007944"/>
    <w:rsid w:val="0000795E"/>
    <w:rsid w:val="00007A23"/>
    <w:rsid w:val="00007B59"/>
    <w:rsid w:val="00007DF9"/>
    <w:rsid w:val="00010375"/>
    <w:rsid w:val="00010430"/>
    <w:rsid w:val="000108EC"/>
    <w:rsid w:val="00010A53"/>
    <w:rsid w:val="00010DF8"/>
    <w:rsid w:val="00011038"/>
    <w:rsid w:val="000117E4"/>
    <w:rsid w:val="00012C31"/>
    <w:rsid w:val="00013672"/>
    <w:rsid w:val="000136DC"/>
    <w:rsid w:val="00013759"/>
    <w:rsid w:val="000138F1"/>
    <w:rsid w:val="00013BFA"/>
    <w:rsid w:val="00014319"/>
    <w:rsid w:val="00014604"/>
    <w:rsid w:val="00014669"/>
    <w:rsid w:val="00014E10"/>
    <w:rsid w:val="000151B0"/>
    <w:rsid w:val="00015494"/>
    <w:rsid w:val="0001559A"/>
    <w:rsid w:val="000159ED"/>
    <w:rsid w:val="00015AC7"/>
    <w:rsid w:val="000163E3"/>
    <w:rsid w:val="00016510"/>
    <w:rsid w:val="000165A8"/>
    <w:rsid w:val="00016BC5"/>
    <w:rsid w:val="0001706D"/>
    <w:rsid w:val="000176F9"/>
    <w:rsid w:val="00017831"/>
    <w:rsid w:val="000179AF"/>
    <w:rsid w:val="00017B02"/>
    <w:rsid w:val="00017EB1"/>
    <w:rsid w:val="000202E0"/>
    <w:rsid w:val="00020497"/>
    <w:rsid w:val="0002055D"/>
    <w:rsid w:val="000211D3"/>
    <w:rsid w:val="000216C1"/>
    <w:rsid w:val="00021777"/>
    <w:rsid w:val="000219D8"/>
    <w:rsid w:val="000223BE"/>
    <w:rsid w:val="00022622"/>
    <w:rsid w:val="00022847"/>
    <w:rsid w:val="00022940"/>
    <w:rsid w:val="00023454"/>
    <w:rsid w:val="00023484"/>
    <w:rsid w:val="0002403F"/>
    <w:rsid w:val="000241F9"/>
    <w:rsid w:val="00024288"/>
    <w:rsid w:val="000242FE"/>
    <w:rsid w:val="0002434D"/>
    <w:rsid w:val="000245A4"/>
    <w:rsid w:val="00024B5B"/>
    <w:rsid w:val="00025339"/>
    <w:rsid w:val="0002601D"/>
    <w:rsid w:val="000264D8"/>
    <w:rsid w:val="00026522"/>
    <w:rsid w:val="000265B7"/>
    <w:rsid w:val="0002690B"/>
    <w:rsid w:val="00026953"/>
    <w:rsid w:val="000269DE"/>
    <w:rsid w:val="00027963"/>
    <w:rsid w:val="00027A10"/>
    <w:rsid w:val="00030057"/>
    <w:rsid w:val="000300A7"/>
    <w:rsid w:val="00030196"/>
    <w:rsid w:val="00030668"/>
    <w:rsid w:val="0003085E"/>
    <w:rsid w:val="00030AD2"/>
    <w:rsid w:val="00030DCC"/>
    <w:rsid w:val="000310C1"/>
    <w:rsid w:val="000311FB"/>
    <w:rsid w:val="000312B5"/>
    <w:rsid w:val="00031408"/>
    <w:rsid w:val="0003158B"/>
    <w:rsid w:val="00031651"/>
    <w:rsid w:val="00031664"/>
    <w:rsid w:val="00031C22"/>
    <w:rsid w:val="00032800"/>
    <w:rsid w:val="0003280B"/>
    <w:rsid w:val="00032A08"/>
    <w:rsid w:val="00032B44"/>
    <w:rsid w:val="00032D82"/>
    <w:rsid w:val="00032EDD"/>
    <w:rsid w:val="000339A2"/>
    <w:rsid w:val="00033D16"/>
    <w:rsid w:val="00033E9A"/>
    <w:rsid w:val="0003435E"/>
    <w:rsid w:val="000343BA"/>
    <w:rsid w:val="000344EC"/>
    <w:rsid w:val="00034A0F"/>
    <w:rsid w:val="00034F97"/>
    <w:rsid w:val="00035137"/>
    <w:rsid w:val="00035846"/>
    <w:rsid w:val="00035A27"/>
    <w:rsid w:val="00036171"/>
    <w:rsid w:val="000363FB"/>
    <w:rsid w:val="00036529"/>
    <w:rsid w:val="00036560"/>
    <w:rsid w:val="000366C8"/>
    <w:rsid w:val="0003670E"/>
    <w:rsid w:val="00036D99"/>
    <w:rsid w:val="00036F76"/>
    <w:rsid w:val="0003717E"/>
    <w:rsid w:val="000374CE"/>
    <w:rsid w:val="00037F20"/>
    <w:rsid w:val="000403E6"/>
    <w:rsid w:val="0004040A"/>
    <w:rsid w:val="00040D8F"/>
    <w:rsid w:val="000410FB"/>
    <w:rsid w:val="000412B8"/>
    <w:rsid w:val="00041CFC"/>
    <w:rsid w:val="00041D5C"/>
    <w:rsid w:val="00042212"/>
    <w:rsid w:val="000423F2"/>
    <w:rsid w:val="00042C81"/>
    <w:rsid w:val="00042E5C"/>
    <w:rsid w:val="00042EA5"/>
    <w:rsid w:val="00042F90"/>
    <w:rsid w:val="000437D2"/>
    <w:rsid w:val="00043A51"/>
    <w:rsid w:val="00043A67"/>
    <w:rsid w:val="00044C36"/>
    <w:rsid w:val="000451DD"/>
    <w:rsid w:val="00045301"/>
    <w:rsid w:val="000454B8"/>
    <w:rsid w:val="00045A9B"/>
    <w:rsid w:val="00045CB2"/>
    <w:rsid w:val="00045D9E"/>
    <w:rsid w:val="00045DBF"/>
    <w:rsid w:val="00046014"/>
    <w:rsid w:val="00046365"/>
    <w:rsid w:val="00047470"/>
    <w:rsid w:val="0004756B"/>
    <w:rsid w:val="00047806"/>
    <w:rsid w:val="000478CB"/>
    <w:rsid w:val="0005004F"/>
    <w:rsid w:val="00050195"/>
    <w:rsid w:val="00050472"/>
    <w:rsid w:val="000506A1"/>
    <w:rsid w:val="000508E6"/>
    <w:rsid w:val="000509BD"/>
    <w:rsid w:val="00050E9D"/>
    <w:rsid w:val="00050EE1"/>
    <w:rsid w:val="00050F95"/>
    <w:rsid w:val="000517F0"/>
    <w:rsid w:val="00051815"/>
    <w:rsid w:val="00051DBA"/>
    <w:rsid w:val="00051E49"/>
    <w:rsid w:val="00051EF8"/>
    <w:rsid w:val="0005205F"/>
    <w:rsid w:val="0005281D"/>
    <w:rsid w:val="00052E6D"/>
    <w:rsid w:val="0005315F"/>
    <w:rsid w:val="00053286"/>
    <w:rsid w:val="00053348"/>
    <w:rsid w:val="000538E5"/>
    <w:rsid w:val="00053935"/>
    <w:rsid w:val="00054413"/>
    <w:rsid w:val="00054421"/>
    <w:rsid w:val="00054FE4"/>
    <w:rsid w:val="00055358"/>
    <w:rsid w:val="0005539F"/>
    <w:rsid w:val="0005540F"/>
    <w:rsid w:val="000556DB"/>
    <w:rsid w:val="000559AB"/>
    <w:rsid w:val="0005641A"/>
    <w:rsid w:val="00056601"/>
    <w:rsid w:val="0005702D"/>
    <w:rsid w:val="00057712"/>
    <w:rsid w:val="00057A7E"/>
    <w:rsid w:val="00057B91"/>
    <w:rsid w:val="00057BB7"/>
    <w:rsid w:val="0006037E"/>
    <w:rsid w:val="00060498"/>
    <w:rsid w:val="00060791"/>
    <w:rsid w:val="0006098F"/>
    <w:rsid w:val="00060994"/>
    <w:rsid w:val="00060B1F"/>
    <w:rsid w:val="00060C0E"/>
    <w:rsid w:val="00060C6C"/>
    <w:rsid w:val="00060EA8"/>
    <w:rsid w:val="00061638"/>
    <w:rsid w:val="00061C9B"/>
    <w:rsid w:val="00062076"/>
    <w:rsid w:val="000620D6"/>
    <w:rsid w:val="00062638"/>
    <w:rsid w:val="00062B44"/>
    <w:rsid w:val="00062DC6"/>
    <w:rsid w:val="00062DC7"/>
    <w:rsid w:val="00062EF6"/>
    <w:rsid w:val="00062F98"/>
    <w:rsid w:val="00063188"/>
    <w:rsid w:val="00063271"/>
    <w:rsid w:val="000636D1"/>
    <w:rsid w:val="0006393E"/>
    <w:rsid w:val="00063BE1"/>
    <w:rsid w:val="00063F1D"/>
    <w:rsid w:val="00064183"/>
    <w:rsid w:val="0006453E"/>
    <w:rsid w:val="00064616"/>
    <w:rsid w:val="00064923"/>
    <w:rsid w:val="00064A1D"/>
    <w:rsid w:val="00064D26"/>
    <w:rsid w:val="0006580B"/>
    <w:rsid w:val="0006599E"/>
    <w:rsid w:val="00065CA8"/>
    <w:rsid w:val="00065DD4"/>
    <w:rsid w:val="00065EA9"/>
    <w:rsid w:val="00065FF0"/>
    <w:rsid w:val="00066452"/>
    <w:rsid w:val="00067068"/>
    <w:rsid w:val="000670FD"/>
    <w:rsid w:val="000673D9"/>
    <w:rsid w:val="0006742D"/>
    <w:rsid w:val="00067A67"/>
    <w:rsid w:val="00067E1B"/>
    <w:rsid w:val="00067F82"/>
    <w:rsid w:val="00070036"/>
    <w:rsid w:val="00070604"/>
    <w:rsid w:val="000706DB"/>
    <w:rsid w:val="00070C46"/>
    <w:rsid w:val="00070D5B"/>
    <w:rsid w:val="00070DD9"/>
    <w:rsid w:val="0007102B"/>
    <w:rsid w:val="000711F0"/>
    <w:rsid w:val="00071C22"/>
    <w:rsid w:val="00071ED5"/>
    <w:rsid w:val="00072035"/>
    <w:rsid w:val="00072383"/>
    <w:rsid w:val="000725E9"/>
    <w:rsid w:val="0007261C"/>
    <w:rsid w:val="0007268A"/>
    <w:rsid w:val="000728BF"/>
    <w:rsid w:val="00072A18"/>
    <w:rsid w:val="0007372F"/>
    <w:rsid w:val="0007391A"/>
    <w:rsid w:val="00073AED"/>
    <w:rsid w:val="00073C04"/>
    <w:rsid w:val="00074206"/>
    <w:rsid w:val="00074446"/>
    <w:rsid w:val="000745FB"/>
    <w:rsid w:val="00074B80"/>
    <w:rsid w:val="00074F95"/>
    <w:rsid w:val="0007503A"/>
    <w:rsid w:val="000753EE"/>
    <w:rsid w:val="0007565A"/>
    <w:rsid w:val="00075817"/>
    <w:rsid w:val="0007581D"/>
    <w:rsid w:val="00075830"/>
    <w:rsid w:val="00075A36"/>
    <w:rsid w:val="00075AF2"/>
    <w:rsid w:val="000760C5"/>
    <w:rsid w:val="0007617F"/>
    <w:rsid w:val="000761CD"/>
    <w:rsid w:val="0007626B"/>
    <w:rsid w:val="00076445"/>
    <w:rsid w:val="0007653C"/>
    <w:rsid w:val="0007683A"/>
    <w:rsid w:val="000769BB"/>
    <w:rsid w:val="00076D95"/>
    <w:rsid w:val="00076E67"/>
    <w:rsid w:val="000771C3"/>
    <w:rsid w:val="00077239"/>
    <w:rsid w:val="000773B2"/>
    <w:rsid w:val="000773B8"/>
    <w:rsid w:val="00077C57"/>
    <w:rsid w:val="00077E97"/>
    <w:rsid w:val="00077FA0"/>
    <w:rsid w:val="0008053F"/>
    <w:rsid w:val="000807F8"/>
    <w:rsid w:val="000811E7"/>
    <w:rsid w:val="000812FE"/>
    <w:rsid w:val="0008150C"/>
    <w:rsid w:val="0008188F"/>
    <w:rsid w:val="000819BE"/>
    <w:rsid w:val="00081D16"/>
    <w:rsid w:val="00081D66"/>
    <w:rsid w:val="00081E49"/>
    <w:rsid w:val="00081FE5"/>
    <w:rsid w:val="0008214E"/>
    <w:rsid w:val="0008222B"/>
    <w:rsid w:val="000822F8"/>
    <w:rsid w:val="00082BAD"/>
    <w:rsid w:val="00082DCC"/>
    <w:rsid w:val="00083126"/>
    <w:rsid w:val="0008382D"/>
    <w:rsid w:val="00083BC8"/>
    <w:rsid w:val="00083C3A"/>
    <w:rsid w:val="00083D05"/>
    <w:rsid w:val="0008425E"/>
    <w:rsid w:val="000847AA"/>
    <w:rsid w:val="000847D7"/>
    <w:rsid w:val="00084CD0"/>
    <w:rsid w:val="00084F04"/>
    <w:rsid w:val="00085073"/>
    <w:rsid w:val="00085523"/>
    <w:rsid w:val="00085D38"/>
    <w:rsid w:val="00085E56"/>
    <w:rsid w:val="00085FCB"/>
    <w:rsid w:val="000860FA"/>
    <w:rsid w:val="00086165"/>
    <w:rsid w:val="00086666"/>
    <w:rsid w:val="00086DA3"/>
    <w:rsid w:val="00087005"/>
    <w:rsid w:val="0008707D"/>
    <w:rsid w:val="00087137"/>
    <w:rsid w:val="00087506"/>
    <w:rsid w:val="00087751"/>
    <w:rsid w:val="000877E8"/>
    <w:rsid w:val="00087819"/>
    <w:rsid w:val="00087A12"/>
    <w:rsid w:val="00087A45"/>
    <w:rsid w:val="00087F08"/>
    <w:rsid w:val="000907C2"/>
    <w:rsid w:val="000907D3"/>
    <w:rsid w:val="00090C18"/>
    <w:rsid w:val="00090DFB"/>
    <w:rsid w:val="00090F3B"/>
    <w:rsid w:val="0009104C"/>
    <w:rsid w:val="0009151A"/>
    <w:rsid w:val="000919D3"/>
    <w:rsid w:val="00091C43"/>
    <w:rsid w:val="00091D08"/>
    <w:rsid w:val="00091D33"/>
    <w:rsid w:val="000921C1"/>
    <w:rsid w:val="00092283"/>
    <w:rsid w:val="00092543"/>
    <w:rsid w:val="000927B9"/>
    <w:rsid w:val="000929CA"/>
    <w:rsid w:val="00092C92"/>
    <w:rsid w:val="00092D69"/>
    <w:rsid w:val="00092F3C"/>
    <w:rsid w:val="00092FE2"/>
    <w:rsid w:val="00092FF1"/>
    <w:rsid w:val="0009317A"/>
    <w:rsid w:val="00093432"/>
    <w:rsid w:val="0009360E"/>
    <w:rsid w:val="00093812"/>
    <w:rsid w:val="000938B7"/>
    <w:rsid w:val="000939EB"/>
    <w:rsid w:val="00093DB5"/>
    <w:rsid w:val="00094008"/>
    <w:rsid w:val="00094597"/>
    <w:rsid w:val="000948A7"/>
    <w:rsid w:val="00094B37"/>
    <w:rsid w:val="00094B68"/>
    <w:rsid w:val="00095067"/>
    <w:rsid w:val="00095478"/>
    <w:rsid w:val="0009571E"/>
    <w:rsid w:val="0009577B"/>
    <w:rsid w:val="000957FD"/>
    <w:rsid w:val="00095D07"/>
    <w:rsid w:val="00095F51"/>
    <w:rsid w:val="000960F4"/>
    <w:rsid w:val="00096317"/>
    <w:rsid w:val="0009639D"/>
    <w:rsid w:val="000963C8"/>
    <w:rsid w:val="00096438"/>
    <w:rsid w:val="0009696D"/>
    <w:rsid w:val="0009705E"/>
    <w:rsid w:val="0009708A"/>
    <w:rsid w:val="000970A0"/>
    <w:rsid w:val="00097968"/>
    <w:rsid w:val="00097C2E"/>
    <w:rsid w:val="00097D50"/>
    <w:rsid w:val="000A046C"/>
    <w:rsid w:val="000A0588"/>
    <w:rsid w:val="000A0C01"/>
    <w:rsid w:val="000A11A0"/>
    <w:rsid w:val="000A166F"/>
    <w:rsid w:val="000A178E"/>
    <w:rsid w:val="000A184E"/>
    <w:rsid w:val="000A1A5F"/>
    <w:rsid w:val="000A2177"/>
    <w:rsid w:val="000A2386"/>
    <w:rsid w:val="000A2868"/>
    <w:rsid w:val="000A2949"/>
    <w:rsid w:val="000A2B96"/>
    <w:rsid w:val="000A2CB9"/>
    <w:rsid w:val="000A2E20"/>
    <w:rsid w:val="000A33CF"/>
    <w:rsid w:val="000A34A8"/>
    <w:rsid w:val="000A3636"/>
    <w:rsid w:val="000A36DF"/>
    <w:rsid w:val="000A3715"/>
    <w:rsid w:val="000A3795"/>
    <w:rsid w:val="000A3919"/>
    <w:rsid w:val="000A3A8E"/>
    <w:rsid w:val="000A3AF1"/>
    <w:rsid w:val="000A3B36"/>
    <w:rsid w:val="000A44A8"/>
    <w:rsid w:val="000A45CA"/>
    <w:rsid w:val="000A480A"/>
    <w:rsid w:val="000A4C11"/>
    <w:rsid w:val="000A5551"/>
    <w:rsid w:val="000A5820"/>
    <w:rsid w:val="000A5F60"/>
    <w:rsid w:val="000A60F6"/>
    <w:rsid w:val="000A61FC"/>
    <w:rsid w:val="000A6341"/>
    <w:rsid w:val="000A678E"/>
    <w:rsid w:val="000A6C45"/>
    <w:rsid w:val="000A6F62"/>
    <w:rsid w:val="000A7AA3"/>
    <w:rsid w:val="000A7AAA"/>
    <w:rsid w:val="000A7B6F"/>
    <w:rsid w:val="000A7C9B"/>
    <w:rsid w:val="000A7D2C"/>
    <w:rsid w:val="000B049A"/>
    <w:rsid w:val="000B07A7"/>
    <w:rsid w:val="000B0980"/>
    <w:rsid w:val="000B09A7"/>
    <w:rsid w:val="000B0AFF"/>
    <w:rsid w:val="000B0E59"/>
    <w:rsid w:val="000B12A5"/>
    <w:rsid w:val="000B1559"/>
    <w:rsid w:val="000B15D6"/>
    <w:rsid w:val="000B16C7"/>
    <w:rsid w:val="000B1B29"/>
    <w:rsid w:val="000B1E81"/>
    <w:rsid w:val="000B2040"/>
    <w:rsid w:val="000B21C5"/>
    <w:rsid w:val="000B2270"/>
    <w:rsid w:val="000B24EB"/>
    <w:rsid w:val="000B2574"/>
    <w:rsid w:val="000B2ED6"/>
    <w:rsid w:val="000B3338"/>
    <w:rsid w:val="000B344C"/>
    <w:rsid w:val="000B3903"/>
    <w:rsid w:val="000B39E8"/>
    <w:rsid w:val="000B3A1E"/>
    <w:rsid w:val="000B3ADD"/>
    <w:rsid w:val="000B4107"/>
    <w:rsid w:val="000B4ADD"/>
    <w:rsid w:val="000B4DA4"/>
    <w:rsid w:val="000B4F16"/>
    <w:rsid w:val="000B50D6"/>
    <w:rsid w:val="000B59A5"/>
    <w:rsid w:val="000B61B0"/>
    <w:rsid w:val="000B6261"/>
    <w:rsid w:val="000B6FB2"/>
    <w:rsid w:val="000B73B7"/>
    <w:rsid w:val="000B74AA"/>
    <w:rsid w:val="000B7506"/>
    <w:rsid w:val="000B7563"/>
    <w:rsid w:val="000B7B16"/>
    <w:rsid w:val="000B7BD7"/>
    <w:rsid w:val="000B7DC2"/>
    <w:rsid w:val="000C01B5"/>
    <w:rsid w:val="000C048A"/>
    <w:rsid w:val="000C0518"/>
    <w:rsid w:val="000C084D"/>
    <w:rsid w:val="000C0D9A"/>
    <w:rsid w:val="000C0ED0"/>
    <w:rsid w:val="000C14B3"/>
    <w:rsid w:val="000C1B30"/>
    <w:rsid w:val="000C21DF"/>
    <w:rsid w:val="000C26DB"/>
    <w:rsid w:val="000C2730"/>
    <w:rsid w:val="000C2C5F"/>
    <w:rsid w:val="000C2D42"/>
    <w:rsid w:val="000C3204"/>
    <w:rsid w:val="000C36AB"/>
    <w:rsid w:val="000C376C"/>
    <w:rsid w:val="000C38FC"/>
    <w:rsid w:val="000C3DC5"/>
    <w:rsid w:val="000C3DEA"/>
    <w:rsid w:val="000C3E50"/>
    <w:rsid w:val="000C3EFA"/>
    <w:rsid w:val="000C4626"/>
    <w:rsid w:val="000C46A4"/>
    <w:rsid w:val="000C4757"/>
    <w:rsid w:val="000C5475"/>
    <w:rsid w:val="000C57BD"/>
    <w:rsid w:val="000C5866"/>
    <w:rsid w:val="000C5C6A"/>
    <w:rsid w:val="000C5C7A"/>
    <w:rsid w:val="000C5D0B"/>
    <w:rsid w:val="000C5E51"/>
    <w:rsid w:val="000C5E62"/>
    <w:rsid w:val="000C6724"/>
    <w:rsid w:val="000C6D7C"/>
    <w:rsid w:val="000C772B"/>
    <w:rsid w:val="000C77BD"/>
    <w:rsid w:val="000C7C51"/>
    <w:rsid w:val="000D01FD"/>
    <w:rsid w:val="000D02B0"/>
    <w:rsid w:val="000D046C"/>
    <w:rsid w:val="000D0572"/>
    <w:rsid w:val="000D06B5"/>
    <w:rsid w:val="000D0B45"/>
    <w:rsid w:val="000D189F"/>
    <w:rsid w:val="000D1A36"/>
    <w:rsid w:val="000D1BC9"/>
    <w:rsid w:val="000D1CEC"/>
    <w:rsid w:val="000D20FC"/>
    <w:rsid w:val="000D26D7"/>
    <w:rsid w:val="000D299B"/>
    <w:rsid w:val="000D380D"/>
    <w:rsid w:val="000D3A71"/>
    <w:rsid w:val="000D3AF2"/>
    <w:rsid w:val="000D3C69"/>
    <w:rsid w:val="000D3EB5"/>
    <w:rsid w:val="000D42C1"/>
    <w:rsid w:val="000D4A27"/>
    <w:rsid w:val="000D4A76"/>
    <w:rsid w:val="000D5229"/>
    <w:rsid w:val="000D532A"/>
    <w:rsid w:val="000D53DC"/>
    <w:rsid w:val="000D53F3"/>
    <w:rsid w:val="000D55AE"/>
    <w:rsid w:val="000D5831"/>
    <w:rsid w:val="000D58C0"/>
    <w:rsid w:val="000D598C"/>
    <w:rsid w:val="000D5D4E"/>
    <w:rsid w:val="000D5E1A"/>
    <w:rsid w:val="000D5F05"/>
    <w:rsid w:val="000D628A"/>
    <w:rsid w:val="000D69B8"/>
    <w:rsid w:val="000D74BB"/>
    <w:rsid w:val="000D769F"/>
    <w:rsid w:val="000D7D2E"/>
    <w:rsid w:val="000E005B"/>
    <w:rsid w:val="000E0213"/>
    <w:rsid w:val="000E0691"/>
    <w:rsid w:val="000E08BA"/>
    <w:rsid w:val="000E09E0"/>
    <w:rsid w:val="000E117D"/>
    <w:rsid w:val="000E1793"/>
    <w:rsid w:val="000E1932"/>
    <w:rsid w:val="000E1B7D"/>
    <w:rsid w:val="000E1DAA"/>
    <w:rsid w:val="000E270A"/>
    <w:rsid w:val="000E2790"/>
    <w:rsid w:val="000E27DF"/>
    <w:rsid w:val="000E2D15"/>
    <w:rsid w:val="000E2F5C"/>
    <w:rsid w:val="000E2F8B"/>
    <w:rsid w:val="000E3115"/>
    <w:rsid w:val="000E318F"/>
    <w:rsid w:val="000E353D"/>
    <w:rsid w:val="000E380C"/>
    <w:rsid w:val="000E3AFC"/>
    <w:rsid w:val="000E3F9A"/>
    <w:rsid w:val="000E4341"/>
    <w:rsid w:val="000E4412"/>
    <w:rsid w:val="000E4524"/>
    <w:rsid w:val="000E4556"/>
    <w:rsid w:val="000E4780"/>
    <w:rsid w:val="000E4A10"/>
    <w:rsid w:val="000E4DF5"/>
    <w:rsid w:val="000E50DB"/>
    <w:rsid w:val="000E51CA"/>
    <w:rsid w:val="000E542F"/>
    <w:rsid w:val="000E5B50"/>
    <w:rsid w:val="000E5B75"/>
    <w:rsid w:val="000E5C1A"/>
    <w:rsid w:val="000E5D9A"/>
    <w:rsid w:val="000E6133"/>
    <w:rsid w:val="000E639E"/>
    <w:rsid w:val="000E658F"/>
    <w:rsid w:val="000E6C70"/>
    <w:rsid w:val="000E6D27"/>
    <w:rsid w:val="000E75DE"/>
    <w:rsid w:val="000E7755"/>
    <w:rsid w:val="000E7812"/>
    <w:rsid w:val="000E7EF3"/>
    <w:rsid w:val="000F00BA"/>
    <w:rsid w:val="000F00DB"/>
    <w:rsid w:val="000F0528"/>
    <w:rsid w:val="000F0858"/>
    <w:rsid w:val="000F08C2"/>
    <w:rsid w:val="000F09D6"/>
    <w:rsid w:val="000F0D2E"/>
    <w:rsid w:val="000F1060"/>
    <w:rsid w:val="000F1339"/>
    <w:rsid w:val="000F1797"/>
    <w:rsid w:val="000F18D6"/>
    <w:rsid w:val="000F2ABE"/>
    <w:rsid w:val="000F2C2B"/>
    <w:rsid w:val="000F3200"/>
    <w:rsid w:val="000F33E4"/>
    <w:rsid w:val="000F3584"/>
    <w:rsid w:val="000F383D"/>
    <w:rsid w:val="000F392B"/>
    <w:rsid w:val="000F39DF"/>
    <w:rsid w:val="000F3B2E"/>
    <w:rsid w:val="000F3C2C"/>
    <w:rsid w:val="000F3D2F"/>
    <w:rsid w:val="000F3DAF"/>
    <w:rsid w:val="000F3E88"/>
    <w:rsid w:val="000F4784"/>
    <w:rsid w:val="000F5376"/>
    <w:rsid w:val="000F5611"/>
    <w:rsid w:val="000F59A5"/>
    <w:rsid w:val="000F59B1"/>
    <w:rsid w:val="000F62B9"/>
    <w:rsid w:val="000F64E7"/>
    <w:rsid w:val="000F6523"/>
    <w:rsid w:val="000F6703"/>
    <w:rsid w:val="000F6742"/>
    <w:rsid w:val="000F67C0"/>
    <w:rsid w:val="000F6952"/>
    <w:rsid w:val="000F6AD6"/>
    <w:rsid w:val="000F6DED"/>
    <w:rsid w:val="000F6F0A"/>
    <w:rsid w:val="000F7042"/>
    <w:rsid w:val="000F7101"/>
    <w:rsid w:val="000F711F"/>
    <w:rsid w:val="000F7328"/>
    <w:rsid w:val="000F78DB"/>
    <w:rsid w:val="000F796A"/>
    <w:rsid w:val="000F7997"/>
    <w:rsid w:val="0010037D"/>
    <w:rsid w:val="001007DE"/>
    <w:rsid w:val="00100890"/>
    <w:rsid w:val="00100B39"/>
    <w:rsid w:val="0010104F"/>
    <w:rsid w:val="001011B7"/>
    <w:rsid w:val="00101285"/>
    <w:rsid w:val="00101624"/>
    <w:rsid w:val="0010171A"/>
    <w:rsid w:val="00101B95"/>
    <w:rsid w:val="00101BE7"/>
    <w:rsid w:val="00101CD2"/>
    <w:rsid w:val="00101EEA"/>
    <w:rsid w:val="001024F6"/>
    <w:rsid w:val="00102E9F"/>
    <w:rsid w:val="001037A6"/>
    <w:rsid w:val="00103B56"/>
    <w:rsid w:val="00103CE3"/>
    <w:rsid w:val="00103D98"/>
    <w:rsid w:val="00103F62"/>
    <w:rsid w:val="001045AA"/>
    <w:rsid w:val="001049E2"/>
    <w:rsid w:val="00104EF7"/>
    <w:rsid w:val="0010545F"/>
    <w:rsid w:val="001056E1"/>
    <w:rsid w:val="001057BD"/>
    <w:rsid w:val="0010598E"/>
    <w:rsid w:val="0010602A"/>
    <w:rsid w:val="00106914"/>
    <w:rsid w:val="00106978"/>
    <w:rsid w:val="00106B74"/>
    <w:rsid w:val="00106D93"/>
    <w:rsid w:val="00106DAB"/>
    <w:rsid w:val="00106EAE"/>
    <w:rsid w:val="001070ED"/>
    <w:rsid w:val="001072B6"/>
    <w:rsid w:val="0010734C"/>
    <w:rsid w:val="00107382"/>
    <w:rsid w:val="001073ED"/>
    <w:rsid w:val="00107726"/>
    <w:rsid w:val="00107B43"/>
    <w:rsid w:val="00110193"/>
    <w:rsid w:val="001101D3"/>
    <w:rsid w:val="00110201"/>
    <w:rsid w:val="00110378"/>
    <w:rsid w:val="001105B7"/>
    <w:rsid w:val="00110AAB"/>
    <w:rsid w:val="00111154"/>
    <w:rsid w:val="00111379"/>
    <w:rsid w:val="00111CEC"/>
    <w:rsid w:val="00112144"/>
    <w:rsid w:val="00112371"/>
    <w:rsid w:val="0011243E"/>
    <w:rsid w:val="00112460"/>
    <w:rsid w:val="00112A01"/>
    <w:rsid w:val="001131BB"/>
    <w:rsid w:val="00113B4C"/>
    <w:rsid w:val="00113D47"/>
    <w:rsid w:val="00113ED2"/>
    <w:rsid w:val="00114434"/>
    <w:rsid w:val="001145C5"/>
    <w:rsid w:val="001145CE"/>
    <w:rsid w:val="00114947"/>
    <w:rsid w:val="00114990"/>
    <w:rsid w:val="001149CF"/>
    <w:rsid w:val="00114B85"/>
    <w:rsid w:val="00114C89"/>
    <w:rsid w:val="00114D51"/>
    <w:rsid w:val="001151BC"/>
    <w:rsid w:val="00115A4D"/>
    <w:rsid w:val="00115C07"/>
    <w:rsid w:val="00115C43"/>
    <w:rsid w:val="00115CE0"/>
    <w:rsid w:val="00115D72"/>
    <w:rsid w:val="0011623D"/>
    <w:rsid w:val="0011633E"/>
    <w:rsid w:val="001163B9"/>
    <w:rsid w:val="00116794"/>
    <w:rsid w:val="00116829"/>
    <w:rsid w:val="00116900"/>
    <w:rsid w:val="00116A79"/>
    <w:rsid w:val="00116AFC"/>
    <w:rsid w:val="00116BC3"/>
    <w:rsid w:val="00116DD5"/>
    <w:rsid w:val="00116FA1"/>
    <w:rsid w:val="0011708D"/>
    <w:rsid w:val="001170AB"/>
    <w:rsid w:val="00117501"/>
    <w:rsid w:val="00117583"/>
    <w:rsid w:val="00117861"/>
    <w:rsid w:val="00117A34"/>
    <w:rsid w:val="00117CAA"/>
    <w:rsid w:val="00117DF3"/>
    <w:rsid w:val="00117F8D"/>
    <w:rsid w:val="00120159"/>
    <w:rsid w:val="00120218"/>
    <w:rsid w:val="001203F8"/>
    <w:rsid w:val="0012048F"/>
    <w:rsid w:val="00120527"/>
    <w:rsid w:val="001206D7"/>
    <w:rsid w:val="001207F4"/>
    <w:rsid w:val="001209D0"/>
    <w:rsid w:val="00120A5E"/>
    <w:rsid w:val="00120B39"/>
    <w:rsid w:val="00120E01"/>
    <w:rsid w:val="0012174D"/>
    <w:rsid w:val="00121C45"/>
    <w:rsid w:val="00121CD8"/>
    <w:rsid w:val="00121FE6"/>
    <w:rsid w:val="0012243F"/>
    <w:rsid w:val="0012278B"/>
    <w:rsid w:val="0012335C"/>
    <w:rsid w:val="0012374F"/>
    <w:rsid w:val="00123763"/>
    <w:rsid w:val="001237B8"/>
    <w:rsid w:val="001239B7"/>
    <w:rsid w:val="00123E53"/>
    <w:rsid w:val="00123FD9"/>
    <w:rsid w:val="00124139"/>
    <w:rsid w:val="001241D0"/>
    <w:rsid w:val="0012446F"/>
    <w:rsid w:val="00124A33"/>
    <w:rsid w:val="00124A65"/>
    <w:rsid w:val="00124C08"/>
    <w:rsid w:val="00125036"/>
    <w:rsid w:val="00125070"/>
    <w:rsid w:val="00125172"/>
    <w:rsid w:val="001252F1"/>
    <w:rsid w:val="0012597D"/>
    <w:rsid w:val="00125F4B"/>
    <w:rsid w:val="0012600E"/>
    <w:rsid w:val="00126844"/>
    <w:rsid w:val="00126A5A"/>
    <w:rsid w:val="00126D64"/>
    <w:rsid w:val="001271E3"/>
    <w:rsid w:val="0013029F"/>
    <w:rsid w:val="00130382"/>
    <w:rsid w:val="0013045B"/>
    <w:rsid w:val="00130650"/>
    <w:rsid w:val="00130754"/>
    <w:rsid w:val="0013078B"/>
    <w:rsid w:val="001309E4"/>
    <w:rsid w:val="00130AC2"/>
    <w:rsid w:val="00130AE6"/>
    <w:rsid w:val="00130B86"/>
    <w:rsid w:val="00130C2D"/>
    <w:rsid w:val="00130CF7"/>
    <w:rsid w:val="00132536"/>
    <w:rsid w:val="001326FB"/>
    <w:rsid w:val="0013276A"/>
    <w:rsid w:val="00132835"/>
    <w:rsid w:val="001330D8"/>
    <w:rsid w:val="00133149"/>
    <w:rsid w:val="0013354F"/>
    <w:rsid w:val="001338C1"/>
    <w:rsid w:val="00133B9D"/>
    <w:rsid w:val="00133E9C"/>
    <w:rsid w:val="00134044"/>
    <w:rsid w:val="0013436C"/>
    <w:rsid w:val="0013468A"/>
    <w:rsid w:val="0013480F"/>
    <w:rsid w:val="00134873"/>
    <w:rsid w:val="0013487A"/>
    <w:rsid w:val="001349D4"/>
    <w:rsid w:val="00134C88"/>
    <w:rsid w:val="00134E40"/>
    <w:rsid w:val="00134ECC"/>
    <w:rsid w:val="0013541C"/>
    <w:rsid w:val="00135A18"/>
    <w:rsid w:val="00135AB1"/>
    <w:rsid w:val="00135E58"/>
    <w:rsid w:val="001368A4"/>
    <w:rsid w:val="00136AC4"/>
    <w:rsid w:val="00136BE0"/>
    <w:rsid w:val="00136D87"/>
    <w:rsid w:val="00136DB2"/>
    <w:rsid w:val="00136DC2"/>
    <w:rsid w:val="001372B4"/>
    <w:rsid w:val="001374A2"/>
    <w:rsid w:val="001379BF"/>
    <w:rsid w:val="00137B55"/>
    <w:rsid w:val="00137B79"/>
    <w:rsid w:val="00137C3B"/>
    <w:rsid w:val="00137CD3"/>
    <w:rsid w:val="00137D89"/>
    <w:rsid w:val="00137D8F"/>
    <w:rsid w:val="001400E1"/>
    <w:rsid w:val="00140218"/>
    <w:rsid w:val="001403E1"/>
    <w:rsid w:val="001407D1"/>
    <w:rsid w:val="001409ED"/>
    <w:rsid w:val="00140BAB"/>
    <w:rsid w:val="00140D9C"/>
    <w:rsid w:val="00141172"/>
    <w:rsid w:val="0014119C"/>
    <w:rsid w:val="00141746"/>
    <w:rsid w:val="00141768"/>
    <w:rsid w:val="00141AB5"/>
    <w:rsid w:val="00141AFB"/>
    <w:rsid w:val="00142167"/>
    <w:rsid w:val="00142404"/>
    <w:rsid w:val="001424CA"/>
    <w:rsid w:val="00142550"/>
    <w:rsid w:val="0014278C"/>
    <w:rsid w:val="001427FF"/>
    <w:rsid w:val="00142E64"/>
    <w:rsid w:val="001431F1"/>
    <w:rsid w:val="001432CA"/>
    <w:rsid w:val="001432CB"/>
    <w:rsid w:val="00143300"/>
    <w:rsid w:val="00143727"/>
    <w:rsid w:val="00143886"/>
    <w:rsid w:val="00143A6A"/>
    <w:rsid w:val="00144015"/>
    <w:rsid w:val="0014404F"/>
    <w:rsid w:val="001448C0"/>
    <w:rsid w:val="00144B27"/>
    <w:rsid w:val="00144C9E"/>
    <w:rsid w:val="0014556A"/>
    <w:rsid w:val="001457BF"/>
    <w:rsid w:val="0014634F"/>
    <w:rsid w:val="001463EB"/>
    <w:rsid w:val="001468C0"/>
    <w:rsid w:val="00146A1E"/>
    <w:rsid w:val="00146C73"/>
    <w:rsid w:val="00146DAA"/>
    <w:rsid w:val="00146E32"/>
    <w:rsid w:val="00146F61"/>
    <w:rsid w:val="0014719A"/>
    <w:rsid w:val="0014754D"/>
    <w:rsid w:val="001478CF"/>
    <w:rsid w:val="00147B80"/>
    <w:rsid w:val="00147DFF"/>
    <w:rsid w:val="001501D2"/>
    <w:rsid w:val="00150202"/>
    <w:rsid w:val="0015075E"/>
    <w:rsid w:val="00150924"/>
    <w:rsid w:val="0015095E"/>
    <w:rsid w:val="00150D4D"/>
    <w:rsid w:val="00151016"/>
    <w:rsid w:val="0015141E"/>
    <w:rsid w:val="001515EA"/>
    <w:rsid w:val="00151780"/>
    <w:rsid w:val="001517A7"/>
    <w:rsid w:val="00151851"/>
    <w:rsid w:val="00151C5E"/>
    <w:rsid w:val="00151C87"/>
    <w:rsid w:val="00151CDA"/>
    <w:rsid w:val="00151E8B"/>
    <w:rsid w:val="001525BA"/>
    <w:rsid w:val="00152B91"/>
    <w:rsid w:val="001532C6"/>
    <w:rsid w:val="00153BDA"/>
    <w:rsid w:val="00153C30"/>
    <w:rsid w:val="00153D3B"/>
    <w:rsid w:val="00154061"/>
    <w:rsid w:val="001540BE"/>
    <w:rsid w:val="00154300"/>
    <w:rsid w:val="001544A1"/>
    <w:rsid w:val="00154BF4"/>
    <w:rsid w:val="00154C92"/>
    <w:rsid w:val="00154E82"/>
    <w:rsid w:val="00155076"/>
    <w:rsid w:val="001550A1"/>
    <w:rsid w:val="00155471"/>
    <w:rsid w:val="001558C3"/>
    <w:rsid w:val="0015594B"/>
    <w:rsid w:val="00156669"/>
    <w:rsid w:val="00156D72"/>
    <w:rsid w:val="00157056"/>
    <w:rsid w:val="0015719A"/>
    <w:rsid w:val="00157440"/>
    <w:rsid w:val="00157502"/>
    <w:rsid w:val="001576FE"/>
    <w:rsid w:val="001579E1"/>
    <w:rsid w:val="00157E9A"/>
    <w:rsid w:val="001605D5"/>
    <w:rsid w:val="001606B7"/>
    <w:rsid w:val="00160ABF"/>
    <w:rsid w:val="00160AE6"/>
    <w:rsid w:val="00161061"/>
    <w:rsid w:val="0016152D"/>
    <w:rsid w:val="001618F0"/>
    <w:rsid w:val="00161A0A"/>
    <w:rsid w:val="00161E22"/>
    <w:rsid w:val="00162344"/>
    <w:rsid w:val="00162403"/>
    <w:rsid w:val="00162ECD"/>
    <w:rsid w:val="00162FE4"/>
    <w:rsid w:val="00163062"/>
    <w:rsid w:val="0016355E"/>
    <w:rsid w:val="00163826"/>
    <w:rsid w:val="00163CA5"/>
    <w:rsid w:val="00163E01"/>
    <w:rsid w:val="00163F5F"/>
    <w:rsid w:val="00164050"/>
    <w:rsid w:val="00164363"/>
    <w:rsid w:val="0016445D"/>
    <w:rsid w:val="00164BDD"/>
    <w:rsid w:val="00165003"/>
    <w:rsid w:val="0016505A"/>
    <w:rsid w:val="0016543B"/>
    <w:rsid w:val="00165A84"/>
    <w:rsid w:val="00165B85"/>
    <w:rsid w:val="00165F00"/>
    <w:rsid w:val="00166026"/>
    <w:rsid w:val="001662F6"/>
    <w:rsid w:val="00166B6E"/>
    <w:rsid w:val="00166D26"/>
    <w:rsid w:val="00166E4E"/>
    <w:rsid w:val="00166F2D"/>
    <w:rsid w:val="001670EC"/>
    <w:rsid w:val="0016765E"/>
    <w:rsid w:val="0016784F"/>
    <w:rsid w:val="00167A16"/>
    <w:rsid w:val="00167DBA"/>
    <w:rsid w:val="0017000D"/>
    <w:rsid w:val="00170745"/>
    <w:rsid w:val="00170A57"/>
    <w:rsid w:val="00170EA6"/>
    <w:rsid w:val="00170F67"/>
    <w:rsid w:val="00170F79"/>
    <w:rsid w:val="001718AB"/>
    <w:rsid w:val="00171919"/>
    <w:rsid w:val="00171A73"/>
    <w:rsid w:val="00172498"/>
    <w:rsid w:val="0017277B"/>
    <w:rsid w:val="00172B32"/>
    <w:rsid w:val="00172D49"/>
    <w:rsid w:val="00172DA7"/>
    <w:rsid w:val="001732DE"/>
    <w:rsid w:val="001735E0"/>
    <w:rsid w:val="00173929"/>
    <w:rsid w:val="00173992"/>
    <w:rsid w:val="00173A66"/>
    <w:rsid w:val="00173BEC"/>
    <w:rsid w:val="0017401A"/>
    <w:rsid w:val="00174045"/>
    <w:rsid w:val="001742FC"/>
    <w:rsid w:val="00174538"/>
    <w:rsid w:val="00174897"/>
    <w:rsid w:val="00174A56"/>
    <w:rsid w:val="00174B2C"/>
    <w:rsid w:val="001754B1"/>
    <w:rsid w:val="00175628"/>
    <w:rsid w:val="0017577F"/>
    <w:rsid w:val="00175860"/>
    <w:rsid w:val="00175F5D"/>
    <w:rsid w:val="001760EB"/>
    <w:rsid w:val="00176989"/>
    <w:rsid w:val="001769E3"/>
    <w:rsid w:val="00176A01"/>
    <w:rsid w:val="00176ADE"/>
    <w:rsid w:val="00176F81"/>
    <w:rsid w:val="00177074"/>
    <w:rsid w:val="0017713D"/>
    <w:rsid w:val="001773AE"/>
    <w:rsid w:val="00177BEF"/>
    <w:rsid w:val="001808C0"/>
    <w:rsid w:val="00180D0B"/>
    <w:rsid w:val="00181071"/>
    <w:rsid w:val="00181652"/>
    <w:rsid w:val="00181968"/>
    <w:rsid w:val="00181C1B"/>
    <w:rsid w:val="00181C51"/>
    <w:rsid w:val="00181CD1"/>
    <w:rsid w:val="00181FF6"/>
    <w:rsid w:val="0018202C"/>
    <w:rsid w:val="00182288"/>
    <w:rsid w:val="00182827"/>
    <w:rsid w:val="001828A1"/>
    <w:rsid w:val="001828A9"/>
    <w:rsid w:val="0018312E"/>
    <w:rsid w:val="00183441"/>
    <w:rsid w:val="001834AB"/>
    <w:rsid w:val="001835FB"/>
    <w:rsid w:val="00183847"/>
    <w:rsid w:val="00183A6B"/>
    <w:rsid w:val="00183F43"/>
    <w:rsid w:val="0018417D"/>
    <w:rsid w:val="001848D3"/>
    <w:rsid w:val="00184AA5"/>
    <w:rsid w:val="00184C17"/>
    <w:rsid w:val="00185076"/>
    <w:rsid w:val="0018526D"/>
    <w:rsid w:val="00185311"/>
    <w:rsid w:val="001853C3"/>
    <w:rsid w:val="001854BB"/>
    <w:rsid w:val="001856DB"/>
    <w:rsid w:val="0018582F"/>
    <w:rsid w:val="0018596A"/>
    <w:rsid w:val="00185993"/>
    <w:rsid w:val="00185D63"/>
    <w:rsid w:val="00186142"/>
    <w:rsid w:val="00186913"/>
    <w:rsid w:val="00186A7B"/>
    <w:rsid w:val="00186C88"/>
    <w:rsid w:val="00186E55"/>
    <w:rsid w:val="00187087"/>
    <w:rsid w:val="00187859"/>
    <w:rsid w:val="001879E4"/>
    <w:rsid w:val="00187B3C"/>
    <w:rsid w:val="00187F07"/>
    <w:rsid w:val="00190137"/>
    <w:rsid w:val="00190167"/>
    <w:rsid w:val="001904EE"/>
    <w:rsid w:val="00190677"/>
    <w:rsid w:val="00190931"/>
    <w:rsid w:val="00191520"/>
    <w:rsid w:val="00191958"/>
    <w:rsid w:val="00191E84"/>
    <w:rsid w:val="001926A2"/>
    <w:rsid w:val="00192A12"/>
    <w:rsid w:val="0019300D"/>
    <w:rsid w:val="00193480"/>
    <w:rsid w:val="00193BE6"/>
    <w:rsid w:val="001940BB"/>
    <w:rsid w:val="001943EC"/>
    <w:rsid w:val="00194AD3"/>
    <w:rsid w:val="00194CE8"/>
    <w:rsid w:val="00194E85"/>
    <w:rsid w:val="00194EED"/>
    <w:rsid w:val="001950E5"/>
    <w:rsid w:val="0019574F"/>
    <w:rsid w:val="00195791"/>
    <w:rsid w:val="001959E6"/>
    <w:rsid w:val="00195E40"/>
    <w:rsid w:val="001960AE"/>
    <w:rsid w:val="00196179"/>
    <w:rsid w:val="001963B7"/>
    <w:rsid w:val="00196D51"/>
    <w:rsid w:val="001972F4"/>
    <w:rsid w:val="00197345"/>
    <w:rsid w:val="001975C3"/>
    <w:rsid w:val="00197712"/>
    <w:rsid w:val="00197A64"/>
    <w:rsid w:val="00197A66"/>
    <w:rsid w:val="00197D48"/>
    <w:rsid w:val="00197FCB"/>
    <w:rsid w:val="001A01CC"/>
    <w:rsid w:val="001A0263"/>
    <w:rsid w:val="001A0BD7"/>
    <w:rsid w:val="001A10F5"/>
    <w:rsid w:val="001A11ED"/>
    <w:rsid w:val="001A1382"/>
    <w:rsid w:val="001A14D7"/>
    <w:rsid w:val="001A18A7"/>
    <w:rsid w:val="001A1F3E"/>
    <w:rsid w:val="001A2005"/>
    <w:rsid w:val="001A20E3"/>
    <w:rsid w:val="001A2C97"/>
    <w:rsid w:val="001A35C2"/>
    <w:rsid w:val="001A375D"/>
    <w:rsid w:val="001A3931"/>
    <w:rsid w:val="001A3B47"/>
    <w:rsid w:val="001A3CFE"/>
    <w:rsid w:val="001A49FD"/>
    <w:rsid w:val="001A4A84"/>
    <w:rsid w:val="001A4C98"/>
    <w:rsid w:val="001A5499"/>
    <w:rsid w:val="001A58C5"/>
    <w:rsid w:val="001A5B0B"/>
    <w:rsid w:val="001A5D03"/>
    <w:rsid w:val="001A5D7E"/>
    <w:rsid w:val="001A60CD"/>
    <w:rsid w:val="001A60D8"/>
    <w:rsid w:val="001A635C"/>
    <w:rsid w:val="001A63ED"/>
    <w:rsid w:val="001A63FD"/>
    <w:rsid w:val="001A6496"/>
    <w:rsid w:val="001A650C"/>
    <w:rsid w:val="001A7167"/>
    <w:rsid w:val="001A72A4"/>
    <w:rsid w:val="001A76E7"/>
    <w:rsid w:val="001A787F"/>
    <w:rsid w:val="001A7A8C"/>
    <w:rsid w:val="001A7D19"/>
    <w:rsid w:val="001A7E4E"/>
    <w:rsid w:val="001B002D"/>
    <w:rsid w:val="001B050F"/>
    <w:rsid w:val="001B061C"/>
    <w:rsid w:val="001B0798"/>
    <w:rsid w:val="001B0C80"/>
    <w:rsid w:val="001B0E29"/>
    <w:rsid w:val="001B0E79"/>
    <w:rsid w:val="001B1057"/>
    <w:rsid w:val="001B105A"/>
    <w:rsid w:val="001B14AC"/>
    <w:rsid w:val="001B1948"/>
    <w:rsid w:val="001B1F15"/>
    <w:rsid w:val="001B2061"/>
    <w:rsid w:val="001B2433"/>
    <w:rsid w:val="001B3127"/>
    <w:rsid w:val="001B3273"/>
    <w:rsid w:val="001B35F2"/>
    <w:rsid w:val="001B37A9"/>
    <w:rsid w:val="001B3877"/>
    <w:rsid w:val="001B3B74"/>
    <w:rsid w:val="001B3D77"/>
    <w:rsid w:val="001B4079"/>
    <w:rsid w:val="001B4460"/>
    <w:rsid w:val="001B45A4"/>
    <w:rsid w:val="001B45C1"/>
    <w:rsid w:val="001B492D"/>
    <w:rsid w:val="001B50A6"/>
    <w:rsid w:val="001B50DE"/>
    <w:rsid w:val="001B5332"/>
    <w:rsid w:val="001B5641"/>
    <w:rsid w:val="001B605B"/>
    <w:rsid w:val="001B66B2"/>
    <w:rsid w:val="001B6A3F"/>
    <w:rsid w:val="001B6C41"/>
    <w:rsid w:val="001B6D56"/>
    <w:rsid w:val="001B6EC0"/>
    <w:rsid w:val="001B6FD2"/>
    <w:rsid w:val="001B70C6"/>
    <w:rsid w:val="001B715A"/>
    <w:rsid w:val="001B7476"/>
    <w:rsid w:val="001B7E1B"/>
    <w:rsid w:val="001C0797"/>
    <w:rsid w:val="001C0875"/>
    <w:rsid w:val="001C08CC"/>
    <w:rsid w:val="001C0D3A"/>
    <w:rsid w:val="001C1041"/>
    <w:rsid w:val="001C145C"/>
    <w:rsid w:val="001C16A3"/>
    <w:rsid w:val="001C171A"/>
    <w:rsid w:val="001C1A10"/>
    <w:rsid w:val="001C1BE8"/>
    <w:rsid w:val="001C290A"/>
    <w:rsid w:val="001C2A93"/>
    <w:rsid w:val="001C3171"/>
    <w:rsid w:val="001C3240"/>
    <w:rsid w:val="001C3325"/>
    <w:rsid w:val="001C3506"/>
    <w:rsid w:val="001C3642"/>
    <w:rsid w:val="001C3FEC"/>
    <w:rsid w:val="001C4298"/>
    <w:rsid w:val="001C4621"/>
    <w:rsid w:val="001C4D9D"/>
    <w:rsid w:val="001C4F68"/>
    <w:rsid w:val="001C5220"/>
    <w:rsid w:val="001C5436"/>
    <w:rsid w:val="001C56C0"/>
    <w:rsid w:val="001C64B1"/>
    <w:rsid w:val="001C6D4F"/>
    <w:rsid w:val="001C725B"/>
    <w:rsid w:val="001C7850"/>
    <w:rsid w:val="001C7C8A"/>
    <w:rsid w:val="001C7CC1"/>
    <w:rsid w:val="001C7CD6"/>
    <w:rsid w:val="001D01CB"/>
    <w:rsid w:val="001D09FE"/>
    <w:rsid w:val="001D0E18"/>
    <w:rsid w:val="001D13F5"/>
    <w:rsid w:val="001D158A"/>
    <w:rsid w:val="001D168F"/>
    <w:rsid w:val="001D1769"/>
    <w:rsid w:val="001D19F6"/>
    <w:rsid w:val="001D1DB2"/>
    <w:rsid w:val="001D1F67"/>
    <w:rsid w:val="001D225C"/>
    <w:rsid w:val="001D2341"/>
    <w:rsid w:val="001D2725"/>
    <w:rsid w:val="001D298E"/>
    <w:rsid w:val="001D29D0"/>
    <w:rsid w:val="001D2BB2"/>
    <w:rsid w:val="001D2D6F"/>
    <w:rsid w:val="001D3656"/>
    <w:rsid w:val="001D381D"/>
    <w:rsid w:val="001D390E"/>
    <w:rsid w:val="001D39E4"/>
    <w:rsid w:val="001D404C"/>
    <w:rsid w:val="001D41E2"/>
    <w:rsid w:val="001D435D"/>
    <w:rsid w:val="001D4588"/>
    <w:rsid w:val="001D4772"/>
    <w:rsid w:val="001D48B6"/>
    <w:rsid w:val="001D4917"/>
    <w:rsid w:val="001D4ABF"/>
    <w:rsid w:val="001D4B61"/>
    <w:rsid w:val="001D4B7A"/>
    <w:rsid w:val="001D518D"/>
    <w:rsid w:val="001D5658"/>
    <w:rsid w:val="001D591B"/>
    <w:rsid w:val="001D5933"/>
    <w:rsid w:val="001D5B5D"/>
    <w:rsid w:val="001D5B8E"/>
    <w:rsid w:val="001D5C01"/>
    <w:rsid w:val="001D5C2E"/>
    <w:rsid w:val="001D60E2"/>
    <w:rsid w:val="001D62A3"/>
    <w:rsid w:val="001D68A9"/>
    <w:rsid w:val="001D6904"/>
    <w:rsid w:val="001D69C2"/>
    <w:rsid w:val="001D6A5C"/>
    <w:rsid w:val="001D6DFD"/>
    <w:rsid w:val="001D6E4C"/>
    <w:rsid w:val="001D7056"/>
    <w:rsid w:val="001D70B7"/>
    <w:rsid w:val="001D72DC"/>
    <w:rsid w:val="001D74DC"/>
    <w:rsid w:val="001D7983"/>
    <w:rsid w:val="001D7B3F"/>
    <w:rsid w:val="001D7F71"/>
    <w:rsid w:val="001E01F1"/>
    <w:rsid w:val="001E09C9"/>
    <w:rsid w:val="001E0A55"/>
    <w:rsid w:val="001E0B69"/>
    <w:rsid w:val="001E0BF7"/>
    <w:rsid w:val="001E0D8E"/>
    <w:rsid w:val="001E1516"/>
    <w:rsid w:val="001E156F"/>
    <w:rsid w:val="001E157E"/>
    <w:rsid w:val="001E16D0"/>
    <w:rsid w:val="001E18B6"/>
    <w:rsid w:val="001E1952"/>
    <w:rsid w:val="001E1B39"/>
    <w:rsid w:val="001E1E01"/>
    <w:rsid w:val="001E2525"/>
    <w:rsid w:val="001E2A07"/>
    <w:rsid w:val="001E2BC5"/>
    <w:rsid w:val="001E2E2F"/>
    <w:rsid w:val="001E2FDD"/>
    <w:rsid w:val="001E2FFA"/>
    <w:rsid w:val="001E3BC7"/>
    <w:rsid w:val="001E3FF7"/>
    <w:rsid w:val="001E427D"/>
    <w:rsid w:val="001E43D6"/>
    <w:rsid w:val="001E45CA"/>
    <w:rsid w:val="001E46C4"/>
    <w:rsid w:val="001E4999"/>
    <w:rsid w:val="001E49F2"/>
    <w:rsid w:val="001E4C7E"/>
    <w:rsid w:val="001E52C5"/>
    <w:rsid w:val="001E58EC"/>
    <w:rsid w:val="001E5927"/>
    <w:rsid w:val="001E60DF"/>
    <w:rsid w:val="001E6221"/>
    <w:rsid w:val="001E6575"/>
    <w:rsid w:val="001E6805"/>
    <w:rsid w:val="001E6857"/>
    <w:rsid w:val="001E6ABB"/>
    <w:rsid w:val="001E6AE8"/>
    <w:rsid w:val="001E6B7D"/>
    <w:rsid w:val="001E70E4"/>
    <w:rsid w:val="001E7597"/>
    <w:rsid w:val="001E7C59"/>
    <w:rsid w:val="001E7C64"/>
    <w:rsid w:val="001F012E"/>
    <w:rsid w:val="001F0937"/>
    <w:rsid w:val="001F0945"/>
    <w:rsid w:val="001F0AE2"/>
    <w:rsid w:val="001F0FA4"/>
    <w:rsid w:val="001F1012"/>
    <w:rsid w:val="001F10B8"/>
    <w:rsid w:val="001F1461"/>
    <w:rsid w:val="001F158B"/>
    <w:rsid w:val="001F2306"/>
    <w:rsid w:val="001F2360"/>
    <w:rsid w:val="001F2779"/>
    <w:rsid w:val="001F2979"/>
    <w:rsid w:val="001F2ADA"/>
    <w:rsid w:val="001F2BD8"/>
    <w:rsid w:val="001F2C5A"/>
    <w:rsid w:val="001F2DBC"/>
    <w:rsid w:val="001F3B04"/>
    <w:rsid w:val="001F3BCF"/>
    <w:rsid w:val="001F3C19"/>
    <w:rsid w:val="001F3D97"/>
    <w:rsid w:val="001F4029"/>
    <w:rsid w:val="001F470E"/>
    <w:rsid w:val="001F4D0B"/>
    <w:rsid w:val="001F5083"/>
    <w:rsid w:val="001F5405"/>
    <w:rsid w:val="001F5477"/>
    <w:rsid w:val="001F5515"/>
    <w:rsid w:val="001F56EA"/>
    <w:rsid w:val="001F6639"/>
    <w:rsid w:val="001F6645"/>
    <w:rsid w:val="001F7D9D"/>
    <w:rsid w:val="00200356"/>
    <w:rsid w:val="00200AC8"/>
    <w:rsid w:val="00201256"/>
    <w:rsid w:val="00201425"/>
    <w:rsid w:val="002018A0"/>
    <w:rsid w:val="00201A6F"/>
    <w:rsid w:val="00201BBB"/>
    <w:rsid w:val="00202120"/>
    <w:rsid w:val="0020239A"/>
    <w:rsid w:val="002023A4"/>
    <w:rsid w:val="00202689"/>
    <w:rsid w:val="00202801"/>
    <w:rsid w:val="00202AF8"/>
    <w:rsid w:val="0020320C"/>
    <w:rsid w:val="00203365"/>
    <w:rsid w:val="002035F6"/>
    <w:rsid w:val="00203B13"/>
    <w:rsid w:val="00203C9C"/>
    <w:rsid w:val="00203EBE"/>
    <w:rsid w:val="0020403C"/>
    <w:rsid w:val="002045CF"/>
    <w:rsid w:val="00204B07"/>
    <w:rsid w:val="00204CCB"/>
    <w:rsid w:val="00204F6B"/>
    <w:rsid w:val="002054E4"/>
    <w:rsid w:val="002057E2"/>
    <w:rsid w:val="00205841"/>
    <w:rsid w:val="0020593B"/>
    <w:rsid w:val="00205C4F"/>
    <w:rsid w:val="00205C92"/>
    <w:rsid w:val="0020652F"/>
    <w:rsid w:val="0020662D"/>
    <w:rsid w:val="00206960"/>
    <w:rsid w:val="00206D00"/>
    <w:rsid w:val="00206DBE"/>
    <w:rsid w:val="00207327"/>
    <w:rsid w:val="00207473"/>
    <w:rsid w:val="002076BF"/>
    <w:rsid w:val="00207AE1"/>
    <w:rsid w:val="002106E9"/>
    <w:rsid w:val="002115D8"/>
    <w:rsid w:val="00211A53"/>
    <w:rsid w:val="00211B39"/>
    <w:rsid w:val="00211C85"/>
    <w:rsid w:val="00211D3F"/>
    <w:rsid w:val="00211E15"/>
    <w:rsid w:val="002121BA"/>
    <w:rsid w:val="00212385"/>
    <w:rsid w:val="0021247D"/>
    <w:rsid w:val="00212658"/>
    <w:rsid w:val="0021272C"/>
    <w:rsid w:val="002127D7"/>
    <w:rsid w:val="0021296E"/>
    <w:rsid w:val="002129A2"/>
    <w:rsid w:val="00212A72"/>
    <w:rsid w:val="00212A88"/>
    <w:rsid w:val="00213049"/>
    <w:rsid w:val="002131D1"/>
    <w:rsid w:val="0021373B"/>
    <w:rsid w:val="00213F12"/>
    <w:rsid w:val="00214226"/>
    <w:rsid w:val="002142B5"/>
    <w:rsid w:val="00214D4B"/>
    <w:rsid w:val="00215B4B"/>
    <w:rsid w:val="00215BB7"/>
    <w:rsid w:val="00215E08"/>
    <w:rsid w:val="00216082"/>
    <w:rsid w:val="002164B1"/>
    <w:rsid w:val="0021682D"/>
    <w:rsid w:val="00216B7F"/>
    <w:rsid w:val="002178A9"/>
    <w:rsid w:val="00217BE6"/>
    <w:rsid w:val="00220B43"/>
    <w:rsid w:val="00220DA0"/>
    <w:rsid w:val="00221277"/>
    <w:rsid w:val="00221345"/>
    <w:rsid w:val="002213BF"/>
    <w:rsid w:val="00221575"/>
    <w:rsid w:val="00221BC7"/>
    <w:rsid w:val="00221D7E"/>
    <w:rsid w:val="00221E28"/>
    <w:rsid w:val="00221F97"/>
    <w:rsid w:val="00222081"/>
    <w:rsid w:val="0022260F"/>
    <w:rsid w:val="00222784"/>
    <w:rsid w:val="002227DA"/>
    <w:rsid w:val="00222BDD"/>
    <w:rsid w:val="00222DDF"/>
    <w:rsid w:val="002230D9"/>
    <w:rsid w:val="0022314E"/>
    <w:rsid w:val="00223193"/>
    <w:rsid w:val="0022336D"/>
    <w:rsid w:val="0022350C"/>
    <w:rsid w:val="00223AAF"/>
    <w:rsid w:val="00223B1B"/>
    <w:rsid w:val="00223C49"/>
    <w:rsid w:val="00223C53"/>
    <w:rsid w:val="00223D96"/>
    <w:rsid w:val="00223FC4"/>
    <w:rsid w:val="0022417C"/>
    <w:rsid w:val="00224DF6"/>
    <w:rsid w:val="00225517"/>
    <w:rsid w:val="00225940"/>
    <w:rsid w:val="002259E6"/>
    <w:rsid w:val="002259FB"/>
    <w:rsid w:val="00225A6D"/>
    <w:rsid w:val="002266A5"/>
    <w:rsid w:val="00226C4A"/>
    <w:rsid w:val="00226DE4"/>
    <w:rsid w:val="00226E53"/>
    <w:rsid w:val="00226E6C"/>
    <w:rsid w:val="002273A2"/>
    <w:rsid w:val="00227C57"/>
    <w:rsid w:val="00230038"/>
    <w:rsid w:val="00230215"/>
    <w:rsid w:val="002302C4"/>
    <w:rsid w:val="002306CF"/>
    <w:rsid w:val="0023078C"/>
    <w:rsid w:val="00230963"/>
    <w:rsid w:val="00230BEC"/>
    <w:rsid w:val="00230D6B"/>
    <w:rsid w:val="00230E98"/>
    <w:rsid w:val="0023115A"/>
    <w:rsid w:val="00231289"/>
    <w:rsid w:val="00231531"/>
    <w:rsid w:val="00232077"/>
    <w:rsid w:val="002326D3"/>
    <w:rsid w:val="00232789"/>
    <w:rsid w:val="00232C3F"/>
    <w:rsid w:val="00232D1D"/>
    <w:rsid w:val="00232FD4"/>
    <w:rsid w:val="00233168"/>
    <w:rsid w:val="00233C6F"/>
    <w:rsid w:val="002343EB"/>
    <w:rsid w:val="00234794"/>
    <w:rsid w:val="00234B5A"/>
    <w:rsid w:val="00234B7C"/>
    <w:rsid w:val="0023519B"/>
    <w:rsid w:val="002356B5"/>
    <w:rsid w:val="002356E6"/>
    <w:rsid w:val="00235811"/>
    <w:rsid w:val="002359C7"/>
    <w:rsid w:val="002359FC"/>
    <w:rsid w:val="00235A83"/>
    <w:rsid w:val="00235E64"/>
    <w:rsid w:val="00236125"/>
    <w:rsid w:val="002362C4"/>
    <w:rsid w:val="00236530"/>
    <w:rsid w:val="002366B1"/>
    <w:rsid w:val="002369C3"/>
    <w:rsid w:val="00236D80"/>
    <w:rsid w:val="00236F9C"/>
    <w:rsid w:val="0023711E"/>
    <w:rsid w:val="0023745B"/>
    <w:rsid w:val="002374B9"/>
    <w:rsid w:val="00237ABF"/>
    <w:rsid w:val="00237C8F"/>
    <w:rsid w:val="00237EC7"/>
    <w:rsid w:val="00240010"/>
    <w:rsid w:val="0024036E"/>
    <w:rsid w:val="00240617"/>
    <w:rsid w:val="002407D8"/>
    <w:rsid w:val="00240921"/>
    <w:rsid w:val="00240B1A"/>
    <w:rsid w:val="00240B1E"/>
    <w:rsid w:val="00240D0B"/>
    <w:rsid w:val="00240E56"/>
    <w:rsid w:val="00241002"/>
    <w:rsid w:val="002414EA"/>
    <w:rsid w:val="00241CD2"/>
    <w:rsid w:val="00241E3C"/>
    <w:rsid w:val="00241F26"/>
    <w:rsid w:val="0024241A"/>
    <w:rsid w:val="002427FF"/>
    <w:rsid w:val="00242A1D"/>
    <w:rsid w:val="00242DAD"/>
    <w:rsid w:val="002434D5"/>
    <w:rsid w:val="00243B73"/>
    <w:rsid w:val="002441BD"/>
    <w:rsid w:val="002442ED"/>
    <w:rsid w:val="002447B4"/>
    <w:rsid w:val="002448E3"/>
    <w:rsid w:val="00244D7A"/>
    <w:rsid w:val="00245727"/>
    <w:rsid w:val="00245DC3"/>
    <w:rsid w:val="00245DE4"/>
    <w:rsid w:val="00246184"/>
    <w:rsid w:val="0024647C"/>
    <w:rsid w:val="002466FC"/>
    <w:rsid w:val="00246815"/>
    <w:rsid w:val="002469ED"/>
    <w:rsid w:val="00246A2F"/>
    <w:rsid w:val="00246D6A"/>
    <w:rsid w:val="002471D2"/>
    <w:rsid w:val="00247ACF"/>
    <w:rsid w:val="00247C03"/>
    <w:rsid w:val="002502AD"/>
    <w:rsid w:val="00250337"/>
    <w:rsid w:val="002504EB"/>
    <w:rsid w:val="00250555"/>
    <w:rsid w:val="00250730"/>
    <w:rsid w:val="00250EA2"/>
    <w:rsid w:val="0025150D"/>
    <w:rsid w:val="00251671"/>
    <w:rsid w:val="00251A8F"/>
    <w:rsid w:val="00251B11"/>
    <w:rsid w:val="00251C70"/>
    <w:rsid w:val="00251EA2"/>
    <w:rsid w:val="00252201"/>
    <w:rsid w:val="00252349"/>
    <w:rsid w:val="0025258D"/>
    <w:rsid w:val="002527FB"/>
    <w:rsid w:val="002530FE"/>
    <w:rsid w:val="002545BA"/>
    <w:rsid w:val="00254926"/>
    <w:rsid w:val="00254934"/>
    <w:rsid w:val="00254E4C"/>
    <w:rsid w:val="0025509D"/>
    <w:rsid w:val="00255216"/>
    <w:rsid w:val="00255438"/>
    <w:rsid w:val="00255FDE"/>
    <w:rsid w:val="00256287"/>
    <w:rsid w:val="0025633D"/>
    <w:rsid w:val="00256359"/>
    <w:rsid w:val="0025639B"/>
    <w:rsid w:val="002563F5"/>
    <w:rsid w:val="00256541"/>
    <w:rsid w:val="0025658E"/>
    <w:rsid w:val="002568DA"/>
    <w:rsid w:val="00256DC9"/>
    <w:rsid w:val="00257200"/>
    <w:rsid w:val="002573C9"/>
    <w:rsid w:val="0025743F"/>
    <w:rsid w:val="00257AA4"/>
    <w:rsid w:val="00257C1A"/>
    <w:rsid w:val="00257CDA"/>
    <w:rsid w:val="00257E2B"/>
    <w:rsid w:val="00260409"/>
    <w:rsid w:val="0026041E"/>
    <w:rsid w:val="00260813"/>
    <w:rsid w:val="00260E37"/>
    <w:rsid w:val="002613CF"/>
    <w:rsid w:val="00261853"/>
    <w:rsid w:val="00261C6B"/>
    <w:rsid w:val="00261D29"/>
    <w:rsid w:val="00261E2D"/>
    <w:rsid w:val="00261F2E"/>
    <w:rsid w:val="00261FD5"/>
    <w:rsid w:val="00262030"/>
    <w:rsid w:val="002626F1"/>
    <w:rsid w:val="00262AF7"/>
    <w:rsid w:val="00262BD3"/>
    <w:rsid w:val="00262F66"/>
    <w:rsid w:val="002630B9"/>
    <w:rsid w:val="002630ED"/>
    <w:rsid w:val="00263117"/>
    <w:rsid w:val="002631AE"/>
    <w:rsid w:val="002634C4"/>
    <w:rsid w:val="00263B8A"/>
    <w:rsid w:val="00263C1A"/>
    <w:rsid w:val="00263DDE"/>
    <w:rsid w:val="0026435C"/>
    <w:rsid w:val="00264388"/>
    <w:rsid w:val="00264605"/>
    <w:rsid w:val="002649F5"/>
    <w:rsid w:val="00264B1C"/>
    <w:rsid w:val="00264DCD"/>
    <w:rsid w:val="00264EAF"/>
    <w:rsid w:val="00264F48"/>
    <w:rsid w:val="00265CFC"/>
    <w:rsid w:val="00265DED"/>
    <w:rsid w:val="00266112"/>
    <w:rsid w:val="002663DD"/>
    <w:rsid w:val="002664B4"/>
    <w:rsid w:val="002665EE"/>
    <w:rsid w:val="00266868"/>
    <w:rsid w:val="00266FE2"/>
    <w:rsid w:val="002672B4"/>
    <w:rsid w:val="00267427"/>
    <w:rsid w:val="00267469"/>
    <w:rsid w:val="00267925"/>
    <w:rsid w:val="002679CA"/>
    <w:rsid w:val="00267FBF"/>
    <w:rsid w:val="002700BF"/>
    <w:rsid w:val="0027014C"/>
    <w:rsid w:val="0027068F"/>
    <w:rsid w:val="00270AE4"/>
    <w:rsid w:val="00270BE6"/>
    <w:rsid w:val="002714EE"/>
    <w:rsid w:val="0027153D"/>
    <w:rsid w:val="00271EE4"/>
    <w:rsid w:val="00272004"/>
    <w:rsid w:val="00272090"/>
    <w:rsid w:val="002720AF"/>
    <w:rsid w:val="002724B3"/>
    <w:rsid w:val="00272575"/>
    <w:rsid w:val="00272AAD"/>
    <w:rsid w:val="00272D05"/>
    <w:rsid w:val="0027346F"/>
    <w:rsid w:val="002741FB"/>
    <w:rsid w:val="00274247"/>
    <w:rsid w:val="002746D1"/>
    <w:rsid w:val="00275316"/>
    <w:rsid w:val="0027546E"/>
    <w:rsid w:val="0027554C"/>
    <w:rsid w:val="00275568"/>
    <w:rsid w:val="00275695"/>
    <w:rsid w:val="002756A5"/>
    <w:rsid w:val="00275798"/>
    <w:rsid w:val="00276551"/>
    <w:rsid w:val="002769D0"/>
    <w:rsid w:val="00276D97"/>
    <w:rsid w:val="00276EA5"/>
    <w:rsid w:val="00277053"/>
    <w:rsid w:val="00277412"/>
    <w:rsid w:val="002779C0"/>
    <w:rsid w:val="0028003F"/>
    <w:rsid w:val="002800B3"/>
    <w:rsid w:val="002801EC"/>
    <w:rsid w:val="00280227"/>
    <w:rsid w:val="00280C28"/>
    <w:rsid w:val="002814C9"/>
    <w:rsid w:val="00281627"/>
    <w:rsid w:val="0028169A"/>
    <w:rsid w:val="002817E6"/>
    <w:rsid w:val="002819D4"/>
    <w:rsid w:val="00281B7A"/>
    <w:rsid w:val="00281DAA"/>
    <w:rsid w:val="00281F04"/>
    <w:rsid w:val="00281F6A"/>
    <w:rsid w:val="00282376"/>
    <w:rsid w:val="00282577"/>
    <w:rsid w:val="00282C8E"/>
    <w:rsid w:val="002832A7"/>
    <w:rsid w:val="00283750"/>
    <w:rsid w:val="00283946"/>
    <w:rsid w:val="00283C12"/>
    <w:rsid w:val="00283ED6"/>
    <w:rsid w:val="002842F2"/>
    <w:rsid w:val="0028431D"/>
    <w:rsid w:val="00284689"/>
    <w:rsid w:val="00284742"/>
    <w:rsid w:val="00284850"/>
    <w:rsid w:val="00284BF5"/>
    <w:rsid w:val="00284E16"/>
    <w:rsid w:val="00284EFA"/>
    <w:rsid w:val="00284F85"/>
    <w:rsid w:val="00285527"/>
    <w:rsid w:val="00285759"/>
    <w:rsid w:val="0028595A"/>
    <w:rsid w:val="002859BA"/>
    <w:rsid w:val="00285B00"/>
    <w:rsid w:val="00285E6C"/>
    <w:rsid w:val="002869BE"/>
    <w:rsid w:val="00286A0B"/>
    <w:rsid w:val="00286D11"/>
    <w:rsid w:val="00286EE7"/>
    <w:rsid w:val="0028709E"/>
    <w:rsid w:val="00287459"/>
    <w:rsid w:val="002875BE"/>
    <w:rsid w:val="0028787F"/>
    <w:rsid w:val="00287A88"/>
    <w:rsid w:val="00290150"/>
    <w:rsid w:val="002901FF"/>
    <w:rsid w:val="002905BB"/>
    <w:rsid w:val="00290687"/>
    <w:rsid w:val="00290815"/>
    <w:rsid w:val="00290FAE"/>
    <w:rsid w:val="002915C0"/>
    <w:rsid w:val="002915C6"/>
    <w:rsid w:val="002916F8"/>
    <w:rsid w:val="002917B7"/>
    <w:rsid w:val="00291923"/>
    <w:rsid w:val="00291BC9"/>
    <w:rsid w:val="00291C77"/>
    <w:rsid w:val="00291CB8"/>
    <w:rsid w:val="0029203A"/>
    <w:rsid w:val="002924FA"/>
    <w:rsid w:val="002925EA"/>
    <w:rsid w:val="00292D91"/>
    <w:rsid w:val="002934BF"/>
    <w:rsid w:val="002936F5"/>
    <w:rsid w:val="002937D6"/>
    <w:rsid w:val="002937EE"/>
    <w:rsid w:val="002939E5"/>
    <w:rsid w:val="00293AEB"/>
    <w:rsid w:val="00293D10"/>
    <w:rsid w:val="00293F23"/>
    <w:rsid w:val="0029407A"/>
    <w:rsid w:val="002946B1"/>
    <w:rsid w:val="002947F6"/>
    <w:rsid w:val="00294BE3"/>
    <w:rsid w:val="00294CDA"/>
    <w:rsid w:val="00294F8E"/>
    <w:rsid w:val="002958FB"/>
    <w:rsid w:val="00296011"/>
    <w:rsid w:val="002961BB"/>
    <w:rsid w:val="002961FE"/>
    <w:rsid w:val="002963E5"/>
    <w:rsid w:val="00296472"/>
    <w:rsid w:val="00296DD0"/>
    <w:rsid w:val="002970F4"/>
    <w:rsid w:val="002972B6"/>
    <w:rsid w:val="00297479"/>
    <w:rsid w:val="00297FA0"/>
    <w:rsid w:val="002A0305"/>
    <w:rsid w:val="002A03F6"/>
    <w:rsid w:val="002A08F4"/>
    <w:rsid w:val="002A0B9B"/>
    <w:rsid w:val="002A0BC5"/>
    <w:rsid w:val="002A0CDA"/>
    <w:rsid w:val="002A0EE6"/>
    <w:rsid w:val="002A1336"/>
    <w:rsid w:val="002A1908"/>
    <w:rsid w:val="002A1EA6"/>
    <w:rsid w:val="002A215B"/>
    <w:rsid w:val="002A264A"/>
    <w:rsid w:val="002A274C"/>
    <w:rsid w:val="002A283F"/>
    <w:rsid w:val="002A2AC4"/>
    <w:rsid w:val="002A2B0D"/>
    <w:rsid w:val="002A2C19"/>
    <w:rsid w:val="002A3018"/>
    <w:rsid w:val="002A308F"/>
    <w:rsid w:val="002A33B3"/>
    <w:rsid w:val="002A33F0"/>
    <w:rsid w:val="002A3570"/>
    <w:rsid w:val="002A36E3"/>
    <w:rsid w:val="002A3C9E"/>
    <w:rsid w:val="002A3F14"/>
    <w:rsid w:val="002A40B7"/>
    <w:rsid w:val="002A43C0"/>
    <w:rsid w:val="002A44F4"/>
    <w:rsid w:val="002A4DE2"/>
    <w:rsid w:val="002A4F43"/>
    <w:rsid w:val="002A51D2"/>
    <w:rsid w:val="002A535C"/>
    <w:rsid w:val="002A56EE"/>
    <w:rsid w:val="002A5C35"/>
    <w:rsid w:val="002A5D76"/>
    <w:rsid w:val="002A5FC3"/>
    <w:rsid w:val="002A61CE"/>
    <w:rsid w:val="002A6663"/>
    <w:rsid w:val="002A673E"/>
    <w:rsid w:val="002A73CF"/>
    <w:rsid w:val="002A7913"/>
    <w:rsid w:val="002A799E"/>
    <w:rsid w:val="002A7E56"/>
    <w:rsid w:val="002B01D2"/>
    <w:rsid w:val="002B03F1"/>
    <w:rsid w:val="002B0494"/>
    <w:rsid w:val="002B06DB"/>
    <w:rsid w:val="002B09D9"/>
    <w:rsid w:val="002B0B14"/>
    <w:rsid w:val="002B0C4F"/>
    <w:rsid w:val="002B0C5E"/>
    <w:rsid w:val="002B0ECB"/>
    <w:rsid w:val="002B1017"/>
    <w:rsid w:val="002B1628"/>
    <w:rsid w:val="002B166B"/>
    <w:rsid w:val="002B168F"/>
    <w:rsid w:val="002B1E82"/>
    <w:rsid w:val="002B1ED8"/>
    <w:rsid w:val="002B32E4"/>
    <w:rsid w:val="002B3626"/>
    <w:rsid w:val="002B3742"/>
    <w:rsid w:val="002B377E"/>
    <w:rsid w:val="002B3E56"/>
    <w:rsid w:val="002B483B"/>
    <w:rsid w:val="002B4C87"/>
    <w:rsid w:val="002B5297"/>
    <w:rsid w:val="002B52AF"/>
    <w:rsid w:val="002B586A"/>
    <w:rsid w:val="002B58A2"/>
    <w:rsid w:val="002B5A5B"/>
    <w:rsid w:val="002B5C1A"/>
    <w:rsid w:val="002B5F1D"/>
    <w:rsid w:val="002B614E"/>
    <w:rsid w:val="002B6FC0"/>
    <w:rsid w:val="002B75B5"/>
    <w:rsid w:val="002C097D"/>
    <w:rsid w:val="002C0C16"/>
    <w:rsid w:val="002C0F80"/>
    <w:rsid w:val="002C11CF"/>
    <w:rsid w:val="002C1282"/>
    <w:rsid w:val="002C1A79"/>
    <w:rsid w:val="002C1C40"/>
    <w:rsid w:val="002C1FA3"/>
    <w:rsid w:val="002C2324"/>
    <w:rsid w:val="002C266E"/>
    <w:rsid w:val="002C288B"/>
    <w:rsid w:val="002C2DDC"/>
    <w:rsid w:val="002C3973"/>
    <w:rsid w:val="002C3CE2"/>
    <w:rsid w:val="002C3D07"/>
    <w:rsid w:val="002C3FB7"/>
    <w:rsid w:val="002C47F4"/>
    <w:rsid w:val="002C4C8D"/>
    <w:rsid w:val="002C4E48"/>
    <w:rsid w:val="002C4F09"/>
    <w:rsid w:val="002C5029"/>
    <w:rsid w:val="002C537C"/>
    <w:rsid w:val="002C5412"/>
    <w:rsid w:val="002C55F7"/>
    <w:rsid w:val="002C58F9"/>
    <w:rsid w:val="002C5A45"/>
    <w:rsid w:val="002C5CEF"/>
    <w:rsid w:val="002C5F24"/>
    <w:rsid w:val="002C606C"/>
    <w:rsid w:val="002C654E"/>
    <w:rsid w:val="002C65F1"/>
    <w:rsid w:val="002C7553"/>
    <w:rsid w:val="002C79AC"/>
    <w:rsid w:val="002D0185"/>
    <w:rsid w:val="002D08BB"/>
    <w:rsid w:val="002D09A5"/>
    <w:rsid w:val="002D0A2F"/>
    <w:rsid w:val="002D0CBD"/>
    <w:rsid w:val="002D11CD"/>
    <w:rsid w:val="002D12B7"/>
    <w:rsid w:val="002D1A60"/>
    <w:rsid w:val="002D1C1D"/>
    <w:rsid w:val="002D1DD0"/>
    <w:rsid w:val="002D1F69"/>
    <w:rsid w:val="002D207A"/>
    <w:rsid w:val="002D28C0"/>
    <w:rsid w:val="002D2D4B"/>
    <w:rsid w:val="002D2EC8"/>
    <w:rsid w:val="002D307F"/>
    <w:rsid w:val="002D314E"/>
    <w:rsid w:val="002D3413"/>
    <w:rsid w:val="002D35D7"/>
    <w:rsid w:val="002D3B75"/>
    <w:rsid w:val="002D3F29"/>
    <w:rsid w:val="002D418F"/>
    <w:rsid w:val="002D4269"/>
    <w:rsid w:val="002D440E"/>
    <w:rsid w:val="002D4483"/>
    <w:rsid w:val="002D4767"/>
    <w:rsid w:val="002D49DE"/>
    <w:rsid w:val="002D4CCC"/>
    <w:rsid w:val="002D4EA9"/>
    <w:rsid w:val="002D4F75"/>
    <w:rsid w:val="002D521C"/>
    <w:rsid w:val="002D5606"/>
    <w:rsid w:val="002D56E8"/>
    <w:rsid w:val="002D593B"/>
    <w:rsid w:val="002D5AB7"/>
    <w:rsid w:val="002D5C6B"/>
    <w:rsid w:val="002D6199"/>
    <w:rsid w:val="002D64EB"/>
    <w:rsid w:val="002D6792"/>
    <w:rsid w:val="002D68CA"/>
    <w:rsid w:val="002D699F"/>
    <w:rsid w:val="002D6B86"/>
    <w:rsid w:val="002D6DD9"/>
    <w:rsid w:val="002D701B"/>
    <w:rsid w:val="002D737F"/>
    <w:rsid w:val="002D74F6"/>
    <w:rsid w:val="002D7674"/>
    <w:rsid w:val="002D7735"/>
    <w:rsid w:val="002D7856"/>
    <w:rsid w:val="002D7952"/>
    <w:rsid w:val="002D7B95"/>
    <w:rsid w:val="002E060D"/>
    <w:rsid w:val="002E0894"/>
    <w:rsid w:val="002E0BBE"/>
    <w:rsid w:val="002E1493"/>
    <w:rsid w:val="002E161B"/>
    <w:rsid w:val="002E19EB"/>
    <w:rsid w:val="002E2086"/>
    <w:rsid w:val="002E22B7"/>
    <w:rsid w:val="002E2337"/>
    <w:rsid w:val="002E2379"/>
    <w:rsid w:val="002E23AB"/>
    <w:rsid w:val="002E28BB"/>
    <w:rsid w:val="002E2B2B"/>
    <w:rsid w:val="002E2C4E"/>
    <w:rsid w:val="002E2D41"/>
    <w:rsid w:val="002E2F34"/>
    <w:rsid w:val="002E3A67"/>
    <w:rsid w:val="002E3AAE"/>
    <w:rsid w:val="002E3BD1"/>
    <w:rsid w:val="002E4241"/>
    <w:rsid w:val="002E4361"/>
    <w:rsid w:val="002E43B2"/>
    <w:rsid w:val="002E496F"/>
    <w:rsid w:val="002E4A14"/>
    <w:rsid w:val="002E4A8F"/>
    <w:rsid w:val="002E4BFF"/>
    <w:rsid w:val="002E532D"/>
    <w:rsid w:val="002E5339"/>
    <w:rsid w:val="002E5649"/>
    <w:rsid w:val="002E5969"/>
    <w:rsid w:val="002E5AD0"/>
    <w:rsid w:val="002E5C55"/>
    <w:rsid w:val="002E5CCB"/>
    <w:rsid w:val="002E60A7"/>
    <w:rsid w:val="002E6125"/>
    <w:rsid w:val="002E62F5"/>
    <w:rsid w:val="002E6684"/>
    <w:rsid w:val="002E67F1"/>
    <w:rsid w:val="002E696C"/>
    <w:rsid w:val="002E6F88"/>
    <w:rsid w:val="002E73CE"/>
    <w:rsid w:val="002E7561"/>
    <w:rsid w:val="002E75FB"/>
    <w:rsid w:val="002E777D"/>
    <w:rsid w:val="002E77AC"/>
    <w:rsid w:val="002E7B37"/>
    <w:rsid w:val="002F0425"/>
    <w:rsid w:val="002F0504"/>
    <w:rsid w:val="002F15F5"/>
    <w:rsid w:val="002F1A89"/>
    <w:rsid w:val="002F1C2B"/>
    <w:rsid w:val="002F1DBC"/>
    <w:rsid w:val="002F20B1"/>
    <w:rsid w:val="002F250E"/>
    <w:rsid w:val="002F2B6B"/>
    <w:rsid w:val="002F2EB5"/>
    <w:rsid w:val="002F3FF1"/>
    <w:rsid w:val="002F4404"/>
    <w:rsid w:val="002F4539"/>
    <w:rsid w:val="002F4549"/>
    <w:rsid w:val="002F4776"/>
    <w:rsid w:val="002F4AA7"/>
    <w:rsid w:val="002F4BE4"/>
    <w:rsid w:val="002F4D7F"/>
    <w:rsid w:val="002F517F"/>
    <w:rsid w:val="002F52D1"/>
    <w:rsid w:val="002F52EF"/>
    <w:rsid w:val="002F5388"/>
    <w:rsid w:val="002F53A1"/>
    <w:rsid w:val="002F543F"/>
    <w:rsid w:val="002F56E0"/>
    <w:rsid w:val="002F575B"/>
    <w:rsid w:val="002F577F"/>
    <w:rsid w:val="002F5781"/>
    <w:rsid w:val="002F59DF"/>
    <w:rsid w:val="002F5CD2"/>
    <w:rsid w:val="002F5E87"/>
    <w:rsid w:val="002F6099"/>
    <w:rsid w:val="002F60C7"/>
    <w:rsid w:val="002F646E"/>
    <w:rsid w:val="002F6D20"/>
    <w:rsid w:val="002F6E61"/>
    <w:rsid w:val="002F71D7"/>
    <w:rsid w:val="002F7346"/>
    <w:rsid w:val="002F751B"/>
    <w:rsid w:val="002F7B33"/>
    <w:rsid w:val="002F7B7E"/>
    <w:rsid w:val="003002B3"/>
    <w:rsid w:val="003003B0"/>
    <w:rsid w:val="00300758"/>
    <w:rsid w:val="00300C1B"/>
    <w:rsid w:val="0030103D"/>
    <w:rsid w:val="003012DD"/>
    <w:rsid w:val="003015F1"/>
    <w:rsid w:val="0030165A"/>
    <w:rsid w:val="0030174C"/>
    <w:rsid w:val="00301AAF"/>
    <w:rsid w:val="003023DB"/>
    <w:rsid w:val="003028CD"/>
    <w:rsid w:val="00302902"/>
    <w:rsid w:val="00302FA7"/>
    <w:rsid w:val="0030346C"/>
    <w:rsid w:val="00303DAA"/>
    <w:rsid w:val="00303F06"/>
    <w:rsid w:val="0030401D"/>
    <w:rsid w:val="00304307"/>
    <w:rsid w:val="0030476B"/>
    <w:rsid w:val="00304B47"/>
    <w:rsid w:val="00304E63"/>
    <w:rsid w:val="00305331"/>
    <w:rsid w:val="003054FC"/>
    <w:rsid w:val="003056CB"/>
    <w:rsid w:val="00305804"/>
    <w:rsid w:val="00305E6F"/>
    <w:rsid w:val="00306195"/>
    <w:rsid w:val="0030620F"/>
    <w:rsid w:val="00306663"/>
    <w:rsid w:val="00306BF9"/>
    <w:rsid w:val="00306F04"/>
    <w:rsid w:val="00307290"/>
    <w:rsid w:val="003072C4"/>
    <w:rsid w:val="00307338"/>
    <w:rsid w:val="00307519"/>
    <w:rsid w:val="00307525"/>
    <w:rsid w:val="00307A20"/>
    <w:rsid w:val="00307A36"/>
    <w:rsid w:val="00310399"/>
    <w:rsid w:val="00310735"/>
    <w:rsid w:val="0031165F"/>
    <w:rsid w:val="0031170E"/>
    <w:rsid w:val="0031199A"/>
    <w:rsid w:val="00311A9F"/>
    <w:rsid w:val="00312680"/>
    <w:rsid w:val="00312D2F"/>
    <w:rsid w:val="00313185"/>
    <w:rsid w:val="00313288"/>
    <w:rsid w:val="003135EF"/>
    <w:rsid w:val="00313D90"/>
    <w:rsid w:val="0031414A"/>
    <w:rsid w:val="003141C0"/>
    <w:rsid w:val="00314522"/>
    <w:rsid w:val="003145EA"/>
    <w:rsid w:val="00314856"/>
    <w:rsid w:val="00314A5C"/>
    <w:rsid w:val="00314B1C"/>
    <w:rsid w:val="00314F73"/>
    <w:rsid w:val="0031546B"/>
    <w:rsid w:val="00315477"/>
    <w:rsid w:val="003158F6"/>
    <w:rsid w:val="00315A41"/>
    <w:rsid w:val="00315D4D"/>
    <w:rsid w:val="003160AE"/>
    <w:rsid w:val="00316445"/>
    <w:rsid w:val="00316D76"/>
    <w:rsid w:val="00316FA9"/>
    <w:rsid w:val="00317051"/>
    <w:rsid w:val="003170C0"/>
    <w:rsid w:val="0031711A"/>
    <w:rsid w:val="00317550"/>
    <w:rsid w:val="003175BA"/>
    <w:rsid w:val="0031766D"/>
    <w:rsid w:val="00317936"/>
    <w:rsid w:val="00317BA0"/>
    <w:rsid w:val="00317BD6"/>
    <w:rsid w:val="00317E9D"/>
    <w:rsid w:val="00320429"/>
    <w:rsid w:val="003204D8"/>
    <w:rsid w:val="00320C7C"/>
    <w:rsid w:val="00320CEF"/>
    <w:rsid w:val="00320F7A"/>
    <w:rsid w:val="003210B1"/>
    <w:rsid w:val="00321353"/>
    <w:rsid w:val="0032154E"/>
    <w:rsid w:val="0032171D"/>
    <w:rsid w:val="0032174C"/>
    <w:rsid w:val="00321ABF"/>
    <w:rsid w:val="00321AE4"/>
    <w:rsid w:val="00321B2D"/>
    <w:rsid w:val="00321D86"/>
    <w:rsid w:val="00321E0D"/>
    <w:rsid w:val="00321FCB"/>
    <w:rsid w:val="00322235"/>
    <w:rsid w:val="003226EE"/>
    <w:rsid w:val="00322E37"/>
    <w:rsid w:val="00323303"/>
    <w:rsid w:val="0032363B"/>
    <w:rsid w:val="00323A5B"/>
    <w:rsid w:val="00323D82"/>
    <w:rsid w:val="00324051"/>
    <w:rsid w:val="0032425D"/>
    <w:rsid w:val="0032426A"/>
    <w:rsid w:val="003242E8"/>
    <w:rsid w:val="00324B69"/>
    <w:rsid w:val="00324EC6"/>
    <w:rsid w:val="00324F22"/>
    <w:rsid w:val="00324F25"/>
    <w:rsid w:val="0032523A"/>
    <w:rsid w:val="003254F8"/>
    <w:rsid w:val="003255CC"/>
    <w:rsid w:val="00325733"/>
    <w:rsid w:val="003257BD"/>
    <w:rsid w:val="00325C0D"/>
    <w:rsid w:val="00325C53"/>
    <w:rsid w:val="003261D4"/>
    <w:rsid w:val="003262F1"/>
    <w:rsid w:val="00326796"/>
    <w:rsid w:val="00326B8D"/>
    <w:rsid w:val="00326D01"/>
    <w:rsid w:val="00326D43"/>
    <w:rsid w:val="00326F2C"/>
    <w:rsid w:val="0032701D"/>
    <w:rsid w:val="003275E9"/>
    <w:rsid w:val="00327BAF"/>
    <w:rsid w:val="00327E1B"/>
    <w:rsid w:val="00330630"/>
    <w:rsid w:val="00330EF4"/>
    <w:rsid w:val="00330F64"/>
    <w:rsid w:val="00331158"/>
    <w:rsid w:val="00331526"/>
    <w:rsid w:val="003319D3"/>
    <w:rsid w:val="00331AC4"/>
    <w:rsid w:val="00331EB1"/>
    <w:rsid w:val="0033235A"/>
    <w:rsid w:val="003323DE"/>
    <w:rsid w:val="00332789"/>
    <w:rsid w:val="00332895"/>
    <w:rsid w:val="00332B7A"/>
    <w:rsid w:val="00332E8A"/>
    <w:rsid w:val="00332EA4"/>
    <w:rsid w:val="003330BE"/>
    <w:rsid w:val="003330DD"/>
    <w:rsid w:val="00333267"/>
    <w:rsid w:val="0033335E"/>
    <w:rsid w:val="00333385"/>
    <w:rsid w:val="003337E7"/>
    <w:rsid w:val="00333C02"/>
    <w:rsid w:val="00333EB8"/>
    <w:rsid w:val="00333FB0"/>
    <w:rsid w:val="0033428B"/>
    <w:rsid w:val="003342BB"/>
    <w:rsid w:val="0033449E"/>
    <w:rsid w:val="003344D6"/>
    <w:rsid w:val="00334B27"/>
    <w:rsid w:val="003350D4"/>
    <w:rsid w:val="003352D7"/>
    <w:rsid w:val="003354D3"/>
    <w:rsid w:val="00335861"/>
    <w:rsid w:val="00335B6B"/>
    <w:rsid w:val="00335BBD"/>
    <w:rsid w:val="00335EC5"/>
    <w:rsid w:val="00335FBD"/>
    <w:rsid w:val="00335FED"/>
    <w:rsid w:val="0033614E"/>
    <w:rsid w:val="0033625C"/>
    <w:rsid w:val="00336A14"/>
    <w:rsid w:val="00336A54"/>
    <w:rsid w:val="00336CEE"/>
    <w:rsid w:val="00336EC4"/>
    <w:rsid w:val="003370D0"/>
    <w:rsid w:val="00337164"/>
    <w:rsid w:val="0033735E"/>
    <w:rsid w:val="0033735F"/>
    <w:rsid w:val="00337499"/>
    <w:rsid w:val="00337561"/>
    <w:rsid w:val="00337C87"/>
    <w:rsid w:val="00337DC7"/>
    <w:rsid w:val="00340588"/>
    <w:rsid w:val="003405A9"/>
    <w:rsid w:val="00340635"/>
    <w:rsid w:val="00340C7E"/>
    <w:rsid w:val="00340F09"/>
    <w:rsid w:val="00340FE1"/>
    <w:rsid w:val="00341299"/>
    <w:rsid w:val="003413EF"/>
    <w:rsid w:val="00341688"/>
    <w:rsid w:val="0034191A"/>
    <w:rsid w:val="00342072"/>
    <w:rsid w:val="003423D5"/>
    <w:rsid w:val="00342804"/>
    <w:rsid w:val="003428E0"/>
    <w:rsid w:val="00342989"/>
    <w:rsid w:val="00342994"/>
    <w:rsid w:val="003429CA"/>
    <w:rsid w:val="003429E5"/>
    <w:rsid w:val="00342B73"/>
    <w:rsid w:val="00342C5A"/>
    <w:rsid w:val="00342E2E"/>
    <w:rsid w:val="0034363F"/>
    <w:rsid w:val="00343AAB"/>
    <w:rsid w:val="00343F9C"/>
    <w:rsid w:val="00344ED5"/>
    <w:rsid w:val="00345051"/>
    <w:rsid w:val="00345268"/>
    <w:rsid w:val="0034547A"/>
    <w:rsid w:val="0034574A"/>
    <w:rsid w:val="00345B61"/>
    <w:rsid w:val="003461CC"/>
    <w:rsid w:val="0034626C"/>
    <w:rsid w:val="003463EC"/>
    <w:rsid w:val="0034730F"/>
    <w:rsid w:val="00347357"/>
    <w:rsid w:val="00347562"/>
    <w:rsid w:val="003478E3"/>
    <w:rsid w:val="00347DDB"/>
    <w:rsid w:val="00347F07"/>
    <w:rsid w:val="0035008C"/>
    <w:rsid w:val="00350163"/>
    <w:rsid w:val="003501F9"/>
    <w:rsid w:val="003502CC"/>
    <w:rsid w:val="00350365"/>
    <w:rsid w:val="003507B9"/>
    <w:rsid w:val="00350C37"/>
    <w:rsid w:val="00351269"/>
    <w:rsid w:val="003514FD"/>
    <w:rsid w:val="00351672"/>
    <w:rsid w:val="0035172E"/>
    <w:rsid w:val="00351920"/>
    <w:rsid w:val="00352195"/>
    <w:rsid w:val="0035220F"/>
    <w:rsid w:val="003522B9"/>
    <w:rsid w:val="00352505"/>
    <w:rsid w:val="0035262A"/>
    <w:rsid w:val="00352768"/>
    <w:rsid w:val="00352790"/>
    <w:rsid w:val="00352981"/>
    <w:rsid w:val="003533C8"/>
    <w:rsid w:val="003534A4"/>
    <w:rsid w:val="00353538"/>
    <w:rsid w:val="003535ED"/>
    <w:rsid w:val="00353B7A"/>
    <w:rsid w:val="003540BF"/>
    <w:rsid w:val="0035421A"/>
    <w:rsid w:val="00354452"/>
    <w:rsid w:val="00354A42"/>
    <w:rsid w:val="00354B2F"/>
    <w:rsid w:val="00354D41"/>
    <w:rsid w:val="00354D52"/>
    <w:rsid w:val="00354D88"/>
    <w:rsid w:val="00354E85"/>
    <w:rsid w:val="00354FA0"/>
    <w:rsid w:val="00355085"/>
    <w:rsid w:val="003554ED"/>
    <w:rsid w:val="00355501"/>
    <w:rsid w:val="00355755"/>
    <w:rsid w:val="00355FAA"/>
    <w:rsid w:val="0035629E"/>
    <w:rsid w:val="0035637E"/>
    <w:rsid w:val="00357123"/>
    <w:rsid w:val="00357566"/>
    <w:rsid w:val="00357940"/>
    <w:rsid w:val="003600BF"/>
    <w:rsid w:val="003600DF"/>
    <w:rsid w:val="003601E3"/>
    <w:rsid w:val="00360C7B"/>
    <w:rsid w:val="00360D21"/>
    <w:rsid w:val="00360D24"/>
    <w:rsid w:val="003613CC"/>
    <w:rsid w:val="00361542"/>
    <w:rsid w:val="003616DA"/>
    <w:rsid w:val="00361AED"/>
    <w:rsid w:val="00361B13"/>
    <w:rsid w:val="00362041"/>
    <w:rsid w:val="003620FF"/>
    <w:rsid w:val="00362213"/>
    <w:rsid w:val="003622E8"/>
    <w:rsid w:val="0036243D"/>
    <w:rsid w:val="0036284A"/>
    <w:rsid w:val="00362BED"/>
    <w:rsid w:val="00362BF1"/>
    <w:rsid w:val="00363297"/>
    <w:rsid w:val="00363515"/>
    <w:rsid w:val="003638AA"/>
    <w:rsid w:val="00364017"/>
    <w:rsid w:val="003644EA"/>
    <w:rsid w:val="003647E2"/>
    <w:rsid w:val="0036525B"/>
    <w:rsid w:val="00365317"/>
    <w:rsid w:val="003654BD"/>
    <w:rsid w:val="00365768"/>
    <w:rsid w:val="0036579F"/>
    <w:rsid w:val="00365E38"/>
    <w:rsid w:val="00366506"/>
    <w:rsid w:val="0036692E"/>
    <w:rsid w:val="00366A5C"/>
    <w:rsid w:val="00366AD8"/>
    <w:rsid w:val="003671B1"/>
    <w:rsid w:val="003672C9"/>
    <w:rsid w:val="003673F6"/>
    <w:rsid w:val="00367570"/>
    <w:rsid w:val="00367636"/>
    <w:rsid w:val="0036772F"/>
    <w:rsid w:val="00367BA2"/>
    <w:rsid w:val="00367BBD"/>
    <w:rsid w:val="00367BC4"/>
    <w:rsid w:val="00367D63"/>
    <w:rsid w:val="00367EAA"/>
    <w:rsid w:val="003705EC"/>
    <w:rsid w:val="003707BD"/>
    <w:rsid w:val="003707E2"/>
    <w:rsid w:val="0037089D"/>
    <w:rsid w:val="00370D6F"/>
    <w:rsid w:val="0037155E"/>
    <w:rsid w:val="00371AD7"/>
    <w:rsid w:val="00371B2E"/>
    <w:rsid w:val="00372722"/>
    <w:rsid w:val="00372930"/>
    <w:rsid w:val="00372D0B"/>
    <w:rsid w:val="00372FB1"/>
    <w:rsid w:val="00372FE2"/>
    <w:rsid w:val="003735DA"/>
    <w:rsid w:val="003739F4"/>
    <w:rsid w:val="00373C2B"/>
    <w:rsid w:val="00373D41"/>
    <w:rsid w:val="00373D91"/>
    <w:rsid w:val="00373F13"/>
    <w:rsid w:val="003742F5"/>
    <w:rsid w:val="00374652"/>
    <w:rsid w:val="003746BC"/>
    <w:rsid w:val="00374963"/>
    <w:rsid w:val="00374CBD"/>
    <w:rsid w:val="00374E61"/>
    <w:rsid w:val="00375031"/>
    <w:rsid w:val="003752F9"/>
    <w:rsid w:val="00375318"/>
    <w:rsid w:val="0037568A"/>
    <w:rsid w:val="003757DF"/>
    <w:rsid w:val="00375D99"/>
    <w:rsid w:val="0037640C"/>
    <w:rsid w:val="003767D5"/>
    <w:rsid w:val="00376B2C"/>
    <w:rsid w:val="00376C69"/>
    <w:rsid w:val="00376D49"/>
    <w:rsid w:val="00377053"/>
    <w:rsid w:val="00377271"/>
    <w:rsid w:val="00377BC4"/>
    <w:rsid w:val="00377D16"/>
    <w:rsid w:val="00377E30"/>
    <w:rsid w:val="003800FB"/>
    <w:rsid w:val="00380949"/>
    <w:rsid w:val="00380C1C"/>
    <w:rsid w:val="003810BF"/>
    <w:rsid w:val="00381FEF"/>
    <w:rsid w:val="003825E4"/>
    <w:rsid w:val="00382691"/>
    <w:rsid w:val="003826E6"/>
    <w:rsid w:val="00382938"/>
    <w:rsid w:val="00382FB5"/>
    <w:rsid w:val="00383015"/>
    <w:rsid w:val="003831C1"/>
    <w:rsid w:val="00383525"/>
    <w:rsid w:val="0038374C"/>
    <w:rsid w:val="00383788"/>
    <w:rsid w:val="003842E9"/>
    <w:rsid w:val="00384744"/>
    <w:rsid w:val="00384AAA"/>
    <w:rsid w:val="00385169"/>
    <w:rsid w:val="0038531D"/>
    <w:rsid w:val="003854AB"/>
    <w:rsid w:val="00385556"/>
    <w:rsid w:val="00385591"/>
    <w:rsid w:val="00385A40"/>
    <w:rsid w:val="00385DE9"/>
    <w:rsid w:val="003861D2"/>
    <w:rsid w:val="00386224"/>
    <w:rsid w:val="00386D29"/>
    <w:rsid w:val="00387040"/>
    <w:rsid w:val="003870F1"/>
    <w:rsid w:val="00387248"/>
    <w:rsid w:val="003873D4"/>
    <w:rsid w:val="00387421"/>
    <w:rsid w:val="00387A65"/>
    <w:rsid w:val="00387CED"/>
    <w:rsid w:val="00387DBE"/>
    <w:rsid w:val="00387E19"/>
    <w:rsid w:val="003902DC"/>
    <w:rsid w:val="00390D15"/>
    <w:rsid w:val="00390DD0"/>
    <w:rsid w:val="00390F43"/>
    <w:rsid w:val="0039125F"/>
    <w:rsid w:val="00391A7D"/>
    <w:rsid w:val="00391AA6"/>
    <w:rsid w:val="00391F13"/>
    <w:rsid w:val="00392DE1"/>
    <w:rsid w:val="003930D4"/>
    <w:rsid w:val="00393184"/>
    <w:rsid w:val="003931F7"/>
    <w:rsid w:val="003932AA"/>
    <w:rsid w:val="0039346C"/>
    <w:rsid w:val="003934CA"/>
    <w:rsid w:val="0039389D"/>
    <w:rsid w:val="00393909"/>
    <w:rsid w:val="00394378"/>
    <w:rsid w:val="00394938"/>
    <w:rsid w:val="003949CD"/>
    <w:rsid w:val="00394E26"/>
    <w:rsid w:val="003952AD"/>
    <w:rsid w:val="003953F6"/>
    <w:rsid w:val="00395A20"/>
    <w:rsid w:val="00395EB6"/>
    <w:rsid w:val="003961BC"/>
    <w:rsid w:val="00396209"/>
    <w:rsid w:val="00396748"/>
    <w:rsid w:val="003969D2"/>
    <w:rsid w:val="00396D57"/>
    <w:rsid w:val="00396DED"/>
    <w:rsid w:val="00397C0A"/>
    <w:rsid w:val="00397D16"/>
    <w:rsid w:val="003A0026"/>
    <w:rsid w:val="003A0656"/>
    <w:rsid w:val="003A06AA"/>
    <w:rsid w:val="003A0905"/>
    <w:rsid w:val="003A0A57"/>
    <w:rsid w:val="003A0B54"/>
    <w:rsid w:val="003A0B5C"/>
    <w:rsid w:val="003A14DD"/>
    <w:rsid w:val="003A19CB"/>
    <w:rsid w:val="003A22B2"/>
    <w:rsid w:val="003A236D"/>
    <w:rsid w:val="003A2B5A"/>
    <w:rsid w:val="003A2FBD"/>
    <w:rsid w:val="003A31AE"/>
    <w:rsid w:val="003A34E2"/>
    <w:rsid w:val="003A3D48"/>
    <w:rsid w:val="003A3ED3"/>
    <w:rsid w:val="003A3F88"/>
    <w:rsid w:val="003A3F9E"/>
    <w:rsid w:val="003A41D2"/>
    <w:rsid w:val="003A43D3"/>
    <w:rsid w:val="003A440C"/>
    <w:rsid w:val="003A4829"/>
    <w:rsid w:val="003A4998"/>
    <w:rsid w:val="003A4A26"/>
    <w:rsid w:val="003A4C7B"/>
    <w:rsid w:val="003A5025"/>
    <w:rsid w:val="003A5809"/>
    <w:rsid w:val="003A581F"/>
    <w:rsid w:val="003A588B"/>
    <w:rsid w:val="003A5D07"/>
    <w:rsid w:val="003A5DFB"/>
    <w:rsid w:val="003A5F04"/>
    <w:rsid w:val="003A5FAB"/>
    <w:rsid w:val="003A620E"/>
    <w:rsid w:val="003A6CD8"/>
    <w:rsid w:val="003A6CF9"/>
    <w:rsid w:val="003A6D57"/>
    <w:rsid w:val="003A6E11"/>
    <w:rsid w:val="003A6EA4"/>
    <w:rsid w:val="003A7820"/>
    <w:rsid w:val="003A785F"/>
    <w:rsid w:val="003A7B39"/>
    <w:rsid w:val="003A7D35"/>
    <w:rsid w:val="003A7F60"/>
    <w:rsid w:val="003A7FFB"/>
    <w:rsid w:val="003B03AF"/>
    <w:rsid w:val="003B047B"/>
    <w:rsid w:val="003B0667"/>
    <w:rsid w:val="003B078D"/>
    <w:rsid w:val="003B0872"/>
    <w:rsid w:val="003B0BAD"/>
    <w:rsid w:val="003B0EF8"/>
    <w:rsid w:val="003B1049"/>
    <w:rsid w:val="003B117C"/>
    <w:rsid w:val="003B1280"/>
    <w:rsid w:val="003B1E13"/>
    <w:rsid w:val="003B1ECF"/>
    <w:rsid w:val="003B1ED0"/>
    <w:rsid w:val="003B1F21"/>
    <w:rsid w:val="003B201C"/>
    <w:rsid w:val="003B209D"/>
    <w:rsid w:val="003B2164"/>
    <w:rsid w:val="003B22A0"/>
    <w:rsid w:val="003B25D5"/>
    <w:rsid w:val="003B2825"/>
    <w:rsid w:val="003B2896"/>
    <w:rsid w:val="003B307A"/>
    <w:rsid w:val="003B358D"/>
    <w:rsid w:val="003B3620"/>
    <w:rsid w:val="003B39C4"/>
    <w:rsid w:val="003B3D5F"/>
    <w:rsid w:val="003B3D9C"/>
    <w:rsid w:val="003B3F01"/>
    <w:rsid w:val="003B4248"/>
    <w:rsid w:val="003B4AFD"/>
    <w:rsid w:val="003B4D9B"/>
    <w:rsid w:val="003B4EA0"/>
    <w:rsid w:val="003B4F45"/>
    <w:rsid w:val="003B4F87"/>
    <w:rsid w:val="003B5399"/>
    <w:rsid w:val="003B59F5"/>
    <w:rsid w:val="003B5B37"/>
    <w:rsid w:val="003B5D3D"/>
    <w:rsid w:val="003B5D8F"/>
    <w:rsid w:val="003B6253"/>
    <w:rsid w:val="003B6674"/>
    <w:rsid w:val="003B6B57"/>
    <w:rsid w:val="003B7420"/>
    <w:rsid w:val="003B7725"/>
    <w:rsid w:val="003B7985"/>
    <w:rsid w:val="003B79FD"/>
    <w:rsid w:val="003B7AD1"/>
    <w:rsid w:val="003B7B06"/>
    <w:rsid w:val="003C0360"/>
    <w:rsid w:val="003C05AF"/>
    <w:rsid w:val="003C08EF"/>
    <w:rsid w:val="003C08FF"/>
    <w:rsid w:val="003C0BA5"/>
    <w:rsid w:val="003C1630"/>
    <w:rsid w:val="003C16CC"/>
    <w:rsid w:val="003C16FC"/>
    <w:rsid w:val="003C1CC6"/>
    <w:rsid w:val="003C1E2E"/>
    <w:rsid w:val="003C2274"/>
    <w:rsid w:val="003C25A3"/>
    <w:rsid w:val="003C2757"/>
    <w:rsid w:val="003C2975"/>
    <w:rsid w:val="003C2991"/>
    <w:rsid w:val="003C2CC9"/>
    <w:rsid w:val="003C321B"/>
    <w:rsid w:val="003C3BD7"/>
    <w:rsid w:val="003C3CD5"/>
    <w:rsid w:val="003C3CE2"/>
    <w:rsid w:val="003C3DAE"/>
    <w:rsid w:val="003C44AD"/>
    <w:rsid w:val="003C4D87"/>
    <w:rsid w:val="003C5024"/>
    <w:rsid w:val="003C55EF"/>
    <w:rsid w:val="003C5904"/>
    <w:rsid w:val="003C59B0"/>
    <w:rsid w:val="003C5B1B"/>
    <w:rsid w:val="003C5BB8"/>
    <w:rsid w:val="003C62CD"/>
    <w:rsid w:val="003C633F"/>
    <w:rsid w:val="003C6855"/>
    <w:rsid w:val="003C68BF"/>
    <w:rsid w:val="003C6A38"/>
    <w:rsid w:val="003C6EBD"/>
    <w:rsid w:val="003C7232"/>
    <w:rsid w:val="003C733B"/>
    <w:rsid w:val="003C7544"/>
    <w:rsid w:val="003C7AF2"/>
    <w:rsid w:val="003C7F71"/>
    <w:rsid w:val="003D02E8"/>
    <w:rsid w:val="003D035D"/>
    <w:rsid w:val="003D05D6"/>
    <w:rsid w:val="003D0914"/>
    <w:rsid w:val="003D0A16"/>
    <w:rsid w:val="003D0C56"/>
    <w:rsid w:val="003D0EF4"/>
    <w:rsid w:val="003D1622"/>
    <w:rsid w:val="003D16E0"/>
    <w:rsid w:val="003D1A71"/>
    <w:rsid w:val="003D1B60"/>
    <w:rsid w:val="003D1D78"/>
    <w:rsid w:val="003D2324"/>
    <w:rsid w:val="003D2B98"/>
    <w:rsid w:val="003D317D"/>
    <w:rsid w:val="003D37F2"/>
    <w:rsid w:val="003D3D43"/>
    <w:rsid w:val="003D3E64"/>
    <w:rsid w:val="003D3F4B"/>
    <w:rsid w:val="003D42F6"/>
    <w:rsid w:val="003D4491"/>
    <w:rsid w:val="003D4ED2"/>
    <w:rsid w:val="003D523E"/>
    <w:rsid w:val="003D5ACA"/>
    <w:rsid w:val="003D5B03"/>
    <w:rsid w:val="003D5C6D"/>
    <w:rsid w:val="003D66CC"/>
    <w:rsid w:val="003D6D05"/>
    <w:rsid w:val="003D6F76"/>
    <w:rsid w:val="003D7340"/>
    <w:rsid w:val="003D75C4"/>
    <w:rsid w:val="003D761A"/>
    <w:rsid w:val="003D7742"/>
    <w:rsid w:val="003D7909"/>
    <w:rsid w:val="003D7924"/>
    <w:rsid w:val="003D7B33"/>
    <w:rsid w:val="003D7BE7"/>
    <w:rsid w:val="003D7EB1"/>
    <w:rsid w:val="003D7EFF"/>
    <w:rsid w:val="003E0389"/>
    <w:rsid w:val="003E04B2"/>
    <w:rsid w:val="003E07F3"/>
    <w:rsid w:val="003E0921"/>
    <w:rsid w:val="003E0D87"/>
    <w:rsid w:val="003E0E53"/>
    <w:rsid w:val="003E1132"/>
    <w:rsid w:val="003E11C9"/>
    <w:rsid w:val="003E120C"/>
    <w:rsid w:val="003E18E4"/>
    <w:rsid w:val="003E1F18"/>
    <w:rsid w:val="003E1F61"/>
    <w:rsid w:val="003E1FEF"/>
    <w:rsid w:val="003E258E"/>
    <w:rsid w:val="003E2972"/>
    <w:rsid w:val="003E2A05"/>
    <w:rsid w:val="003E2AAB"/>
    <w:rsid w:val="003E2FCD"/>
    <w:rsid w:val="003E3644"/>
    <w:rsid w:val="003E3780"/>
    <w:rsid w:val="003E3BA1"/>
    <w:rsid w:val="003E41D9"/>
    <w:rsid w:val="003E46BE"/>
    <w:rsid w:val="003E49F8"/>
    <w:rsid w:val="003E4D73"/>
    <w:rsid w:val="003E5218"/>
    <w:rsid w:val="003E54E1"/>
    <w:rsid w:val="003E57DE"/>
    <w:rsid w:val="003E57F7"/>
    <w:rsid w:val="003E589A"/>
    <w:rsid w:val="003E58B9"/>
    <w:rsid w:val="003E5955"/>
    <w:rsid w:val="003E5B25"/>
    <w:rsid w:val="003E62FD"/>
    <w:rsid w:val="003E63E6"/>
    <w:rsid w:val="003E64FA"/>
    <w:rsid w:val="003E652C"/>
    <w:rsid w:val="003E68C9"/>
    <w:rsid w:val="003E6B09"/>
    <w:rsid w:val="003E6E08"/>
    <w:rsid w:val="003E71E1"/>
    <w:rsid w:val="003E7922"/>
    <w:rsid w:val="003E7A54"/>
    <w:rsid w:val="003E7B74"/>
    <w:rsid w:val="003F0135"/>
    <w:rsid w:val="003F02CA"/>
    <w:rsid w:val="003F09EA"/>
    <w:rsid w:val="003F0A2D"/>
    <w:rsid w:val="003F0F72"/>
    <w:rsid w:val="003F10D3"/>
    <w:rsid w:val="003F1174"/>
    <w:rsid w:val="003F1189"/>
    <w:rsid w:val="003F1629"/>
    <w:rsid w:val="003F1798"/>
    <w:rsid w:val="003F2090"/>
    <w:rsid w:val="003F20E5"/>
    <w:rsid w:val="003F24C8"/>
    <w:rsid w:val="003F2C37"/>
    <w:rsid w:val="003F2D2D"/>
    <w:rsid w:val="003F2F89"/>
    <w:rsid w:val="003F30CF"/>
    <w:rsid w:val="003F37BB"/>
    <w:rsid w:val="003F383A"/>
    <w:rsid w:val="003F3DB2"/>
    <w:rsid w:val="003F408B"/>
    <w:rsid w:val="003F41D7"/>
    <w:rsid w:val="003F46DD"/>
    <w:rsid w:val="003F482A"/>
    <w:rsid w:val="003F495A"/>
    <w:rsid w:val="003F49DC"/>
    <w:rsid w:val="003F4D6A"/>
    <w:rsid w:val="003F50C9"/>
    <w:rsid w:val="003F51EC"/>
    <w:rsid w:val="003F568F"/>
    <w:rsid w:val="003F5CB2"/>
    <w:rsid w:val="003F65B0"/>
    <w:rsid w:val="003F676C"/>
    <w:rsid w:val="003F6A35"/>
    <w:rsid w:val="003F6DEB"/>
    <w:rsid w:val="003F6EAA"/>
    <w:rsid w:val="003F7742"/>
    <w:rsid w:val="003F7C73"/>
    <w:rsid w:val="003F7CC6"/>
    <w:rsid w:val="00400953"/>
    <w:rsid w:val="00400F57"/>
    <w:rsid w:val="00400F9E"/>
    <w:rsid w:val="00401430"/>
    <w:rsid w:val="004017DB"/>
    <w:rsid w:val="00401B65"/>
    <w:rsid w:val="00401BC9"/>
    <w:rsid w:val="00401BE6"/>
    <w:rsid w:val="00401E0B"/>
    <w:rsid w:val="004020B7"/>
    <w:rsid w:val="00402255"/>
    <w:rsid w:val="00402368"/>
    <w:rsid w:val="004024E1"/>
    <w:rsid w:val="004026A7"/>
    <w:rsid w:val="0040279B"/>
    <w:rsid w:val="004029ED"/>
    <w:rsid w:val="00403103"/>
    <w:rsid w:val="0040392D"/>
    <w:rsid w:val="004039D5"/>
    <w:rsid w:val="00403D9B"/>
    <w:rsid w:val="00403E12"/>
    <w:rsid w:val="00403F99"/>
    <w:rsid w:val="00403FE9"/>
    <w:rsid w:val="00404178"/>
    <w:rsid w:val="0040448A"/>
    <w:rsid w:val="00404508"/>
    <w:rsid w:val="00404627"/>
    <w:rsid w:val="00404C1B"/>
    <w:rsid w:val="00405CA5"/>
    <w:rsid w:val="00405D13"/>
    <w:rsid w:val="004060D9"/>
    <w:rsid w:val="00406246"/>
    <w:rsid w:val="00406D0A"/>
    <w:rsid w:val="00406E46"/>
    <w:rsid w:val="004072DE"/>
    <w:rsid w:val="00407AAF"/>
    <w:rsid w:val="00407BB2"/>
    <w:rsid w:val="00407E7D"/>
    <w:rsid w:val="00410359"/>
    <w:rsid w:val="00411170"/>
    <w:rsid w:val="0041118E"/>
    <w:rsid w:val="00411466"/>
    <w:rsid w:val="0041168C"/>
    <w:rsid w:val="004116F0"/>
    <w:rsid w:val="00411835"/>
    <w:rsid w:val="00411C25"/>
    <w:rsid w:val="00411EEE"/>
    <w:rsid w:val="004121BE"/>
    <w:rsid w:val="0041223B"/>
    <w:rsid w:val="00412301"/>
    <w:rsid w:val="004127CA"/>
    <w:rsid w:val="00412AA7"/>
    <w:rsid w:val="00412B75"/>
    <w:rsid w:val="00412C79"/>
    <w:rsid w:val="00412F3F"/>
    <w:rsid w:val="00413284"/>
    <w:rsid w:val="004137DD"/>
    <w:rsid w:val="0041406A"/>
    <w:rsid w:val="00414116"/>
    <w:rsid w:val="004141FE"/>
    <w:rsid w:val="004142EA"/>
    <w:rsid w:val="0041487F"/>
    <w:rsid w:val="00414BFD"/>
    <w:rsid w:val="00414DA1"/>
    <w:rsid w:val="00414ECB"/>
    <w:rsid w:val="00415696"/>
    <w:rsid w:val="0041577C"/>
    <w:rsid w:val="00415787"/>
    <w:rsid w:val="0041586C"/>
    <w:rsid w:val="00415952"/>
    <w:rsid w:val="00415C70"/>
    <w:rsid w:val="00415D43"/>
    <w:rsid w:val="00415EBC"/>
    <w:rsid w:val="00415F05"/>
    <w:rsid w:val="00415FB9"/>
    <w:rsid w:val="00416103"/>
    <w:rsid w:val="00416105"/>
    <w:rsid w:val="004161F9"/>
    <w:rsid w:val="004164D6"/>
    <w:rsid w:val="00416DEE"/>
    <w:rsid w:val="00416F41"/>
    <w:rsid w:val="0041717F"/>
    <w:rsid w:val="00417382"/>
    <w:rsid w:val="0041738A"/>
    <w:rsid w:val="004178DB"/>
    <w:rsid w:val="00417A85"/>
    <w:rsid w:val="00417F74"/>
    <w:rsid w:val="004200FD"/>
    <w:rsid w:val="004203AD"/>
    <w:rsid w:val="004207A6"/>
    <w:rsid w:val="004208F2"/>
    <w:rsid w:val="0042114C"/>
    <w:rsid w:val="00421458"/>
    <w:rsid w:val="00421500"/>
    <w:rsid w:val="0042166A"/>
    <w:rsid w:val="00422177"/>
    <w:rsid w:val="00422A79"/>
    <w:rsid w:val="00422A99"/>
    <w:rsid w:val="00422B8F"/>
    <w:rsid w:val="00422C79"/>
    <w:rsid w:val="00422DF5"/>
    <w:rsid w:val="00422F7B"/>
    <w:rsid w:val="0042320C"/>
    <w:rsid w:val="004232D2"/>
    <w:rsid w:val="004233A5"/>
    <w:rsid w:val="004233EE"/>
    <w:rsid w:val="00423E5F"/>
    <w:rsid w:val="0042425C"/>
    <w:rsid w:val="00424464"/>
    <w:rsid w:val="004245CB"/>
    <w:rsid w:val="00424A17"/>
    <w:rsid w:val="00424ADD"/>
    <w:rsid w:val="00425004"/>
    <w:rsid w:val="004256E2"/>
    <w:rsid w:val="00425D2E"/>
    <w:rsid w:val="00426307"/>
    <w:rsid w:val="004268AB"/>
    <w:rsid w:val="00427192"/>
    <w:rsid w:val="004271AC"/>
    <w:rsid w:val="004274C2"/>
    <w:rsid w:val="00427AE6"/>
    <w:rsid w:val="00427B50"/>
    <w:rsid w:val="00427D30"/>
    <w:rsid w:val="00427F7D"/>
    <w:rsid w:val="00430141"/>
    <w:rsid w:val="004303E7"/>
    <w:rsid w:val="00430A0E"/>
    <w:rsid w:val="00430B4A"/>
    <w:rsid w:val="00430DFE"/>
    <w:rsid w:val="00431A8C"/>
    <w:rsid w:val="00431B4D"/>
    <w:rsid w:val="00431F46"/>
    <w:rsid w:val="004322C3"/>
    <w:rsid w:val="004322E3"/>
    <w:rsid w:val="004328BB"/>
    <w:rsid w:val="00432951"/>
    <w:rsid w:val="00432AA2"/>
    <w:rsid w:val="00432AB3"/>
    <w:rsid w:val="00432D65"/>
    <w:rsid w:val="00433085"/>
    <w:rsid w:val="004331C7"/>
    <w:rsid w:val="004332A2"/>
    <w:rsid w:val="00433853"/>
    <w:rsid w:val="00433D8E"/>
    <w:rsid w:val="00433DBF"/>
    <w:rsid w:val="004340F5"/>
    <w:rsid w:val="00434541"/>
    <w:rsid w:val="00434561"/>
    <w:rsid w:val="00434CA0"/>
    <w:rsid w:val="00434CFD"/>
    <w:rsid w:val="00434F59"/>
    <w:rsid w:val="00435124"/>
    <w:rsid w:val="0043513F"/>
    <w:rsid w:val="004351CE"/>
    <w:rsid w:val="00435ABA"/>
    <w:rsid w:val="0043623C"/>
    <w:rsid w:val="00436FC9"/>
    <w:rsid w:val="004370EE"/>
    <w:rsid w:val="00437280"/>
    <w:rsid w:val="0043768E"/>
    <w:rsid w:val="004377AB"/>
    <w:rsid w:val="004377C5"/>
    <w:rsid w:val="004377EC"/>
    <w:rsid w:val="00437845"/>
    <w:rsid w:val="00437922"/>
    <w:rsid w:val="00437973"/>
    <w:rsid w:val="00437FD6"/>
    <w:rsid w:val="00440458"/>
    <w:rsid w:val="00440601"/>
    <w:rsid w:val="00440726"/>
    <w:rsid w:val="0044078C"/>
    <w:rsid w:val="00440874"/>
    <w:rsid w:val="00440878"/>
    <w:rsid w:val="00440BC9"/>
    <w:rsid w:val="00440CA3"/>
    <w:rsid w:val="00440EB6"/>
    <w:rsid w:val="00440F47"/>
    <w:rsid w:val="004410DE"/>
    <w:rsid w:val="00441546"/>
    <w:rsid w:val="004415FA"/>
    <w:rsid w:val="0044193F"/>
    <w:rsid w:val="00441A44"/>
    <w:rsid w:val="00441BD0"/>
    <w:rsid w:val="00441E05"/>
    <w:rsid w:val="00442319"/>
    <w:rsid w:val="0044258E"/>
    <w:rsid w:val="00442C0A"/>
    <w:rsid w:val="00442C42"/>
    <w:rsid w:val="00442E51"/>
    <w:rsid w:val="004432E2"/>
    <w:rsid w:val="004435E5"/>
    <w:rsid w:val="004439B6"/>
    <w:rsid w:val="00443DDF"/>
    <w:rsid w:val="0044406F"/>
    <w:rsid w:val="0044442E"/>
    <w:rsid w:val="004445E7"/>
    <w:rsid w:val="004446B0"/>
    <w:rsid w:val="0044483C"/>
    <w:rsid w:val="00444852"/>
    <w:rsid w:val="004448CB"/>
    <w:rsid w:val="00444F3D"/>
    <w:rsid w:val="00445424"/>
    <w:rsid w:val="004455A5"/>
    <w:rsid w:val="00445750"/>
    <w:rsid w:val="00445B1C"/>
    <w:rsid w:val="00445B5E"/>
    <w:rsid w:val="00445EC8"/>
    <w:rsid w:val="00446011"/>
    <w:rsid w:val="00446034"/>
    <w:rsid w:val="0044616D"/>
    <w:rsid w:val="00446246"/>
    <w:rsid w:val="00446478"/>
    <w:rsid w:val="0044659A"/>
    <w:rsid w:val="004466D1"/>
    <w:rsid w:val="00446C68"/>
    <w:rsid w:val="00446CB5"/>
    <w:rsid w:val="00446EE5"/>
    <w:rsid w:val="004470AC"/>
    <w:rsid w:val="004471B5"/>
    <w:rsid w:val="004471E1"/>
    <w:rsid w:val="004475E2"/>
    <w:rsid w:val="00447792"/>
    <w:rsid w:val="00447ABD"/>
    <w:rsid w:val="00447D39"/>
    <w:rsid w:val="00447E03"/>
    <w:rsid w:val="00447E22"/>
    <w:rsid w:val="004500CE"/>
    <w:rsid w:val="00450376"/>
    <w:rsid w:val="0045052A"/>
    <w:rsid w:val="00450574"/>
    <w:rsid w:val="00450761"/>
    <w:rsid w:val="00450F36"/>
    <w:rsid w:val="00451136"/>
    <w:rsid w:val="004513CD"/>
    <w:rsid w:val="00451986"/>
    <w:rsid w:val="00451E07"/>
    <w:rsid w:val="004529B1"/>
    <w:rsid w:val="00452B1B"/>
    <w:rsid w:val="00452F5D"/>
    <w:rsid w:val="00453247"/>
    <w:rsid w:val="0045355B"/>
    <w:rsid w:val="004535BD"/>
    <w:rsid w:val="00453650"/>
    <w:rsid w:val="0045378D"/>
    <w:rsid w:val="00453BCA"/>
    <w:rsid w:val="00453C94"/>
    <w:rsid w:val="00453EF8"/>
    <w:rsid w:val="00453FDA"/>
    <w:rsid w:val="004541F9"/>
    <w:rsid w:val="00454570"/>
    <w:rsid w:val="00454858"/>
    <w:rsid w:val="004549C5"/>
    <w:rsid w:val="00454A89"/>
    <w:rsid w:val="00454F43"/>
    <w:rsid w:val="004556F5"/>
    <w:rsid w:val="00455A74"/>
    <w:rsid w:val="00455AB2"/>
    <w:rsid w:val="004564C2"/>
    <w:rsid w:val="004566C9"/>
    <w:rsid w:val="0045677D"/>
    <w:rsid w:val="004569C5"/>
    <w:rsid w:val="00456DCD"/>
    <w:rsid w:val="0045721F"/>
    <w:rsid w:val="0045759B"/>
    <w:rsid w:val="00457822"/>
    <w:rsid w:val="0045784E"/>
    <w:rsid w:val="00457AA1"/>
    <w:rsid w:val="00457BDD"/>
    <w:rsid w:val="00457C70"/>
    <w:rsid w:val="004609D4"/>
    <w:rsid w:val="00460E07"/>
    <w:rsid w:val="00461925"/>
    <w:rsid w:val="00461CB0"/>
    <w:rsid w:val="00461ED4"/>
    <w:rsid w:val="004623DD"/>
    <w:rsid w:val="004625B2"/>
    <w:rsid w:val="00462C47"/>
    <w:rsid w:val="00462D32"/>
    <w:rsid w:val="00462EB5"/>
    <w:rsid w:val="0046304D"/>
    <w:rsid w:val="00463188"/>
    <w:rsid w:val="004632CB"/>
    <w:rsid w:val="004632F9"/>
    <w:rsid w:val="00463689"/>
    <w:rsid w:val="00463C2E"/>
    <w:rsid w:val="00463C7F"/>
    <w:rsid w:val="00463F67"/>
    <w:rsid w:val="00463FC9"/>
    <w:rsid w:val="004646DB"/>
    <w:rsid w:val="0046480C"/>
    <w:rsid w:val="00464B33"/>
    <w:rsid w:val="00464F5B"/>
    <w:rsid w:val="00465237"/>
    <w:rsid w:val="004653B9"/>
    <w:rsid w:val="00465585"/>
    <w:rsid w:val="00465592"/>
    <w:rsid w:val="004656EB"/>
    <w:rsid w:val="0046570B"/>
    <w:rsid w:val="0046583C"/>
    <w:rsid w:val="00465B73"/>
    <w:rsid w:val="00465D3D"/>
    <w:rsid w:val="00465DED"/>
    <w:rsid w:val="004660A0"/>
    <w:rsid w:val="00466328"/>
    <w:rsid w:val="00466A5E"/>
    <w:rsid w:val="00466FC8"/>
    <w:rsid w:val="00467685"/>
    <w:rsid w:val="004677AC"/>
    <w:rsid w:val="00467BD1"/>
    <w:rsid w:val="00467C51"/>
    <w:rsid w:val="0047026D"/>
    <w:rsid w:val="00470760"/>
    <w:rsid w:val="004709F5"/>
    <w:rsid w:val="0047128B"/>
    <w:rsid w:val="00471472"/>
    <w:rsid w:val="00471827"/>
    <w:rsid w:val="00471834"/>
    <w:rsid w:val="00471CB7"/>
    <w:rsid w:val="00471DDB"/>
    <w:rsid w:val="00472045"/>
    <w:rsid w:val="00472157"/>
    <w:rsid w:val="004722F9"/>
    <w:rsid w:val="0047250A"/>
    <w:rsid w:val="00472588"/>
    <w:rsid w:val="0047278D"/>
    <w:rsid w:val="00472AE4"/>
    <w:rsid w:val="00472B04"/>
    <w:rsid w:val="00472D2A"/>
    <w:rsid w:val="00473291"/>
    <w:rsid w:val="0047342F"/>
    <w:rsid w:val="00473454"/>
    <w:rsid w:val="00473729"/>
    <w:rsid w:val="0047378E"/>
    <w:rsid w:val="00473816"/>
    <w:rsid w:val="0047393F"/>
    <w:rsid w:val="00473963"/>
    <w:rsid w:val="00473BD6"/>
    <w:rsid w:val="0047465B"/>
    <w:rsid w:val="00474A8F"/>
    <w:rsid w:val="00474CE1"/>
    <w:rsid w:val="00474E75"/>
    <w:rsid w:val="00474E8A"/>
    <w:rsid w:val="0047548D"/>
    <w:rsid w:val="00475A85"/>
    <w:rsid w:val="00476158"/>
    <w:rsid w:val="004761D1"/>
    <w:rsid w:val="0047675D"/>
    <w:rsid w:val="004767B0"/>
    <w:rsid w:val="00476B71"/>
    <w:rsid w:val="00476EDB"/>
    <w:rsid w:val="004772FB"/>
    <w:rsid w:val="00477B91"/>
    <w:rsid w:val="00477CEF"/>
    <w:rsid w:val="00477EB7"/>
    <w:rsid w:val="00477F1D"/>
    <w:rsid w:val="004800E9"/>
    <w:rsid w:val="00480349"/>
    <w:rsid w:val="00480382"/>
    <w:rsid w:val="0048039E"/>
    <w:rsid w:val="00480490"/>
    <w:rsid w:val="00480ACD"/>
    <w:rsid w:val="00480B78"/>
    <w:rsid w:val="00480F0E"/>
    <w:rsid w:val="00480F16"/>
    <w:rsid w:val="00480F2C"/>
    <w:rsid w:val="00481308"/>
    <w:rsid w:val="00481556"/>
    <w:rsid w:val="00481677"/>
    <w:rsid w:val="0048188C"/>
    <w:rsid w:val="00481B2E"/>
    <w:rsid w:val="00481DF0"/>
    <w:rsid w:val="00481FB0"/>
    <w:rsid w:val="004821C2"/>
    <w:rsid w:val="00482439"/>
    <w:rsid w:val="004827DF"/>
    <w:rsid w:val="004827EE"/>
    <w:rsid w:val="00482FC8"/>
    <w:rsid w:val="00483332"/>
    <w:rsid w:val="004834D1"/>
    <w:rsid w:val="00483648"/>
    <w:rsid w:val="0048394C"/>
    <w:rsid w:val="00483B53"/>
    <w:rsid w:val="0048400B"/>
    <w:rsid w:val="00484412"/>
    <w:rsid w:val="00484E35"/>
    <w:rsid w:val="004851D8"/>
    <w:rsid w:val="00485C11"/>
    <w:rsid w:val="00485FBA"/>
    <w:rsid w:val="00486135"/>
    <w:rsid w:val="00486415"/>
    <w:rsid w:val="004867ED"/>
    <w:rsid w:val="00486D80"/>
    <w:rsid w:val="00486F45"/>
    <w:rsid w:val="00487261"/>
    <w:rsid w:val="004872AD"/>
    <w:rsid w:val="00487428"/>
    <w:rsid w:val="004874B0"/>
    <w:rsid w:val="00487529"/>
    <w:rsid w:val="0048796B"/>
    <w:rsid w:val="00490055"/>
    <w:rsid w:val="00490A67"/>
    <w:rsid w:val="00490B51"/>
    <w:rsid w:val="0049182F"/>
    <w:rsid w:val="00491B66"/>
    <w:rsid w:val="00491D2F"/>
    <w:rsid w:val="00492521"/>
    <w:rsid w:val="00492560"/>
    <w:rsid w:val="00492F9D"/>
    <w:rsid w:val="0049326A"/>
    <w:rsid w:val="00493839"/>
    <w:rsid w:val="00493894"/>
    <w:rsid w:val="004938D4"/>
    <w:rsid w:val="00493E89"/>
    <w:rsid w:val="00494531"/>
    <w:rsid w:val="00494CC5"/>
    <w:rsid w:val="00494D5F"/>
    <w:rsid w:val="00494D89"/>
    <w:rsid w:val="00495028"/>
    <w:rsid w:val="004950A5"/>
    <w:rsid w:val="00495115"/>
    <w:rsid w:val="004953E8"/>
    <w:rsid w:val="00495646"/>
    <w:rsid w:val="00495755"/>
    <w:rsid w:val="00495831"/>
    <w:rsid w:val="00495951"/>
    <w:rsid w:val="00495C27"/>
    <w:rsid w:val="00495F2A"/>
    <w:rsid w:val="00495FA1"/>
    <w:rsid w:val="00496547"/>
    <w:rsid w:val="00496603"/>
    <w:rsid w:val="00496950"/>
    <w:rsid w:val="00496A51"/>
    <w:rsid w:val="0049710B"/>
    <w:rsid w:val="0049717F"/>
    <w:rsid w:val="004972EE"/>
    <w:rsid w:val="00497644"/>
    <w:rsid w:val="00497738"/>
    <w:rsid w:val="00497AC7"/>
    <w:rsid w:val="004A08E8"/>
    <w:rsid w:val="004A0ADD"/>
    <w:rsid w:val="004A0BA0"/>
    <w:rsid w:val="004A0CB3"/>
    <w:rsid w:val="004A0FDF"/>
    <w:rsid w:val="004A1140"/>
    <w:rsid w:val="004A123B"/>
    <w:rsid w:val="004A14C9"/>
    <w:rsid w:val="004A20A1"/>
    <w:rsid w:val="004A2283"/>
    <w:rsid w:val="004A2368"/>
    <w:rsid w:val="004A23FC"/>
    <w:rsid w:val="004A2549"/>
    <w:rsid w:val="004A2ADB"/>
    <w:rsid w:val="004A2ADC"/>
    <w:rsid w:val="004A2D5A"/>
    <w:rsid w:val="004A2F48"/>
    <w:rsid w:val="004A313B"/>
    <w:rsid w:val="004A31A1"/>
    <w:rsid w:val="004A3262"/>
    <w:rsid w:val="004A32E7"/>
    <w:rsid w:val="004A330A"/>
    <w:rsid w:val="004A358F"/>
    <w:rsid w:val="004A36D4"/>
    <w:rsid w:val="004A3833"/>
    <w:rsid w:val="004A3E84"/>
    <w:rsid w:val="004A4418"/>
    <w:rsid w:val="004A4610"/>
    <w:rsid w:val="004A46C0"/>
    <w:rsid w:val="004A4BB8"/>
    <w:rsid w:val="004A52BB"/>
    <w:rsid w:val="004A53F8"/>
    <w:rsid w:val="004A545F"/>
    <w:rsid w:val="004A55A9"/>
    <w:rsid w:val="004A63DD"/>
    <w:rsid w:val="004A673D"/>
    <w:rsid w:val="004A694F"/>
    <w:rsid w:val="004A6FB8"/>
    <w:rsid w:val="004A76DA"/>
    <w:rsid w:val="004A7870"/>
    <w:rsid w:val="004A7922"/>
    <w:rsid w:val="004A79B8"/>
    <w:rsid w:val="004A79C9"/>
    <w:rsid w:val="004A7A63"/>
    <w:rsid w:val="004A7B0F"/>
    <w:rsid w:val="004A7D93"/>
    <w:rsid w:val="004A7F5A"/>
    <w:rsid w:val="004A7FE8"/>
    <w:rsid w:val="004B076C"/>
    <w:rsid w:val="004B0BD9"/>
    <w:rsid w:val="004B19E5"/>
    <w:rsid w:val="004B1AE2"/>
    <w:rsid w:val="004B1AE7"/>
    <w:rsid w:val="004B1B6E"/>
    <w:rsid w:val="004B1C4C"/>
    <w:rsid w:val="004B1D81"/>
    <w:rsid w:val="004B23E5"/>
    <w:rsid w:val="004B2582"/>
    <w:rsid w:val="004B2AA5"/>
    <w:rsid w:val="004B2C7A"/>
    <w:rsid w:val="004B2CA2"/>
    <w:rsid w:val="004B2F17"/>
    <w:rsid w:val="004B35FE"/>
    <w:rsid w:val="004B36F5"/>
    <w:rsid w:val="004B39A7"/>
    <w:rsid w:val="004B3C2E"/>
    <w:rsid w:val="004B443C"/>
    <w:rsid w:val="004B44AC"/>
    <w:rsid w:val="004B45EE"/>
    <w:rsid w:val="004B4631"/>
    <w:rsid w:val="004B4A8A"/>
    <w:rsid w:val="004B4CB8"/>
    <w:rsid w:val="004B5126"/>
    <w:rsid w:val="004B5366"/>
    <w:rsid w:val="004B5A87"/>
    <w:rsid w:val="004B5D3F"/>
    <w:rsid w:val="004B5E6B"/>
    <w:rsid w:val="004B6295"/>
    <w:rsid w:val="004B640A"/>
    <w:rsid w:val="004B666F"/>
    <w:rsid w:val="004B6A8D"/>
    <w:rsid w:val="004B6AF7"/>
    <w:rsid w:val="004B71AC"/>
    <w:rsid w:val="004B72A3"/>
    <w:rsid w:val="004B75B0"/>
    <w:rsid w:val="004B7743"/>
    <w:rsid w:val="004B785F"/>
    <w:rsid w:val="004B7897"/>
    <w:rsid w:val="004B7926"/>
    <w:rsid w:val="004C02EE"/>
    <w:rsid w:val="004C076B"/>
    <w:rsid w:val="004C0CB1"/>
    <w:rsid w:val="004C0E45"/>
    <w:rsid w:val="004C1273"/>
    <w:rsid w:val="004C1394"/>
    <w:rsid w:val="004C188F"/>
    <w:rsid w:val="004C1AD6"/>
    <w:rsid w:val="004C1CFB"/>
    <w:rsid w:val="004C1D9F"/>
    <w:rsid w:val="004C2044"/>
    <w:rsid w:val="004C2622"/>
    <w:rsid w:val="004C285F"/>
    <w:rsid w:val="004C290B"/>
    <w:rsid w:val="004C2939"/>
    <w:rsid w:val="004C294B"/>
    <w:rsid w:val="004C2A08"/>
    <w:rsid w:val="004C2ADE"/>
    <w:rsid w:val="004C2B78"/>
    <w:rsid w:val="004C3043"/>
    <w:rsid w:val="004C332A"/>
    <w:rsid w:val="004C3850"/>
    <w:rsid w:val="004C3A29"/>
    <w:rsid w:val="004C3BC6"/>
    <w:rsid w:val="004C3DE9"/>
    <w:rsid w:val="004C3EAB"/>
    <w:rsid w:val="004C4158"/>
    <w:rsid w:val="004C44F6"/>
    <w:rsid w:val="004C552F"/>
    <w:rsid w:val="004C56EF"/>
    <w:rsid w:val="004C5886"/>
    <w:rsid w:val="004C5A27"/>
    <w:rsid w:val="004C5B9D"/>
    <w:rsid w:val="004C5DAF"/>
    <w:rsid w:val="004C611E"/>
    <w:rsid w:val="004C6E3C"/>
    <w:rsid w:val="004C6E48"/>
    <w:rsid w:val="004C71A5"/>
    <w:rsid w:val="004C73F1"/>
    <w:rsid w:val="004C74C6"/>
    <w:rsid w:val="004C75FB"/>
    <w:rsid w:val="004C7618"/>
    <w:rsid w:val="004C7949"/>
    <w:rsid w:val="004C7BC8"/>
    <w:rsid w:val="004C7CFD"/>
    <w:rsid w:val="004C7FA0"/>
    <w:rsid w:val="004D017B"/>
    <w:rsid w:val="004D03EB"/>
    <w:rsid w:val="004D0660"/>
    <w:rsid w:val="004D1019"/>
    <w:rsid w:val="004D16EE"/>
    <w:rsid w:val="004D17F1"/>
    <w:rsid w:val="004D1BFE"/>
    <w:rsid w:val="004D1D0C"/>
    <w:rsid w:val="004D1E84"/>
    <w:rsid w:val="004D2122"/>
    <w:rsid w:val="004D2448"/>
    <w:rsid w:val="004D2454"/>
    <w:rsid w:val="004D2569"/>
    <w:rsid w:val="004D288D"/>
    <w:rsid w:val="004D2A12"/>
    <w:rsid w:val="004D2AE1"/>
    <w:rsid w:val="004D2C7B"/>
    <w:rsid w:val="004D2E12"/>
    <w:rsid w:val="004D3149"/>
    <w:rsid w:val="004D336D"/>
    <w:rsid w:val="004D33FF"/>
    <w:rsid w:val="004D39B4"/>
    <w:rsid w:val="004D39B8"/>
    <w:rsid w:val="004D3A68"/>
    <w:rsid w:val="004D3D91"/>
    <w:rsid w:val="004D3F66"/>
    <w:rsid w:val="004D53A7"/>
    <w:rsid w:val="004D57AA"/>
    <w:rsid w:val="004D58BD"/>
    <w:rsid w:val="004D6626"/>
    <w:rsid w:val="004D664F"/>
    <w:rsid w:val="004D6AA4"/>
    <w:rsid w:val="004D6EDC"/>
    <w:rsid w:val="004D73C0"/>
    <w:rsid w:val="004D770C"/>
    <w:rsid w:val="004D7BBD"/>
    <w:rsid w:val="004E09A7"/>
    <w:rsid w:val="004E0D33"/>
    <w:rsid w:val="004E1EE9"/>
    <w:rsid w:val="004E20B6"/>
    <w:rsid w:val="004E2536"/>
    <w:rsid w:val="004E29BD"/>
    <w:rsid w:val="004E2ADD"/>
    <w:rsid w:val="004E3437"/>
    <w:rsid w:val="004E35E4"/>
    <w:rsid w:val="004E3DB9"/>
    <w:rsid w:val="004E464F"/>
    <w:rsid w:val="004E46ED"/>
    <w:rsid w:val="004E4C16"/>
    <w:rsid w:val="004E51F1"/>
    <w:rsid w:val="004E522D"/>
    <w:rsid w:val="004E5616"/>
    <w:rsid w:val="004E584B"/>
    <w:rsid w:val="004E5B71"/>
    <w:rsid w:val="004E5BAA"/>
    <w:rsid w:val="004E5D2B"/>
    <w:rsid w:val="004E5D54"/>
    <w:rsid w:val="004E5DC3"/>
    <w:rsid w:val="004E5EE0"/>
    <w:rsid w:val="004E6496"/>
    <w:rsid w:val="004E6D3E"/>
    <w:rsid w:val="004E713B"/>
    <w:rsid w:val="004E72F3"/>
    <w:rsid w:val="004E746B"/>
    <w:rsid w:val="004E779B"/>
    <w:rsid w:val="004E7CBD"/>
    <w:rsid w:val="004E7DFA"/>
    <w:rsid w:val="004F0087"/>
    <w:rsid w:val="004F0363"/>
    <w:rsid w:val="004F086D"/>
    <w:rsid w:val="004F0A4A"/>
    <w:rsid w:val="004F0F47"/>
    <w:rsid w:val="004F100B"/>
    <w:rsid w:val="004F133E"/>
    <w:rsid w:val="004F14D3"/>
    <w:rsid w:val="004F1518"/>
    <w:rsid w:val="004F17D1"/>
    <w:rsid w:val="004F18B6"/>
    <w:rsid w:val="004F190B"/>
    <w:rsid w:val="004F1C9D"/>
    <w:rsid w:val="004F1ED6"/>
    <w:rsid w:val="004F200E"/>
    <w:rsid w:val="004F21A4"/>
    <w:rsid w:val="004F23A4"/>
    <w:rsid w:val="004F2470"/>
    <w:rsid w:val="004F2553"/>
    <w:rsid w:val="004F297E"/>
    <w:rsid w:val="004F2BCE"/>
    <w:rsid w:val="004F2E00"/>
    <w:rsid w:val="004F33C1"/>
    <w:rsid w:val="004F34CA"/>
    <w:rsid w:val="004F37FB"/>
    <w:rsid w:val="004F3B62"/>
    <w:rsid w:val="004F3C0A"/>
    <w:rsid w:val="004F3E22"/>
    <w:rsid w:val="004F41A6"/>
    <w:rsid w:val="004F45B0"/>
    <w:rsid w:val="004F4AB0"/>
    <w:rsid w:val="004F4B25"/>
    <w:rsid w:val="004F4DDA"/>
    <w:rsid w:val="004F4EB4"/>
    <w:rsid w:val="004F5098"/>
    <w:rsid w:val="004F51A7"/>
    <w:rsid w:val="004F5343"/>
    <w:rsid w:val="004F54F0"/>
    <w:rsid w:val="004F5A2E"/>
    <w:rsid w:val="004F66AF"/>
    <w:rsid w:val="004F67C1"/>
    <w:rsid w:val="004F67F9"/>
    <w:rsid w:val="004F6B43"/>
    <w:rsid w:val="004F6C5D"/>
    <w:rsid w:val="004F6FA4"/>
    <w:rsid w:val="004F7264"/>
    <w:rsid w:val="004F77A7"/>
    <w:rsid w:val="004F783B"/>
    <w:rsid w:val="004F7A53"/>
    <w:rsid w:val="004F7C92"/>
    <w:rsid w:val="004F7D3B"/>
    <w:rsid w:val="005003D7"/>
    <w:rsid w:val="005003FF"/>
    <w:rsid w:val="005006EF"/>
    <w:rsid w:val="00500D2A"/>
    <w:rsid w:val="0050127B"/>
    <w:rsid w:val="0050154D"/>
    <w:rsid w:val="00501947"/>
    <w:rsid w:val="005023E9"/>
    <w:rsid w:val="005024E9"/>
    <w:rsid w:val="00502E31"/>
    <w:rsid w:val="005035EB"/>
    <w:rsid w:val="00505B79"/>
    <w:rsid w:val="00506166"/>
    <w:rsid w:val="00506349"/>
    <w:rsid w:val="0050634C"/>
    <w:rsid w:val="00506378"/>
    <w:rsid w:val="0050644B"/>
    <w:rsid w:val="00506BC2"/>
    <w:rsid w:val="005076F0"/>
    <w:rsid w:val="005079EF"/>
    <w:rsid w:val="00507A68"/>
    <w:rsid w:val="00507F6B"/>
    <w:rsid w:val="00510B15"/>
    <w:rsid w:val="00510D7C"/>
    <w:rsid w:val="00510EF0"/>
    <w:rsid w:val="00510F17"/>
    <w:rsid w:val="00510F23"/>
    <w:rsid w:val="00511007"/>
    <w:rsid w:val="0051158B"/>
    <w:rsid w:val="00511A8A"/>
    <w:rsid w:val="00511B7B"/>
    <w:rsid w:val="0051211B"/>
    <w:rsid w:val="005121D9"/>
    <w:rsid w:val="005122AC"/>
    <w:rsid w:val="005123C7"/>
    <w:rsid w:val="0051252D"/>
    <w:rsid w:val="00512627"/>
    <w:rsid w:val="00512B1F"/>
    <w:rsid w:val="00512D2F"/>
    <w:rsid w:val="00512FCD"/>
    <w:rsid w:val="00512FEA"/>
    <w:rsid w:val="005133CB"/>
    <w:rsid w:val="0051347C"/>
    <w:rsid w:val="005136E6"/>
    <w:rsid w:val="00513963"/>
    <w:rsid w:val="005139B8"/>
    <w:rsid w:val="005139D4"/>
    <w:rsid w:val="00513E84"/>
    <w:rsid w:val="005144FB"/>
    <w:rsid w:val="00514DF1"/>
    <w:rsid w:val="00514E01"/>
    <w:rsid w:val="00515183"/>
    <w:rsid w:val="00515338"/>
    <w:rsid w:val="005156E0"/>
    <w:rsid w:val="00515CB9"/>
    <w:rsid w:val="00515DCB"/>
    <w:rsid w:val="00515FC3"/>
    <w:rsid w:val="00515FDB"/>
    <w:rsid w:val="00516ACC"/>
    <w:rsid w:val="00517033"/>
    <w:rsid w:val="005172CB"/>
    <w:rsid w:val="0051731F"/>
    <w:rsid w:val="0051734C"/>
    <w:rsid w:val="00517CF3"/>
    <w:rsid w:val="00517EB4"/>
    <w:rsid w:val="00517F37"/>
    <w:rsid w:val="00520049"/>
    <w:rsid w:val="005200F0"/>
    <w:rsid w:val="005206AD"/>
    <w:rsid w:val="00520A7D"/>
    <w:rsid w:val="00520FF4"/>
    <w:rsid w:val="00521560"/>
    <w:rsid w:val="00521A4A"/>
    <w:rsid w:val="00522717"/>
    <w:rsid w:val="00522F19"/>
    <w:rsid w:val="00523367"/>
    <w:rsid w:val="005236C1"/>
    <w:rsid w:val="00523A05"/>
    <w:rsid w:val="00523ACC"/>
    <w:rsid w:val="00523B42"/>
    <w:rsid w:val="00523CE7"/>
    <w:rsid w:val="00523FA0"/>
    <w:rsid w:val="005244DB"/>
    <w:rsid w:val="00524773"/>
    <w:rsid w:val="005247E3"/>
    <w:rsid w:val="00524CFE"/>
    <w:rsid w:val="00524F1B"/>
    <w:rsid w:val="0052534D"/>
    <w:rsid w:val="00525456"/>
    <w:rsid w:val="00525542"/>
    <w:rsid w:val="00525689"/>
    <w:rsid w:val="005258C8"/>
    <w:rsid w:val="0052596C"/>
    <w:rsid w:val="00525E94"/>
    <w:rsid w:val="00525F01"/>
    <w:rsid w:val="005264B2"/>
    <w:rsid w:val="00526608"/>
    <w:rsid w:val="005269C5"/>
    <w:rsid w:val="00526B4B"/>
    <w:rsid w:val="00526E07"/>
    <w:rsid w:val="00526F96"/>
    <w:rsid w:val="005273ED"/>
    <w:rsid w:val="00527618"/>
    <w:rsid w:val="00527CBF"/>
    <w:rsid w:val="00527DC0"/>
    <w:rsid w:val="005303F3"/>
    <w:rsid w:val="005306CA"/>
    <w:rsid w:val="0053076D"/>
    <w:rsid w:val="005315C6"/>
    <w:rsid w:val="00531857"/>
    <w:rsid w:val="00531C4E"/>
    <w:rsid w:val="00532BC6"/>
    <w:rsid w:val="00532C73"/>
    <w:rsid w:val="005336CF"/>
    <w:rsid w:val="005336D8"/>
    <w:rsid w:val="00533776"/>
    <w:rsid w:val="0053396A"/>
    <w:rsid w:val="00533A9E"/>
    <w:rsid w:val="00533D73"/>
    <w:rsid w:val="00533DA4"/>
    <w:rsid w:val="005341E4"/>
    <w:rsid w:val="0053471B"/>
    <w:rsid w:val="00534A1D"/>
    <w:rsid w:val="00534CD6"/>
    <w:rsid w:val="00534E2E"/>
    <w:rsid w:val="00535048"/>
    <w:rsid w:val="0053525A"/>
    <w:rsid w:val="0053545B"/>
    <w:rsid w:val="0053593C"/>
    <w:rsid w:val="00535C6F"/>
    <w:rsid w:val="00535F5E"/>
    <w:rsid w:val="0053614A"/>
    <w:rsid w:val="005362C7"/>
    <w:rsid w:val="00536409"/>
    <w:rsid w:val="005366E5"/>
    <w:rsid w:val="00536943"/>
    <w:rsid w:val="00536D3A"/>
    <w:rsid w:val="0053775B"/>
    <w:rsid w:val="005377A4"/>
    <w:rsid w:val="0053795D"/>
    <w:rsid w:val="00537E37"/>
    <w:rsid w:val="005400E0"/>
    <w:rsid w:val="005401CF"/>
    <w:rsid w:val="005404FD"/>
    <w:rsid w:val="0054066C"/>
    <w:rsid w:val="005406E4"/>
    <w:rsid w:val="00540836"/>
    <w:rsid w:val="00540973"/>
    <w:rsid w:val="005409A4"/>
    <w:rsid w:val="00540A15"/>
    <w:rsid w:val="00540C4E"/>
    <w:rsid w:val="00540EF3"/>
    <w:rsid w:val="00541567"/>
    <w:rsid w:val="00541854"/>
    <w:rsid w:val="00541AF4"/>
    <w:rsid w:val="00541DD3"/>
    <w:rsid w:val="005423B1"/>
    <w:rsid w:val="005427F4"/>
    <w:rsid w:val="005429B1"/>
    <w:rsid w:val="00542ABF"/>
    <w:rsid w:val="00542CC0"/>
    <w:rsid w:val="00543735"/>
    <w:rsid w:val="00543809"/>
    <w:rsid w:val="00543B0E"/>
    <w:rsid w:val="00543C54"/>
    <w:rsid w:val="00543C81"/>
    <w:rsid w:val="00543D63"/>
    <w:rsid w:val="00543FD6"/>
    <w:rsid w:val="0054420E"/>
    <w:rsid w:val="00544448"/>
    <w:rsid w:val="00544508"/>
    <w:rsid w:val="00544785"/>
    <w:rsid w:val="00544A86"/>
    <w:rsid w:val="00544B32"/>
    <w:rsid w:val="00544E5E"/>
    <w:rsid w:val="005452B9"/>
    <w:rsid w:val="0054562A"/>
    <w:rsid w:val="0054562F"/>
    <w:rsid w:val="00545810"/>
    <w:rsid w:val="00546352"/>
    <w:rsid w:val="00546498"/>
    <w:rsid w:val="0054685A"/>
    <w:rsid w:val="00546F58"/>
    <w:rsid w:val="0054738C"/>
    <w:rsid w:val="00547E3D"/>
    <w:rsid w:val="0055003A"/>
    <w:rsid w:val="00550591"/>
    <w:rsid w:val="00550C05"/>
    <w:rsid w:val="00550CE5"/>
    <w:rsid w:val="00550F02"/>
    <w:rsid w:val="00551452"/>
    <w:rsid w:val="00551613"/>
    <w:rsid w:val="0055173A"/>
    <w:rsid w:val="00551A0E"/>
    <w:rsid w:val="00551E56"/>
    <w:rsid w:val="00551EFB"/>
    <w:rsid w:val="00552033"/>
    <w:rsid w:val="00552121"/>
    <w:rsid w:val="005522B1"/>
    <w:rsid w:val="00552593"/>
    <w:rsid w:val="005526DA"/>
    <w:rsid w:val="005528CE"/>
    <w:rsid w:val="00552FC6"/>
    <w:rsid w:val="00553260"/>
    <w:rsid w:val="005532BA"/>
    <w:rsid w:val="005534BB"/>
    <w:rsid w:val="00553623"/>
    <w:rsid w:val="0055371F"/>
    <w:rsid w:val="00553784"/>
    <w:rsid w:val="00553A74"/>
    <w:rsid w:val="00553C01"/>
    <w:rsid w:val="005546B7"/>
    <w:rsid w:val="00554792"/>
    <w:rsid w:val="00554BF3"/>
    <w:rsid w:val="00554DB1"/>
    <w:rsid w:val="00554F5B"/>
    <w:rsid w:val="005550A8"/>
    <w:rsid w:val="00555147"/>
    <w:rsid w:val="0055527F"/>
    <w:rsid w:val="00555606"/>
    <w:rsid w:val="005557F3"/>
    <w:rsid w:val="00555F09"/>
    <w:rsid w:val="005563AC"/>
    <w:rsid w:val="00556719"/>
    <w:rsid w:val="005569B3"/>
    <w:rsid w:val="005569CF"/>
    <w:rsid w:val="00556E51"/>
    <w:rsid w:val="00557332"/>
    <w:rsid w:val="005576D3"/>
    <w:rsid w:val="005578B6"/>
    <w:rsid w:val="00557B24"/>
    <w:rsid w:val="00557EEE"/>
    <w:rsid w:val="005601E4"/>
    <w:rsid w:val="00560487"/>
    <w:rsid w:val="00560CF7"/>
    <w:rsid w:val="00560E24"/>
    <w:rsid w:val="00560FF5"/>
    <w:rsid w:val="005610FA"/>
    <w:rsid w:val="005619F6"/>
    <w:rsid w:val="00561A74"/>
    <w:rsid w:val="00561AB8"/>
    <w:rsid w:val="00561FC1"/>
    <w:rsid w:val="005626AD"/>
    <w:rsid w:val="00562CF7"/>
    <w:rsid w:val="00562E50"/>
    <w:rsid w:val="0056311F"/>
    <w:rsid w:val="0056334E"/>
    <w:rsid w:val="00563448"/>
    <w:rsid w:val="00563524"/>
    <w:rsid w:val="00563773"/>
    <w:rsid w:val="00563981"/>
    <w:rsid w:val="00563BEF"/>
    <w:rsid w:val="00563E6B"/>
    <w:rsid w:val="00563F37"/>
    <w:rsid w:val="005640EF"/>
    <w:rsid w:val="0056445A"/>
    <w:rsid w:val="005645A9"/>
    <w:rsid w:val="00564DB4"/>
    <w:rsid w:val="005650A8"/>
    <w:rsid w:val="00565145"/>
    <w:rsid w:val="0056529E"/>
    <w:rsid w:val="005657F3"/>
    <w:rsid w:val="00565DCE"/>
    <w:rsid w:val="0056618B"/>
    <w:rsid w:val="005661BC"/>
    <w:rsid w:val="005663FB"/>
    <w:rsid w:val="00566534"/>
    <w:rsid w:val="00566DFA"/>
    <w:rsid w:val="00566E09"/>
    <w:rsid w:val="00566E26"/>
    <w:rsid w:val="00567A66"/>
    <w:rsid w:val="00567C42"/>
    <w:rsid w:val="00567F74"/>
    <w:rsid w:val="00570592"/>
    <w:rsid w:val="00570655"/>
    <w:rsid w:val="0057067A"/>
    <w:rsid w:val="00571220"/>
    <w:rsid w:val="005714A9"/>
    <w:rsid w:val="00571598"/>
    <w:rsid w:val="0057169E"/>
    <w:rsid w:val="0057191B"/>
    <w:rsid w:val="00571AB4"/>
    <w:rsid w:val="00571C69"/>
    <w:rsid w:val="00571CD5"/>
    <w:rsid w:val="005721C8"/>
    <w:rsid w:val="0057239D"/>
    <w:rsid w:val="00572B6E"/>
    <w:rsid w:val="00573201"/>
    <w:rsid w:val="005735E8"/>
    <w:rsid w:val="00573E08"/>
    <w:rsid w:val="00574474"/>
    <w:rsid w:val="00574492"/>
    <w:rsid w:val="0057450F"/>
    <w:rsid w:val="005746F0"/>
    <w:rsid w:val="00574B4F"/>
    <w:rsid w:val="00574D47"/>
    <w:rsid w:val="00574E0A"/>
    <w:rsid w:val="00574EE8"/>
    <w:rsid w:val="0057543E"/>
    <w:rsid w:val="005756E3"/>
    <w:rsid w:val="00575722"/>
    <w:rsid w:val="005758CA"/>
    <w:rsid w:val="00575DF7"/>
    <w:rsid w:val="005761EC"/>
    <w:rsid w:val="0057624B"/>
    <w:rsid w:val="005763A9"/>
    <w:rsid w:val="0057648B"/>
    <w:rsid w:val="005766B7"/>
    <w:rsid w:val="00576DF0"/>
    <w:rsid w:val="00576FAD"/>
    <w:rsid w:val="005772E7"/>
    <w:rsid w:val="00577FBF"/>
    <w:rsid w:val="00580056"/>
    <w:rsid w:val="00580A5B"/>
    <w:rsid w:val="00580C94"/>
    <w:rsid w:val="0058111F"/>
    <w:rsid w:val="0058148B"/>
    <w:rsid w:val="005815E9"/>
    <w:rsid w:val="0058173D"/>
    <w:rsid w:val="00581889"/>
    <w:rsid w:val="005819EF"/>
    <w:rsid w:val="00581AF4"/>
    <w:rsid w:val="00581BAC"/>
    <w:rsid w:val="00581BF7"/>
    <w:rsid w:val="0058210F"/>
    <w:rsid w:val="0058211A"/>
    <w:rsid w:val="00582168"/>
    <w:rsid w:val="005824F4"/>
    <w:rsid w:val="00582734"/>
    <w:rsid w:val="0058284F"/>
    <w:rsid w:val="005829E1"/>
    <w:rsid w:val="00582D74"/>
    <w:rsid w:val="0058303A"/>
    <w:rsid w:val="00583188"/>
    <w:rsid w:val="005833F2"/>
    <w:rsid w:val="005834C8"/>
    <w:rsid w:val="0058398D"/>
    <w:rsid w:val="00583E0C"/>
    <w:rsid w:val="0058404A"/>
    <w:rsid w:val="005840FE"/>
    <w:rsid w:val="005842DC"/>
    <w:rsid w:val="0058444B"/>
    <w:rsid w:val="005844DF"/>
    <w:rsid w:val="005847B5"/>
    <w:rsid w:val="005849E9"/>
    <w:rsid w:val="00584A9C"/>
    <w:rsid w:val="00585588"/>
    <w:rsid w:val="0058577A"/>
    <w:rsid w:val="00585A7D"/>
    <w:rsid w:val="0058610B"/>
    <w:rsid w:val="00587118"/>
    <w:rsid w:val="00587FD6"/>
    <w:rsid w:val="005900C6"/>
    <w:rsid w:val="0059023E"/>
    <w:rsid w:val="0059035D"/>
    <w:rsid w:val="00590558"/>
    <w:rsid w:val="00590936"/>
    <w:rsid w:val="00590BE6"/>
    <w:rsid w:val="00590C22"/>
    <w:rsid w:val="005911CA"/>
    <w:rsid w:val="0059135E"/>
    <w:rsid w:val="0059168A"/>
    <w:rsid w:val="00591695"/>
    <w:rsid w:val="0059173C"/>
    <w:rsid w:val="00591DCF"/>
    <w:rsid w:val="005921DA"/>
    <w:rsid w:val="0059263E"/>
    <w:rsid w:val="00592804"/>
    <w:rsid w:val="00592EB6"/>
    <w:rsid w:val="00593089"/>
    <w:rsid w:val="00593115"/>
    <w:rsid w:val="005931B6"/>
    <w:rsid w:val="0059333B"/>
    <w:rsid w:val="00593AE6"/>
    <w:rsid w:val="00593D73"/>
    <w:rsid w:val="00594264"/>
    <w:rsid w:val="00594A9A"/>
    <w:rsid w:val="00594CAE"/>
    <w:rsid w:val="00594D5A"/>
    <w:rsid w:val="00595095"/>
    <w:rsid w:val="0059575C"/>
    <w:rsid w:val="0059577D"/>
    <w:rsid w:val="00595AA5"/>
    <w:rsid w:val="00595B78"/>
    <w:rsid w:val="00595FE6"/>
    <w:rsid w:val="00596313"/>
    <w:rsid w:val="005963AE"/>
    <w:rsid w:val="00596439"/>
    <w:rsid w:val="00596A8C"/>
    <w:rsid w:val="00596AF3"/>
    <w:rsid w:val="005970D6"/>
    <w:rsid w:val="005972D8"/>
    <w:rsid w:val="00597590"/>
    <w:rsid w:val="005977B5"/>
    <w:rsid w:val="00597A85"/>
    <w:rsid w:val="00597CEA"/>
    <w:rsid w:val="00597EFD"/>
    <w:rsid w:val="005A0262"/>
    <w:rsid w:val="005A02EE"/>
    <w:rsid w:val="005A0314"/>
    <w:rsid w:val="005A038C"/>
    <w:rsid w:val="005A0919"/>
    <w:rsid w:val="005A0A7A"/>
    <w:rsid w:val="005A141E"/>
    <w:rsid w:val="005A1638"/>
    <w:rsid w:val="005A16B9"/>
    <w:rsid w:val="005A19E2"/>
    <w:rsid w:val="005A1AE8"/>
    <w:rsid w:val="005A1B17"/>
    <w:rsid w:val="005A1CD4"/>
    <w:rsid w:val="005A201F"/>
    <w:rsid w:val="005A2112"/>
    <w:rsid w:val="005A2324"/>
    <w:rsid w:val="005A275D"/>
    <w:rsid w:val="005A2A6D"/>
    <w:rsid w:val="005A2D71"/>
    <w:rsid w:val="005A2FE0"/>
    <w:rsid w:val="005A30D0"/>
    <w:rsid w:val="005A360D"/>
    <w:rsid w:val="005A3BC7"/>
    <w:rsid w:val="005A3FCE"/>
    <w:rsid w:val="005A432C"/>
    <w:rsid w:val="005A447F"/>
    <w:rsid w:val="005A4510"/>
    <w:rsid w:val="005A4548"/>
    <w:rsid w:val="005A48BB"/>
    <w:rsid w:val="005A4CFA"/>
    <w:rsid w:val="005A5827"/>
    <w:rsid w:val="005A593C"/>
    <w:rsid w:val="005A5A0C"/>
    <w:rsid w:val="005A61F9"/>
    <w:rsid w:val="005A6267"/>
    <w:rsid w:val="005A6471"/>
    <w:rsid w:val="005A6687"/>
    <w:rsid w:val="005A6722"/>
    <w:rsid w:val="005A692F"/>
    <w:rsid w:val="005A6BD2"/>
    <w:rsid w:val="005A7270"/>
    <w:rsid w:val="005A75FA"/>
    <w:rsid w:val="005A7AE2"/>
    <w:rsid w:val="005A7E14"/>
    <w:rsid w:val="005A7F9F"/>
    <w:rsid w:val="005B0355"/>
    <w:rsid w:val="005B05C7"/>
    <w:rsid w:val="005B05E7"/>
    <w:rsid w:val="005B06B2"/>
    <w:rsid w:val="005B0967"/>
    <w:rsid w:val="005B0B62"/>
    <w:rsid w:val="005B0F84"/>
    <w:rsid w:val="005B0F92"/>
    <w:rsid w:val="005B15EC"/>
    <w:rsid w:val="005B2330"/>
    <w:rsid w:val="005B2378"/>
    <w:rsid w:val="005B2A5C"/>
    <w:rsid w:val="005B2BDD"/>
    <w:rsid w:val="005B2DDB"/>
    <w:rsid w:val="005B2FBD"/>
    <w:rsid w:val="005B2FE0"/>
    <w:rsid w:val="005B32BF"/>
    <w:rsid w:val="005B343A"/>
    <w:rsid w:val="005B3521"/>
    <w:rsid w:val="005B3DEF"/>
    <w:rsid w:val="005B409C"/>
    <w:rsid w:val="005B4572"/>
    <w:rsid w:val="005B466A"/>
    <w:rsid w:val="005B4A37"/>
    <w:rsid w:val="005B4B70"/>
    <w:rsid w:val="005B4D57"/>
    <w:rsid w:val="005B4E21"/>
    <w:rsid w:val="005B4FF8"/>
    <w:rsid w:val="005B525F"/>
    <w:rsid w:val="005B54B5"/>
    <w:rsid w:val="005B550D"/>
    <w:rsid w:val="005B5B65"/>
    <w:rsid w:val="005B616B"/>
    <w:rsid w:val="005B63AD"/>
    <w:rsid w:val="005B6490"/>
    <w:rsid w:val="005B650C"/>
    <w:rsid w:val="005B6701"/>
    <w:rsid w:val="005B67F2"/>
    <w:rsid w:val="005B702D"/>
    <w:rsid w:val="005B707B"/>
    <w:rsid w:val="005B70F6"/>
    <w:rsid w:val="005B7327"/>
    <w:rsid w:val="005B7634"/>
    <w:rsid w:val="005C013E"/>
    <w:rsid w:val="005C0163"/>
    <w:rsid w:val="005C05C2"/>
    <w:rsid w:val="005C089E"/>
    <w:rsid w:val="005C0A8C"/>
    <w:rsid w:val="005C1342"/>
    <w:rsid w:val="005C1362"/>
    <w:rsid w:val="005C1553"/>
    <w:rsid w:val="005C15BF"/>
    <w:rsid w:val="005C16F9"/>
    <w:rsid w:val="005C1A40"/>
    <w:rsid w:val="005C1A68"/>
    <w:rsid w:val="005C1E39"/>
    <w:rsid w:val="005C1F9D"/>
    <w:rsid w:val="005C2065"/>
    <w:rsid w:val="005C20D5"/>
    <w:rsid w:val="005C2F75"/>
    <w:rsid w:val="005C32EA"/>
    <w:rsid w:val="005C3421"/>
    <w:rsid w:val="005C3975"/>
    <w:rsid w:val="005C3B58"/>
    <w:rsid w:val="005C3E9F"/>
    <w:rsid w:val="005C4444"/>
    <w:rsid w:val="005C459A"/>
    <w:rsid w:val="005C46CB"/>
    <w:rsid w:val="005C49A6"/>
    <w:rsid w:val="005C4DDF"/>
    <w:rsid w:val="005C5004"/>
    <w:rsid w:val="005C53E9"/>
    <w:rsid w:val="005C562C"/>
    <w:rsid w:val="005C5AB2"/>
    <w:rsid w:val="005C5F1B"/>
    <w:rsid w:val="005C61CF"/>
    <w:rsid w:val="005C70FC"/>
    <w:rsid w:val="005C7560"/>
    <w:rsid w:val="005C7E3B"/>
    <w:rsid w:val="005D0AB1"/>
    <w:rsid w:val="005D0E5C"/>
    <w:rsid w:val="005D10CA"/>
    <w:rsid w:val="005D1134"/>
    <w:rsid w:val="005D1784"/>
    <w:rsid w:val="005D17A2"/>
    <w:rsid w:val="005D1AF4"/>
    <w:rsid w:val="005D2257"/>
    <w:rsid w:val="005D2573"/>
    <w:rsid w:val="005D25BA"/>
    <w:rsid w:val="005D27EE"/>
    <w:rsid w:val="005D2B69"/>
    <w:rsid w:val="005D3745"/>
    <w:rsid w:val="005D3747"/>
    <w:rsid w:val="005D3780"/>
    <w:rsid w:val="005D3CF8"/>
    <w:rsid w:val="005D3E05"/>
    <w:rsid w:val="005D4668"/>
    <w:rsid w:val="005D4CD7"/>
    <w:rsid w:val="005D4ECD"/>
    <w:rsid w:val="005D4F6E"/>
    <w:rsid w:val="005D50C4"/>
    <w:rsid w:val="005D58F5"/>
    <w:rsid w:val="005D5AD1"/>
    <w:rsid w:val="005D6A7F"/>
    <w:rsid w:val="005D6B44"/>
    <w:rsid w:val="005D7F28"/>
    <w:rsid w:val="005E003D"/>
    <w:rsid w:val="005E02FB"/>
    <w:rsid w:val="005E07CC"/>
    <w:rsid w:val="005E09BF"/>
    <w:rsid w:val="005E09E1"/>
    <w:rsid w:val="005E0DAC"/>
    <w:rsid w:val="005E113F"/>
    <w:rsid w:val="005E151C"/>
    <w:rsid w:val="005E1666"/>
    <w:rsid w:val="005E1EB6"/>
    <w:rsid w:val="005E2269"/>
    <w:rsid w:val="005E23AD"/>
    <w:rsid w:val="005E2E13"/>
    <w:rsid w:val="005E2F55"/>
    <w:rsid w:val="005E319B"/>
    <w:rsid w:val="005E3434"/>
    <w:rsid w:val="005E37FF"/>
    <w:rsid w:val="005E3CE3"/>
    <w:rsid w:val="005E3D7E"/>
    <w:rsid w:val="005E3DAB"/>
    <w:rsid w:val="005E3F60"/>
    <w:rsid w:val="005E41A6"/>
    <w:rsid w:val="005E426F"/>
    <w:rsid w:val="005E4485"/>
    <w:rsid w:val="005E4597"/>
    <w:rsid w:val="005E459A"/>
    <w:rsid w:val="005E46F2"/>
    <w:rsid w:val="005E4D82"/>
    <w:rsid w:val="005E52A9"/>
    <w:rsid w:val="005E5493"/>
    <w:rsid w:val="005E5646"/>
    <w:rsid w:val="005E58D1"/>
    <w:rsid w:val="005E5A41"/>
    <w:rsid w:val="005E5C66"/>
    <w:rsid w:val="005E5E9B"/>
    <w:rsid w:val="005E6907"/>
    <w:rsid w:val="005E6C05"/>
    <w:rsid w:val="005E6E9F"/>
    <w:rsid w:val="005E70BD"/>
    <w:rsid w:val="005E7651"/>
    <w:rsid w:val="005E77A7"/>
    <w:rsid w:val="005E7C61"/>
    <w:rsid w:val="005E7D1B"/>
    <w:rsid w:val="005E7DDC"/>
    <w:rsid w:val="005F0101"/>
    <w:rsid w:val="005F0242"/>
    <w:rsid w:val="005F035A"/>
    <w:rsid w:val="005F0535"/>
    <w:rsid w:val="005F05BF"/>
    <w:rsid w:val="005F0A84"/>
    <w:rsid w:val="005F0B55"/>
    <w:rsid w:val="005F0E41"/>
    <w:rsid w:val="005F1051"/>
    <w:rsid w:val="005F136B"/>
    <w:rsid w:val="005F14F6"/>
    <w:rsid w:val="005F160A"/>
    <w:rsid w:val="005F1890"/>
    <w:rsid w:val="005F18B0"/>
    <w:rsid w:val="005F1AF2"/>
    <w:rsid w:val="005F1CA9"/>
    <w:rsid w:val="005F22C2"/>
    <w:rsid w:val="005F2BBD"/>
    <w:rsid w:val="005F2BEE"/>
    <w:rsid w:val="005F2E25"/>
    <w:rsid w:val="005F2EAC"/>
    <w:rsid w:val="005F2F08"/>
    <w:rsid w:val="005F304E"/>
    <w:rsid w:val="005F3920"/>
    <w:rsid w:val="005F3D3F"/>
    <w:rsid w:val="005F3E1F"/>
    <w:rsid w:val="005F4050"/>
    <w:rsid w:val="005F4C6B"/>
    <w:rsid w:val="005F4E2B"/>
    <w:rsid w:val="005F4E76"/>
    <w:rsid w:val="005F511C"/>
    <w:rsid w:val="005F51A8"/>
    <w:rsid w:val="005F51DC"/>
    <w:rsid w:val="005F567D"/>
    <w:rsid w:val="005F56A7"/>
    <w:rsid w:val="005F57A4"/>
    <w:rsid w:val="005F5913"/>
    <w:rsid w:val="005F59FC"/>
    <w:rsid w:val="005F5F5F"/>
    <w:rsid w:val="005F60F3"/>
    <w:rsid w:val="005F62E4"/>
    <w:rsid w:val="005F66DF"/>
    <w:rsid w:val="005F73EC"/>
    <w:rsid w:val="005F7BA8"/>
    <w:rsid w:val="005F7E0A"/>
    <w:rsid w:val="005F7FED"/>
    <w:rsid w:val="006000D9"/>
    <w:rsid w:val="006008CD"/>
    <w:rsid w:val="00600A50"/>
    <w:rsid w:val="00600BAF"/>
    <w:rsid w:val="00601A86"/>
    <w:rsid w:val="00601B5C"/>
    <w:rsid w:val="00602190"/>
    <w:rsid w:val="0060227C"/>
    <w:rsid w:val="006022C2"/>
    <w:rsid w:val="0060238B"/>
    <w:rsid w:val="006026BA"/>
    <w:rsid w:val="00602809"/>
    <w:rsid w:val="006029B7"/>
    <w:rsid w:val="00602C84"/>
    <w:rsid w:val="00602CB1"/>
    <w:rsid w:val="00602DE2"/>
    <w:rsid w:val="00602F67"/>
    <w:rsid w:val="00603171"/>
    <w:rsid w:val="00603290"/>
    <w:rsid w:val="006033F3"/>
    <w:rsid w:val="00603609"/>
    <w:rsid w:val="006039A7"/>
    <w:rsid w:val="00604015"/>
    <w:rsid w:val="00604354"/>
    <w:rsid w:val="00604762"/>
    <w:rsid w:val="006047A6"/>
    <w:rsid w:val="0060495E"/>
    <w:rsid w:val="00604A25"/>
    <w:rsid w:val="00604B1F"/>
    <w:rsid w:val="00604B96"/>
    <w:rsid w:val="006050E0"/>
    <w:rsid w:val="0060524C"/>
    <w:rsid w:val="0060595A"/>
    <w:rsid w:val="00605AF3"/>
    <w:rsid w:val="00605D24"/>
    <w:rsid w:val="0060614C"/>
    <w:rsid w:val="00606219"/>
    <w:rsid w:val="006063AA"/>
    <w:rsid w:val="00606564"/>
    <w:rsid w:val="0060670C"/>
    <w:rsid w:val="00607209"/>
    <w:rsid w:val="006076EA"/>
    <w:rsid w:val="00607844"/>
    <w:rsid w:val="00607984"/>
    <w:rsid w:val="00607A42"/>
    <w:rsid w:val="00607B3A"/>
    <w:rsid w:val="00607B4F"/>
    <w:rsid w:val="00607DC9"/>
    <w:rsid w:val="00610260"/>
    <w:rsid w:val="0061072B"/>
    <w:rsid w:val="00610B89"/>
    <w:rsid w:val="00611162"/>
    <w:rsid w:val="00611180"/>
    <w:rsid w:val="006112D4"/>
    <w:rsid w:val="00611436"/>
    <w:rsid w:val="00611449"/>
    <w:rsid w:val="006116BA"/>
    <w:rsid w:val="006116E8"/>
    <w:rsid w:val="006117EB"/>
    <w:rsid w:val="00611CD8"/>
    <w:rsid w:val="00611D36"/>
    <w:rsid w:val="00612173"/>
    <w:rsid w:val="0061234A"/>
    <w:rsid w:val="006123B3"/>
    <w:rsid w:val="00612627"/>
    <w:rsid w:val="006126AA"/>
    <w:rsid w:val="00612806"/>
    <w:rsid w:val="006130D7"/>
    <w:rsid w:val="006131EB"/>
    <w:rsid w:val="00613708"/>
    <w:rsid w:val="00613CCE"/>
    <w:rsid w:val="00613D59"/>
    <w:rsid w:val="00613D69"/>
    <w:rsid w:val="00613EDF"/>
    <w:rsid w:val="00614050"/>
    <w:rsid w:val="006140C6"/>
    <w:rsid w:val="0061426C"/>
    <w:rsid w:val="0061439E"/>
    <w:rsid w:val="00614676"/>
    <w:rsid w:val="0061496E"/>
    <w:rsid w:val="00614C33"/>
    <w:rsid w:val="00614D8E"/>
    <w:rsid w:val="00614EA4"/>
    <w:rsid w:val="00614EA9"/>
    <w:rsid w:val="00614EE9"/>
    <w:rsid w:val="00615045"/>
    <w:rsid w:val="006152AF"/>
    <w:rsid w:val="0061535F"/>
    <w:rsid w:val="0061589E"/>
    <w:rsid w:val="006159D8"/>
    <w:rsid w:val="00615C36"/>
    <w:rsid w:val="00615CFA"/>
    <w:rsid w:val="00615D46"/>
    <w:rsid w:val="00615FE9"/>
    <w:rsid w:val="006161BF"/>
    <w:rsid w:val="0061623C"/>
    <w:rsid w:val="006165A2"/>
    <w:rsid w:val="00616ED5"/>
    <w:rsid w:val="00616EFB"/>
    <w:rsid w:val="006174C1"/>
    <w:rsid w:val="006179A7"/>
    <w:rsid w:val="00620145"/>
    <w:rsid w:val="006202AF"/>
    <w:rsid w:val="0062088A"/>
    <w:rsid w:val="00620E7F"/>
    <w:rsid w:val="006214E0"/>
    <w:rsid w:val="006216F9"/>
    <w:rsid w:val="00621A23"/>
    <w:rsid w:val="006222C5"/>
    <w:rsid w:val="00622835"/>
    <w:rsid w:val="00622BAB"/>
    <w:rsid w:val="00622C56"/>
    <w:rsid w:val="0062304A"/>
    <w:rsid w:val="0062319C"/>
    <w:rsid w:val="00623207"/>
    <w:rsid w:val="006234BC"/>
    <w:rsid w:val="00623557"/>
    <w:rsid w:val="006238F2"/>
    <w:rsid w:val="00623987"/>
    <w:rsid w:val="00623B42"/>
    <w:rsid w:val="00623C3B"/>
    <w:rsid w:val="00623F7D"/>
    <w:rsid w:val="00623FCE"/>
    <w:rsid w:val="0062489A"/>
    <w:rsid w:val="00624904"/>
    <w:rsid w:val="006249A2"/>
    <w:rsid w:val="00624E0E"/>
    <w:rsid w:val="00624E6F"/>
    <w:rsid w:val="00624F0A"/>
    <w:rsid w:val="00625078"/>
    <w:rsid w:val="00625432"/>
    <w:rsid w:val="00625BA2"/>
    <w:rsid w:val="0062643C"/>
    <w:rsid w:val="00626464"/>
    <w:rsid w:val="0062646F"/>
    <w:rsid w:val="00626492"/>
    <w:rsid w:val="006264A1"/>
    <w:rsid w:val="0062651E"/>
    <w:rsid w:val="006265CC"/>
    <w:rsid w:val="00626604"/>
    <w:rsid w:val="00626B34"/>
    <w:rsid w:val="0062763A"/>
    <w:rsid w:val="006277BE"/>
    <w:rsid w:val="006278E4"/>
    <w:rsid w:val="00627A4D"/>
    <w:rsid w:val="00627BCA"/>
    <w:rsid w:val="00627DCC"/>
    <w:rsid w:val="00627E65"/>
    <w:rsid w:val="006301E6"/>
    <w:rsid w:val="00630205"/>
    <w:rsid w:val="006302C1"/>
    <w:rsid w:val="006305A2"/>
    <w:rsid w:val="00630AB0"/>
    <w:rsid w:val="00630CAD"/>
    <w:rsid w:val="00630E54"/>
    <w:rsid w:val="0063143D"/>
    <w:rsid w:val="00631AF2"/>
    <w:rsid w:val="00631D6E"/>
    <w:rsid w:val="00632104"/>
    <w:rsid w:val="006323B8"/>
    <w:rsid w:val="00632477"/>
    <w:rsid w:val="006325CD"/>
    <w:rsid w:val="00632E1D"/>
    <w:rsid w:val="00632E8A"/>
    <w:rsid w:val="0063319F"/>
    <w:rsid w:val="006340C6"/>
    <w:rsid w:val="00634316"/>
    <w:rsid w:val="0063446B"/>
    <w:rsid w:val="00634501"/>
    <w:rsid w:val="00634ABD"/>
    <w:rsid w:val="006353A0"/>
    <w:rsid w:val="00635616"/>
    <w:rsid w:val="00635B52"/>
    <w:rsid w:val="006362B2"/>
    <w:rsid w:val="0063665A"/>
    <w:rsid w:val="00636695"/>
    <w:rsid w:val="0063698F"/>
    <w:rsid w:val="00636B4F"/>
    <w:rsid w:val="00636B84"/>
    <w:rsid w:val="00636CD7"/>
    <w:rsid w:val="00636D36"/>
    <w:rsid w:val="00636D99"/>
    <w:rsid w:val="00636DAB"/>
    <w:rsid w:val="00636EA4"/>
    <w:rsid w:val="00636EF0"/>
    <w:rsid w:val="006374E3"/>
    <w:rsid w:val="006375F7"/>
    <w:rsid w:val="00637B50"/>
    <w:rsid w:val="00637D20"/>
    <w:rsid w:val="00637D54"/>
    <w:rsid w:val="00637E80"/>
    <w:rsid w:val="00637F91"/>
    <w:rsid w:val="00640CE0"/>
    <w:rsid w:val="00640E53"/>
    <w:rsid w:val="00640EC3"/>
    <w:rsid w:val="00641D4B"/>
    <w:rsid w:val="006426C8"/>
    <w:rsid w:val="006426FD"/>
    <w:rsid w:val="00642732"/>
    <w:rsid w:val="00642B6C"/>
    <w:rsid w:val="00642D9B"/>
    <w:rsid w:val="00642FD0"/>
    <w:rsid w:val="0064376E"/>
    <w:rsid w:val="0064428E"/>
    <w:rsid w:val="006443B0"/>
    <w:rsid w:val="006446C4"/>
    <w:rsid w:val="006446EF"/>
    <w:rsid w:val="006447A0"/>
    <w:rsid w:val="00644967"/>
    <w:rsid w:val="00644A26"/>
    <w:rsid w:val="00644FC5"/>
    <w:rsid w:val="00645B9B"/>
    <w:rsid w:val="00645CCA"/>
    <w:rsid w:val="00645EA1"/>
    <w:rsid w:val="00646029"/>
    <w:rsid w:val="00646148"/>
    <w:rsid w:val="00646320"/>
    <w:rsid w:val="0064682B"/>
    <w:rsid w:val="00646A81"/>
    <w:rsid w:val="00646FF5"/>
    <w:rsid w:val="006472EF"/>
    <w:rsid w:val="0064764B"/>
    <w:rsid w:val="0064794B"/>
    <w:rsid w:val="00647B7F"/>
    <w:rsid w:val="00647C6A"/>
    <w:rsid w:val="0065000E"/>
    <w:rsid w:val="00650AD6"/>
    <w:rsid w:val="00650FD8"/>
    <w:rsid w:val="00651764"/>
    <w:rsid w:val="00651807"/>
    <w:rsid w:val="00651915"/>
    <w:rsid w:val="00651B87"/>
    <w:rsid w:val="00651E79"/>
    <w:rsid w:val="00651EE3"/>
    <w:rsid w:val="00651F18"/>
    <w:rsid w:val="00651F2E"/>
    <w:rsid w:val="00652E5B"/>
    <w:rsid w:val="0065318D"/>
    <w:rsid w:val="00653339"/>
    <w:rsid w:val="00653394"/>
    <w:rsid w:val="0065382A"/>
    <w:rsid w:val="006538E1"/>
    <w:rsid w:val="00653A2C"/>
    <w:rsid w:val="00653CFC"/>
    <w:rsid w:val="00653E48"/>
    <w:rsid w:val="00653EEA"/>
    <w:rsid w:val="00654383"/>
    <w:rsid w:val="0065453E"/>
    <w:rsid w:val="0065487A"/>
    <w:rsid w:val="00654C0F"/>
    <w:rsid w:val="006550CF"/>
    <w:rsid w:val="0065528D"/>
    <w:rsid w:val="00655311"/>
    <w:rsid w:val="00655371"/>
    <w:rsid w:val="00655500"/>
    <w:rsid w:val="00655590"/>
    <w:rsid w:val="00655A22"/>
    <w:rsid w:val="00655B08"/>
    <w:rsid w:val="00655E4F"/>
    <w:rsid w:val="00656104"/>
    <w:rsid w:val="00656979"/>
    <w:rsid w:val="006570D0"/>
    <w:rsid w:val="006573AC"/>
    <w:rsid w:val="006573F2"/>
    <w:rsid w:val="00657570"/>
    <w:rsid w:val="006575C1"/>
    <w:rsid w:val="006578EE"/>
    <w:rsid w:val="00657D4E"/>
    <w:rsid w:val="006604BE"/>
    <w:rsid w:val="006604D3"/>
    <w:rsid w:val="00660578"/>
    <w:rsid w:val="006606E7"/>
    <w:rsid w:val="00660775"/>
    <w:rsid w:val="00660B41"/>
    <w:rsid w:val="00660E70"/>
    <w:rsid w:val="00660F86"/>
    <w:rsid w:val="006612C4"/>
    <w:rsid w:val="0066139B"/>
    <w:rsid w:val="0066176C"/>
    <w:rsid w:val="00661940"/>
    <w:rsid w:val="00661C7C"/>
    <w:rsid w:val="00661EAB"/>
    <w:rsid w:val="00662095"/>
    <w:rsid w:val="0066220E"/>
    <w:rsid w:val="00662287"/>
    <w:rsid w:val="006628AA"/>
    <w:rsid w:val="00662C47"/>
    <w:rsid w:val="00662E64"/>
    <w:rsid w:val="00662F21"/>
    <w:rsid w:val="00663979"/>
    <w:rsid w:val="00663A60"/>
    <w:rsid w:val="006643B3"/>
    <w:rsid w:val="00664930"/>
    <w:rsid w:val="00664A57"/>
    <w:rsid w:val="00664B46"/>
    <w:rsid w:val="006650F2"/>
    <w:rsid w:val="00665956"/>
    <w:rsid w:val="00665AB1"/>
    <w:rsid w:val="00665AFD"/>
    <w:rsid w:val="00666063"/>
    <w:rsid w:val="00666233"/>
    <w:rsid w:val="006662CD"/>
    <w:rsid w:val="006663D0"/>
    <w:rsid w:val="006664F3"/>
    <w:rsid w:val="006667E9"/>
    <w:rsid w:val="006671E7"/>
    <w:rsid w:val="00667525"/>
    <w:rsid w:val="00667799"/>
    <w:rsid w:val="00667D83"/>
    <w:rsid w:val="006702AD"/>
    <w:rsid w:val="0067076C"/>
    <w:rsid w:val="00670D1B"/>
    <w:rsid w:val="00670D73"/>
    <w:rsid w:val="00670DA6"/>
    <w:rsid w:val="00670EF1"/>
    <w:rsid w:val="006713E5"/>
    <w:rsid w:val="00671672"/>
    <w:rsid w:val="006719ED"/>
    <w:rsid w:val="00671A29"/>
    <w:rsid w:val="00671AEE"/>
    <w:rsid w:val="00671D6E"/>
    <w:rsid w:val="00672047"/>
    <w:rsid w:val="00672813"/>
    <w:rsid w:val="00672A73"/>
    <w:rsid w:val="00672C36"/>
    <w:rsid w:val="006737C8"/>
    <w:rsid w:val="00673814"/>
    <w:rsid w:val="00674173"/>
    <w:rsid w:val="0067455E"/>
    <w:rsid w:val="00674F3E"/>
    <w:rsid w:val="00675121"/>
    <w:rsid w:val="00675404"/>
    <w:rsid w:val="0067591C"/>
    <w:rsid w:val="00675C59"/>
    <w:rsid w:val="00675F6A"/>
    <w:rsid w:val="006763B8"/>
    <w:rsid w:val="0067640C"/>
    <w:rsid w:val="006767B0"/>
    <w:rsid w:val="00676FFB"/>
    <w:rsid w:val="006770C4"/>
    <w:rsid w:val="0067760F"/>
    <w:rsid w:val="006776EC"/>
    <w:rsid w:val="00677EAC"/>
    <w:rsid w:val="00680278"/>
    <w:rsid w:val="006807E5"/>
    <w:rsid w:val="00680988"/>
    <w:rsid w:val="00680B06"/>
    <w:rsid w:val="00680BDE"/>
    <w:rsid w:val="006816EC"/>
    <w:rsid w:val="00681B1D"/>
    <w:rsid w:val="00681E5B"/>
    <w:rsid w:val="00681ECE"/>
    <w:rsid w:val="00682034"/>
    <w:rsid w:val="00682270"/>
    <w:rsid w:val="00682387"/>
    <w:rsid w:val="00682543"/>
    <w:rsid w:val="00682818"/>
    <w:rsid w:val="00682AA0"/>
    <w:rsid w:val="00682B31"/>
    <w:rsid w:val="00682B9F"/>
    <w:rsid w:val="00682C89"/>
    <w:rsid w:val="00683746"/>
    <w:rsid w:val="00683A31"/>
    <w:rsid w:val="006843AF"/>
    <w:rsid w:val="00684B5B"/>
    <w:rsid w:val="00684D1C"/>
    <w:rsid w:val="00685305"/>
    <w:rsid w:val="0068554F"/>
    <w:rsid w:val="006855BB"/>
    <w:rsid w:val="006856C1"/>
    <w:rsid w:val="00685AB1"/>
    <w:rsid w:val="00685BC1"/>
    <w:rsid w:val="0068658C"/>
    <w:rsid w:val="00686954"/>
    <w:rsid w:val="00686D61"/>
    <w:rsid w:val="00686E83"/>
    <w:rsid w:val="00686EE5"/>
    <w:rsid w:val="00687536"/>
    <w:rsid w:val="006876E3"/>
    <w:rsid w:val="00687D5D"/>
    <w:rsid w:val="00690538"/>
    <w:rsid w:val="00690987"/>
    <w:rsid w:val="00690B67"/>
    <w:rsid w:val="00691298"/>
    <w:rsid w:val="006912B4"/>
    <w:rsid w:val="00691B1D"/>
    <w:rsid w:val="00691F49"/>
    <w:rsid w:val="00691F53"/>
    <w:rsid w:val="00692605"/>
    <w:rsid w:val="00692849"/>
    <w:rsid w:val="006929D8"/>
    <w:rsid w:val="0069327E"/>
    <w:rsid w:val="00693515"/>
    <w:rsid w:val="00693956"/>
    <w:rsid w:val="00693C23"/>
    <w:rsid w:val="00693D76"/>
    <w:rsid w:val="00693E7B"/>
    <w:rsid w:val="00693F2A"/>
    <w:rsid w:val="006942FE"/>
    <w:rsid w:val="0069434B"/>
    <w:rsid w:val="006944A9"/>
    <w:rsid w:val="006946FC"/>
    <w:rsid w:val="00694801"/>
    <w:rsid w:val="0069486D"/>
    <w:rsid w:val="00694924"/>
    <w:rsid w:val="00695239"/>
    <w:rsid w:val="006957DD"/>
    <w:rsid w:val="00695A70"/>
    <w:rsid w:val="00695C1D"/>
    <w:rsid w:val="00696C5D"/>
    <w:rsid w:val="006974E9"/>
    <w:rsid w:val="006974F9"/>
    <w:rsid w:val="00697BAC"/>
    <w:rsid w:val="006A014B"/>
    <w:rsid w:val="006A03BC"/>
    <w:rsid w:val="006A0506"/>
    <w:rsid w:val="006A07F1"/>
    <w:rsid w:val="006A09CA"/>
    <w:rsid w:val="006A0BDF"/>
    <w:rsid w:val="006A0EFA"/>
    <w:rsid w:val="006A0F40"/>
    <w:rsid w:val="006A18CB"/>
    <w:rsid w:val="006A190C"/>
    <w:rsid w:val="006A1C2A"/>
    <w:rsid w:val="006A1C7D"/>
    <w:rsid w:val="006A1E35"/>
    <w:rsid w:val="006A25B5"/>
    <w:rsid w:val="006A2A34"/>
    <w:rsid w:val="006A2AEC"/>
    <w:rsid w:val="006A2BC6"/>
    <w:rsid w:val="006A2CD0"/>
    <w:rsid w:val="006A2F2C"/>
    <w:rsid w:val="006A3492"/>
    <w:rsid w:val="006A355F"/>
    <w:rsid w:val="006A38CE"/>
    <w:rsid w:val="006A436B"/>
    <w:rsid w:val="006A4404"/>
    <w:rsid w:val="006A457F"/>
    <w:rsid w:val="006A466B"/>
    <w:rsid w:val="006A48DA"/>
    <w:rsid w:val="006A4923"/>
    <w:rsid w:val="006A4BB0"/>
    <w:rsid w:val="006A4CAE"/>
    <w:rsid w:val="006A4CEC"/>
    <w:rsid w:val="006A4CEE"/>
    <w:rsid w:val="006A4D95"/>
    <w:rsid w:val="006A5492"/>
    <w:rsid w:val="006A5610"/>
    <w:rsid w:val="006A571D"/>
    <w:rsid w:val="006A57C9"/>
    <w:rsid w:val="006A58C5"/>
    <w:rsid w:val="006A5E76"/>
    <w:rsid w:val="006A5FC9"/>
    <w:rsid w:val="006A6408"/>
    <w:rsid w:val="006A6727"/>
    <w:rsid w:val="006A69B0"/>
    <w:rsid w:val="006A6F9C"/>
    <w:rsid w:val="006A714A"/>
    <w:rsid w:val="006A7231"/>
    <w:rsid w:val="006A72D7"/>
    <w:rsid w:val="006A7540"/>
    <w:rsid w:val="006A7A8B"/>
    <w:rsid w:val="006B031F"/>
    <w:rsid w:val="006B04C6"/>
    <w:rsid w:val="006B0AD1"/>
    <w:rsid w:val="006B0CD9"/>
    <w:rsid w:val="006B1034"/>
    <w:rsid w:val="006B1134"/>
    <w:rsid w:val="006B114F"/>
    <w:rsid w:val="006B16B2"/>
    <w:rsid w:val="006B17BB"/>
    <w:rsid w:val="006B180E"/>
    <w:rsid w:val="006B1870"/>
    <w:rsid w:val="006B1955"/>
    <w:rsid w:val="006B1D75"/>
    <w:rsid w:val="006B209A"/>
    <w:rsid w:val="006B20AC"/>
    <w:rsid w:val="006B24F4"/>
    <w:rsid w:val="006B2543"/>
    <w:rsid w:val="006B2945"/>
    <w:rsid w:val="006B2B3D"/>
    <w:rsid w:val="006B2C81"/>
    <w:rsid w:val="006B2CDE"/>
    <w:rsid w:val="006B2FCD"/>
    <w:rsid w:val="006B2FEA"/>
    <w:rsid w:val="006B302A"/>
    <w:rsid w:val="006B3098"/>
    <w:rsid w:val="006B310E"/>
    <w:rsid w:val="006B345B"/>
    <w:rsid w:val="006B3540"/>
    <w:rsid w:val="006B37ED"/>
    <w:rsid w:val="006B3A9A"/>
    <w:rsid w:val="006B3C80"/>
    <w:rsid w:val="006B4084"/>
    <w:rsid w:val="006B42E6"/>
    <w:rsid w:val="006B462D"/>
    <w:rsid w:val="006B467C"/>
    <w:rsid w:val="006B47C4"/>
    <w:rsid w:val="006B48B5"/>
    <w:rsid w:val="006B4978"/>
    <w:rsid w:val="006B53D7"/>
    <w:rsid w:val="006B5964"/>
    <w:rsid w:val="006B5AE5"/>
    <w:rsid w:val="006B5E20"/>
    <w:rsid w:val="006B5E6F"/>
    <w:rsid w:val="006B637F"/>
    <w:rsid w:val="006B6AB1"/>
    <w:rsid w:val="006B7092"/>
    <w:rsid w:val="006B71D8"/>
    <w:rsid w:val="006B7C55"/>
    <w:rsid w:val="006B7CF8"/>
    <w:rsid w:val="006B7F52"/>
    <w:rsid w:val="006C0065"/>
    <w:rsid w:val="006C011E"/>
    <w:rsid w:val="006C0412"/>
    <w:rsid w:val="006C065D"/>
    <w:rsid w:val="006C0A18"/>
    <w:rsid w:val="006C0B57"/>
    <w:rsid w:val="006C0DCC"/>
    <w:rsid w:val="006C0EED"/>
    <w:rsid w:val="006C12FD"/>
    <w:rsid w:val="006C16A4"/>
    <w:rsid w:val="006C1F28"/>
    <w:rsid w:val="006C2704"/>
    <w:rsid w:val="006C28B6"/>
    <w:rsid w:val="006C29CE"/>
    <w:rsid w:val="006C2DA9"/>
    <w:rsid w:val="006C2E1C"/>
    <w:rsid w:val="006C3360"/>
    <w:rsid w:val="006C3469"/>
    <w:rsid w:val="006C34EE"/>
    <w:rsid w:val="006C351E"/>
    <w:rsid w:val="006C356E"/>
    <w:rsid w:val="006C3673"/>
    <w:rsid w:val="006C3750"/>
    <w:rsid w:val="006C380B"/>
    <w:rsid w:val="006C382D"/>
    <w:rsid w:val="006C3930"/>
    <w:rsid w:val="006C3962"/>
    <w:rsid w:val="006C3C99"/>
    <w:rsid w:val="006C45A1"/>
    <w:rsid w:val="006C46F3"/>
    <w:rsid w:val="006C475D"/>
    <w:rsid w:val="006C4761"/>
    <w:rsid w:val="006C4A37"/>
    <w:rsid w:val="006C4C60"/>
    <w:rsid w:val="006C4D14"/>
    <w:rsid w:val="006C5429"/>
    <w:rsid w:val="006C596E"/>
    <w:rsid w:val="006C5BF5"/>
    <w:rsid w:val="006C5DF6"/>
    <w:rsid w:val="006C5E95"/>
    <w:rsid w:val="006C6228"/>
    <w:rsid w:val="006C62DC"/>
    <w:rsid w:val="006C637D"/>
    <w:rsid w:val="006C700F"/>
    <w:rsid w:val="006C71C1"/>
    <w:rsid w:val="006C7769"/>
    <w:rsid w:val="006C7D3A"/>
    <w:rsid w:val="006C7DF8"/>
    <w:rsid w:val="006D0101"/>
    <w:rsid w:val="006D01C6"/>
    <w:rsid w:val="006D1042"/>
    <w:rsid w:val="006D1081"/>
    <w:rsid w:val="006D109E"/>
    <w:rsid w:val="006D13DA"/>
    <w:rsid w:val="006D15A8"/>
    <w:rsid w:val="006D17DE"/>
    <w:rsid w:val="006D1A96"/>
    <w:rsid w:val="006D1ADF"/>
    <w:rsid w:val="006D1F84"/>
    <w:rsid w:val="006D2191"/>
    <w:rsid w:val="006D21CC"/>
    <w:rsid w:val="006D23E0"/>
    <w:rsid w:val="006D269A"/>
    <w:rsid w:val="006D2812"/>
    <w:rsid w:val="006D2A9E"/>
    <w:rsid w:val="006D33EF"/>
    <w:rsid w:val="006D3572"/>
    <w:rsid w:val="006D3949"/>
    <w:rsid w:val="006D3DD3"/>
    <w:rsid w:val="006D3FDD"/>
    <w:rsid w:val="006D41B5"/>
    <w:rsid w:val="006D4414"/>
    <w:rsid w:val="006D46E8"/>
    <w:rsid w:val="006D494E"/>
    <w:rsid w:val="006D49E8"/>
    <w:rsid w:val="006D4E98"/>
    <w:rsid w:val="006D4FC7"/>
    <w:rsid w:val="006D500F"/>
    <w:rsid w:val="006D5699"/>
    <w:rsid w:val="006D5741"/>
    <w:rsid w:val="006D64A1"/>
    <w:rsid w:val="006D6839"/>
    <w:rsid w:val="006D6CE9"/>
    <w:rsid w:val="006D6FD1"/>
    <w:rsid w:val="006D7044"/>
    <w:rsid w:val="006D734C"/>
    <w:rsid w:val="006D7361"/>
    <w:rsid w:val="006D751D"/>
    <w:rsid w:val="006D75FB"/>
    <w:rsid w:val="006D763B"/>
    <w:rsid w:val="006D789C"/>
    <w:rsid w:val="006D7F2A"/>
    <w:rsid w:val="006E0941"/>
    <w:rsid w:val="006E0BF0"/>
    <w:rsid w:val="006E0F0E"/>
    <w:rsid w:val="006E1D08"/>
    <w:rsid w:val="006E1FDF"/>
    <w:rsid w:val="006E204D"/>
    <w:rsid w:val="006E2102"/>
    <w:rsid w:val="006E2990"/>
    <w:rsid w:val="006E2A38"/>
    <w:rsid w:val="006E2B29"/>
    <w:rsid w:val="006E2F1F"/>
    <w:rsid w:val="006E3045"/>
    <w:rsid w:val="006E321A"/>
    <w:rsid w:val="006E3384"/>
    <w:rsid w:val="006E33DE"/>
    <w:rsid w:val="006E3D00"/>
    <w:rsid w:val="006E42F8"/>
    <w:rsid w:val="006E4B49"/>
    <w:rsid w:val="006E4C37"/>
    <w:rsid w:val="006E4DD8"/>
    <w:rsid w:val="006E4E1C"/>
    <w:rsid w:val="006E530C"/>
    <w:rsid w:val="006E55C2"/>
    <w:rsid w:val="006E5933"/>
    <w:rsid w:val="006E5B20"/>
    <w:rsid w:val="006E5B30"/>
    <w:rsid w:val="006E6181"/>
    <w:rsid w:val="006E69DC"/>
    <w:rsid w:val="006E6A62"/>
    <w:rsid w:val="006E6A87"/>
    <w:rsid w:val="006E6B4A"/>
    <w:rsid w:val="006E77D9"/>
    <w:rsid w:val="006E7B51"/>
    <w:rsid w:val="006E7BA9"/>
    <w:rsid w:val="006F0425"/>
    <w:rsid w:val="006F04BC"/>
    <w:rsid w:val="006F06A6"/>
    <w:rsid w:val="006F08FB"/>
    <w:rsid w:val="006F0AD7"/>
    <w:rsid w:val="006F0F2A"/>
    <w:rsid w:val="006F1057"/>
    <w:rsid w:val="006F108C"/>
    <w:rsid w:val="006F1554"/>
    <w:rsid w:val="006F17DF"/>
    <w:rsid w:val="006F1898"/>
    <w:rsid w:val="006F1945"/>
    <w:rsid w:val="006F1A6D"/>
    <w:rsid w:val="006F21D6"/>
    <w:rsid w:val="006F2226"/>
    <w:rsid w:val="006F23A7"/>
    <w:rsid w:val="006F2498"/>
    <w:rsid w:val="006F2541"/>
    <w:rsid w:val="006F26F5"/>
    <w:rsid w:val="006F275C"/>
    <w:rsid w:val="006F288A"/>
    <w:rsid w:val="006F2C34"/>
    <w:rsid w:val="006F2DB7"/>
    <w:rsid w:val="006F3134"/>
    <w:rsid w:val="006F3295"/>
    <w:rsid w:val="006F352F"/>
    <w:rsid w:val="006F3541"/>
    <w:rsid w:val="006F3759"/>
    <w:rsid w:val="006F3D9C"/>
    <w:rsid w:val="006F44D8"/>
    <w:rsid w:val="006F4C2F"/>
    <w:rsid w:val="006F4D2B"/>
    <w:rsid w:val="006F50E6"/>
    <w:rsid w:val="006F519B"/>
    <w:rsid w:val="006F54E9"/>
    <w:rsid w:val="006F5548"/>
    <w:rsid w:val="006F5E1C"/>
    <w:rsid w:val="006F5E1F"/>
    <w:rsid w:val="006F5FCE"/>
    <w:rsid w:val="006F6036"/>
    <w:rsid w:val="006F63EC"/>
    <w:rsid w:val="006F6433"/>
    <w:rsid w:val="006F6543"/>
    <w:rsid w:val="006F68BE"/>
    <w:rsid w:val="006F6BD7"/>
    <w:rsid w:val="006F7527"/>
    <w:rsid w:val="006F7B8E"/>
    <w:rsid w:val="006F7DF7"/>
    <w:rsid w:val="006F7F7D"/>
    <w:rsid w:val="007005B0"/>
    <w:rsid w:val="0070075D"/>
    <w:rsid w:val="0070098A"/>
    <w:rsid w:val="00700A71"/>
    <w:rsid w:val="00700AE3"/>
    <w:rsid w:val="00701031"/>
    <w:rsid w:val="007010D1"/>
    <w:rsid w:val="0070146D"/>
    <w:rsid w:val="00701479"/>
    <w:rsid w:val="00701D3C"/>
    <w:rsid w:val="00701F3B"/>
    <w:rsid w:val="0070222A"/>
    <w:rsid w:val="007022B6"/>
    <w:rsid w:val="007026CC"/>
    <w:rsid w:val="00702DF1"/>
    <w:rsid w:val="00703044"/>
    <w:rsid w:val="0070330C"/>
    <w:rsid w:val="00703465"/>
    <w:rsid w:val="00703875"/>
    <w:rsid w:val="00703B3F"/>
    <w:rsid w:val="007044D9"/>
    <w:rsid w:val="007046A0"/>
    <w:rsid w:val="00704829"/>
    <w:rsid w:val="00704DB2"/>
    <w:rsid w:val="00704EC8"/>
    <w:rsid w:val="00705224"/>
    <w:rsid w:val="007057EA"/>
    <w:rsid w:val="007061AF"/>
    <w:rsid w:val="0070654A"/>
    <w:rsid w:val="007066F4"/>
    <w:rsid w:val="0070675B"/>
    <w:rsid w:val="007076C3"/>
    <w:rsid w:val="0070782C"/>
    <w:rsid w:val="007079B1"/>
    <w:rsid w:val="00707D63"/>
    <w:rsid w:val="007100A9"/>
    <w:rsid w:val="0071029B"/>
    <w:rsid w:val="007102C9"/>
    <w:rsid w:val="007102FB"/>
    <w:rsid w:val="0071093D"/>
    <w:rsid w:val="007109E6"/>
    <w:rsid w:val="00710D25"/>
    <w:rsid w:val="00710F3C"/>
    <w:rsid w:val="00710F7C"/>
    <w:rsid w:val="007111D4"/>
    <w:rsid w:val="007112C1"/>
    <w:rsid w:val="0071130D"/>
    <w:rsid w:val="0071143C"/>
    <w:rsid w:val="00711506"/>
    <w:rsid w:val="007115BD"/>
    <w:rsid w:val="007119E7"/>
    <w:rsid w:val="00711C62"/>
    <w:rsid w:val="00712014"/>
    <w:rsid w:val="00712453"/>
    <w:rsid w:val="007124F8"/>
    <w:rsid w:val="00712730"/>
    <w:rsid w:val="007127A1"/>
    <w:rsid w:val="0071299D"/>
    <w:rsid w:val="00712B3E"/>
    <w:rsid w:val="00712F50"/>
    <w:rsid w:val="0071309A"/>
    <w:rsid w:val="00713477"/>
    <w:rsid w:val="0071402F"/>
    <w:rsid w:val="007142A5"/>
    <w:rsid w:val="0071439F"/>
    <w:rsid w:val="007143AD"/>
    <w:rsid w:val="00714B83"/>
    <w:rsid w:val="00715543"/>
    <w:rsid w:val="00715598"/>
    <w:rsid w:val="0071563C"/>
    <w:rsid w:val="00715D2D"/>
    <w:rsid w:val="0071601D"/>
    <w:rsid w:val="00716080"/>
    <w:rsid w:val="007160E5"/>
    <w:rsid w:val="0071692B"/>
    <w:rsid w:val="00716AA2"/>
    <w:rsid w:val="0071704E"/>
    <w:rsid w:val="00717662"/>
    <w:rsid w:val="007200D0"/>
    <w:rsid w:val="00720330"/>
    <w:rsid w:val="00720A83"/>
    <w:rsid w:val="00721D0B"/>
    <w:rsid w:val="00721EB7"/>
    <w:rsid w:val="007226FD"/>
    <w:rsid w:val="00722A99"/>
    <w:rsid w:val="00723851"/>
    <w:rsid w:val="00723BE2"/>
    <w:rsid w:val="00723DA8"/>
    <w:rsid w:val="0072404A"/>
    <w:rsid w:val="00724665"/>
    <w:rsid w:val="007248DA"/>
    <w:rsid w:val="00724B20"/>
    <w:rsid w:val="00724B62"/>
    <w:rsid w:val="00724BDD"/>
    <w:rsid w:val="00724C7F"/>
    <w:rsid w:val="007253E1"/>
    <w:rsid w:val="007254D4"/>
    <w:rsid w:val="007255BF"/>
    <w:rsid w:val="00725B5C"/>
    <w:rsid w:val="00726425"/>
    <w:rsid w:val="00726609"/>
    <w:rsid w:val="00726A45"/>
    <w:rsid w:val="00726ABF"/>
    <w:rsid w:val="00726C1B"/>
    <w:rsid w:val="00726CCF"/>
    <w:rsid w:val="00726F91"/>
    <w:rsid w:val="00727B78"/>
    <w:rsid w:val="00727BC0"/>
    <w:rsid w:val="00727BDE"/>
    <w:rsid w:val="00730176"/>
    <w:rsid w:val="0073065E"/>
    <w:rsid w:val="00731472"/>
    <w:rsid w:val="0073173B"/>
    <w:rsid w:val="00731872"/>
    <w:rsid w:val="00731C71"/>
    <w:rsid w:val="00731CC5"/>
    <w:rsid w:val="00732145"/>
    <w:rsid w:val="00732479"/>
    <w:rsid w:val="007327CF"/>
    <w:rsid w:val="00732939"/>
    <w:rsid w:val="00732B6E"/>
    <w:rsid w:val="00732CE5"/>
    <w:rsid w:val="00732F62"/>
    <w:rsid w:val="00733658"/>
    <w:rsid w:val="00733B70"/>
    <w:rsid w:val="00734040"/>
    <w:rsid w:val="00734282"/>
    <w:rsid w:val="007344B4"/>
    <w:rsid w:val="00734922"/>
    <w:rsid w:val="00734A5D"/>
    <w:rsid w:val="00734B20"/>
    <w:rsid w:val="00734C6C"/>
    <w:rsid w:val="00734D06"/>
    <w:rsid w:val="00734DB9"/>
    <w:rsid w:val="00734E0F"/>
    <w:rsid w:val="00734EEC"/>
    <w:rsid w:val="00735071"/>
    <w:rsid w:val="00735144"/>
    <w:rsid w:val="007354BC"/>
    <w:rsid w:val="00735CCD"/>
    <w:rsid w:val="00735F63"/>
    <w:rsid w:val="00736B70"/>
    <w:rsid w:val="00736D91"/>
    <w:rsid w:val="00736DAB"/>
    <w:rsid w:val="00736E66"/>
    <w:rsid w:val="007372E7"/>
    <w:rsid w:val="00737718"/>
    <w:rsid w:val="00737C5F"/>
    <w:rsid w:val="00737E2E"/>
    <w:rsid w:val="00737E72"/>
    <w:rsid w:val="00740055"/>
    <w:rsid w:val="0074022B"/>
    <w:rsid w:val="00740875"/>
    <w:rsid w:val="00740BC9"/>
    <w:rsid w:val="00740CC6"/>
    <w:rsid w:val="00740F7A"/>
    <w:rsid w:val="00741017"/>
    <w:rsid w:val="0074125F"/>
    <w:rsid w:val="007413B3"/>
    <w:rsid w:val="007416EA"/>
    <w:rsid w:val="007419AA"/>
    <w:rsid w:val="00741CA0"/>
    <w:rsid w:val="00742068"/>
    <w:rsid w:val="007421C2"/>
    <w:rsid w:val="007423F1"/>
    <w:rsid w:val="00742CDA"/>
    <w:rsid w:val="00742DB6"/>
    <w:rsid w:val="00742E06"/>
    <w:rsid w:val="0074317B"/>
    <w:rsid w:val="00743626"/>
    <w:rsid w:val="00743707"/>
    <w:rsid w:val="0074374F"/>
    <w:rsid w:val="00743DDF"/>
    <w:rsid w:val="007442F0"/>
    <w:rsid w:val="00744702"/>
    <w:rsid w:val="0074540D"/>
    <w:rsid w:val="007455C5"/>
    <w:rsid w:val="007455F5"/>
    <w:rsid w:val="00745E55"/>
    <w:rsid w:val="00745EE2"/>
    <w:rsid w:val="007460AE"/>
    <w:rsid w:val="00746581"/>
    <w:rsid w:val="0074705E"/>
    <w:rsid w:val="007470D2"/>
    <w:rsid w:val="00747394"/>
    <w:rsid w:val="0074744B"/>
    <w:rsid w:val="007474B0"/>
    <w:rsid w:val="007475A4"/>
    <w:rsid w:val="0074764E"/>
    <w:rsid w:val="007476F9"/>
    <w:rsid w:val="0074792D"/>
    <w:rsid w:val="00747A35"/>
    <w:rsid w:val="00747B33"/>
    <w:rsid w:val="00747CC8"/>
    <w:rsid w:val="00747E50"/>
    <w:rsid w:val="007503AB"/>
    <w:rsid w:val="00750787"/>
    <w:rsid w:val="00750AA0"/>
    <w:rsid w:val="00750FC6"/>
    <w:rsid w:val="007514B3"/>
    <w:rsid w:val="00751AEE"/>
    <w:rsid w:val="00751CE9"/>
    <w:rsid w:val="00751EA9"/>
    <w:rsid w:val="007521CE"/>
    <w:rsid w:val="00752AEB"/>
    <w:rsid w:val="007530F8"/>
    <w:rsid w:val="00753125"/>
    <w:rsid w:val="0075327C"/>
    <w:rsid w:val="00753E3E"/>
    <w:rsid w:val="007543A7"/>
    <w:rsid w:val="0075476D"/>
    <w:rsid w:val="007549DA"/>
    <w:rsid w:val="00754AC6"/>
    <w:rsid w:val="007552D9"/>
    <w:rsid w:val="007557DB"/>
    <w:rsid w:val="007559B1"/>
    <w:rsid w:val="00755A48"/>
    <w:rsid w:val="0075614E"/>
    <w:rsid w:val="00756890"/>
    <w:rsid w:val="00756D7E"/>
    <w:rsid w:val="00756EAE"/>
    <w:rsid w:val="0075717B"/>
    <w:rsid w:val="0075725C"/>
    <w:rsid w:val="00757582"/>
    <w:rsid w:val="0075790D"/>
    <w:rsid w:val="007579E7"/>
    <w:rsid w:val="00757B5A"/>
    <w:rsid w:val="00757B95"/>
    <w:rsid w:val="007605A4"/>
    <w:rsid w:val="00760703"/>
    <w:rsid w:val="007608B9"/>
    <w:rsid w:val="00760A1D"/>
    <w:rsid w:val="00760B7A"/>
    <w:rsid w:val="00760F2B"/>
    <w:rsid w:val="00760FEB"/>
    <w:rsid w:val="0076158E"/>
    <w:rsid w:val="00761694"/>
    <w:rsid w:val="00761A92"/>
    <w:rsid w:val="00761C93"/>
    <w:rsid w:val="00761DBF"/>
    <w:rsid w:val="00761F59"/>
    <w:rsid w:val="00762163"/>
    <w:rsid w:val="007627CE"/>
    <w:rsid w:val="0076301A"/>
    <w:rsid w:val="00763857"/>
    <w:rsid w:val="00763B6E"/>
    <w:rsid w:val="00763FE3"/>
    <w:rsid w:val="0076448B"/>
    <w:rsid w:val="00764505"/>
    <w:rsid w:val="0076450C"/>
    <w:rsid w:val="007646C3"/>
    <w:rsid w:val="00764759"/>
    <w:rsid w:val="007649B6"/>
    <w:rsid w:val="00764C9D"/>
    <w:rsid w:val="00764E8E"/>
    <w:rsid w:val="00764E95"/>
    <w:rsid w:val="007652C1"/>
    <w:rsid w:val="00765572"/>
    <w:rsid w:val="0076579E"/>
    <w:rsid w:val="007657C2"/>
    <w:rsid w:val="00765B28"/>
    <w:rsid w:val="00765EED"/>
    <w:rsid w:val="007660A8"/>
    <w:rsid w:val="00766289"/>
    <w:rsid w:val="00766383"/>
    <w:rsid w:val="00766408"/>
    <w:rsid w:val="007664E7"/>
    <w:rsid w:val="00766B9C"/>
    <w:rsid w:val="00767C95"/>
    <w:rsid w:val="00767CBA"/>
    <w:rsid w:val="007700DA"/>
    <w:rsid w:val="007701C1"/>
    <w:rsid w:val="007705B2"/>
    <w:rsid w:val="00770629"/>
    <w:rsid w:val="00770DB9"/>
    <w:rsid w:val="0077152A"/>
    <w:rsid w:val="00771843"/>
    <w:rsid w:val="00771A93"/>
    <w:rsid w:val="00771CEA"/>
    <w:rsid w:val="00771F9E"/>
    <w:rsid w:val="007720BE"/>
    <w:rsid w:val="0077225D"/>
    <w:rsid w:val="007727AF"/>
    <w:rsid w:val="00772919"/>
    <w:rsid w:val="00773162"/>
    <w:rsid w:val="007731DD"/>
    <w:rsid w:val="00773235"/>
    <w:rsid w:val="0077336D"/>
    <w:rsid w:val="00773700"/>
    <w:rsid w:val="00773935"/>
    <w:rsid w:val="007740F2"/>
    <w:rsid w:val="007743B8"/>
    <w:rsid w:val="00774E30"/>
    <w:rsid w:val="00774FCD"/>
    <w:rsid w:val="00775282"/>
    <w:rsid w:val="00775693"/>
    <w:rsid w:val="00775DDA"/>
    <w:rsid w:val="00775FE6"/>
    <w:rsid w:val="0077629F"/>
    <w:rsid w:val="00776418"/>
    <w:rsid w:val="007776FB"/>
    <w:rsid w:val="007777D4"/>
    <w:rsid w:val="0078022A"/>
    <w:rsid w:val="00780628"/>
    <w:rsid w:val="007809DB"/>
    <w:rsid w:val="00781019"/>
    <w:rsid w:val="00781345"/>
    <w:rsid w:val="00781C73"/>
    <w:rsid w:val="00781DE7"/>
    <w:rsid w:val="00781E85"/>
    <w:rsid w:val="00781EEC"/>
    <w:rsid w:val="00782169"/>
    <w:rsid w:val="00782565"/>
    <w:rsid w:val="00782596"/>
    <w:rsid w:val="0078291D"/>
    <w:rsid w:val="00782D15"/>
    <w:rsid w:val="00782E70"/>
    <w:rsid w:val="007830ED"/>
    <w:rsid w:val="007836C6"/>
    <w:rsid w:val="007836E4"/>
    <w:rsid w:val="00783ED0"/>
    <w:rsid w:val="0078421C"/>
    <w:rsid w:val="00784998"/>
    <w:rsid w:val="007853B2"/>
    <w:rsid w:val="00785594"/>
    <w:rsid w:val="00785806"/>
    <w:rsid w:val="00785D43"/>
    <w:rsid w:val="00785D5B"/>
    <w:rsid w:val="00785EA4"/>
    <w:rsid w:val="00786771"/>
    <w:rsid w:val="00786A0B"/>
    <w:rsid w:val="00786AAD"/>
    <w:rsid w:val="007872A2"/>
    <w:rsid w:val="007877DE"/>
    <w:rsid w:val="00787AED"/>
    <w:rsid w:val="00787DE9"/>
    <w:rsid w:val="00787FE4"/>
    <w:rsid w:val="00790152"/>
    <w:rsid w:val="0079020D"/>
    <w:rsid w:val="007903CB"/>
    <w:rsid w:val="00790912"/>
    <w:rsid w:val="0079091D"/>
    <w:rsid w:val="00790A04"/>
    <w:rsid w:val="00791069"/>
    <w:rsid w:val="0079134F"/>
    <w:rsid w:val="00791430"/>
    <w:rsid w:val="00791DC4"/>
    <w:rsid w:val="0079237F"/>
    <w:rsid w:val="007924E4"/>
    <w:rsid w:val="00792699"/>
    <w:rsid w:val="00792AF5"/>
    <w:rsid w:val="00792B17"/>
    <w:rsid w:val="00792C90"/>
    <w:rsid w:val="00792F77"/>
    <w:rsid w:val="00792F93"/>
    <w:rsid w:val="00792FED"/>
    <w:rsid w:val="007936D6"/>
    <w:rsid w:val="00793752"/>
    <w:rsid w:val="00793D26"/>
    <w:rsid w:val="00793DE1"/>
    <w:rsid w:val="00793F27"/>
    <w:rsid w:val="00794066"/>
    <w:rsid w:val="0079453E"/>
    <w:rsid w:val="00794EEC"/>
    <w:rsid w:val="00795983"/>
    <w:rsid w:val="00795AC7"/>
    <w:rsid w:val="00795E70"/>
    <w:rsid w:val="00796041"/>
    <w:rsid w:val="007963A1"/>
    <w:rsid w:val="007966E3"/>
    <w:rsid w:val="00796783"/>
    <w:rsid w:val="00796AC8"/>
    <w:rsid w:val="00796B6F"/>
    <w:rsid w:val="00796D52"/>
    <w:rsid w:val="00796DA9"/>
    <w:rsid w:val="00796EBC"/>
    <w:rsid w:val="0079717D"/>
    <w:rsid w:val="007973A8"/>
    <w:rsid w:val="007977D8"/>
    <w:rsid w:val="007977FC"/>
    <w:rsid w:val="00797A2D"/>
    <w:rsid w:val="00797D39"/>
    <w:rsid w:val="00797D8E"/>
    <w:rsid w:val="00797DC9"/>
    <w:rsid w:val="007A028D"/>
    <w:rsid w:val="007A0834"/>
    <w:rsid w:val="007A096F"/>
    <w:rsid w:val="007A0B2F"/>
    <w:rsid w:val="007A15BA"/>
    <w:rsid w:val="007A195A"/>
    <w:rsid w:val="007A1B85"/>
    <w:rsid w:val="007A1BDD"/>
    <w:rsid w:val="007A1C25"/>
    <w:rsid w:val="007A1E6B"/>
    <w:rsid w:val="007A20CB"/>
    <w:rsid w:val="007A21FE"/>
    <w:rsid w:val="007A249B"/>
    <w:rsid w:val="007A2953"/>
    <w:rsid w:val="007A2A24"/>
    <w:rsid w:val="007A2C62"/>
    <w:rsid w:val="007A32F4"/>
    <w:rsid w:val="007A3975"/>
    <w:rsid w:val="007A3C75"/>
    <w:rsid w:val="007A3F11"/>
    <w:rsid w:val="007A3FB8"/>
    <w:rsid w:val="007A433D"/>
    <w:rsid w:val="007A44DC"/>
    <w:rsid w:val="007A451F"/>
    <w:rsid w:val="007A49D1"/>
    <w:rsid w:val="007A4B07"/>
    <w:rsid w:val="007A4FE6"/>
    <w:rsid w:val="007A5043"/>
    <w:rsid w:val="007A5255"/>
    <w:rsid w:val="007A55E5"/>
    <w:rsid w:val="007A5792"/>
    <w:rsid w:val="007A5CB2"/>
    <w:rsid w:val="007A63C8"/>
    <w:rsid w:val="007A65F1"/>
    <w:rsid w:val="007A662C"/>
    <w:rsid w:val="007A6796"/>
    <w:rsid w:val="007A6E6D"/>
    <w:rsid w:val="007A72D2"/>
    <w:rsid w:val="007A74CE"/>
    <w:rsid w:val="007A7888"/>
    <w:rsid w:val="007A7901"/>
    <w:rsid w:val="007A7B8B"/>
    <w:rsid w:val="007B0043"/>
    <w:rsid w:val="007B0173"/>
    <w:rsid w:val="007B01AB"/>
    <w:rsid w:val="007B024F"/>
    <w:rsid w:val="007B0278"/>
    <w:rsid w:val="007B0632"/>
    <w:rsid w:val="007B074B"/>
    <w:rsid w:val="007B08A1"/>
    <w:rsid w:val="007B0AC7"/>
    <w:rsid w:val="007B0E28"/>
    <w:rsid w:val="007B1135"/>
    <w:rsid w:val="007B1232"/>
    <w:rsid w:val="007B13D8"/>
    <w:rsid w:val="007B17FB"/>
    <w:rsid w:val="007B19A1"/>
    <w:rsid w:val="007B1B36"/>
    <w:rsid w:val="007B1D72"/>
    <w:rsid w:val="007B26C1"/>
    <w:rsid w:val="007B26D8"/>
    <w:rsid w:val="007B2AA9"/>
    <w:rsid w:val="007B2FE0"/>
    <w:rsid w:val="007B3CD7"/>
    <w:rsid w:val="007B3E01"/>
    <w:rsid w:val="007B42E4"/>
    <w:rsid w:val="007B4788"/>
    <w:rsid w:val="007B547E"/>
    <w:rsid w:val="007B5C8D"/>
    <w:rsid w:val="007B5D4B"/>
    <w:rsid w:val="007B5DC5"/>
    <w:rsid w:val="007B62F4"/>
    <w:rsid w:val="007B6836"/>
    <w:rsid w:val="007B6A57"/>
    <w:rsid w:val="007B6B4A"/>
    <w:rsid w:val="007B6BB4"/>
    <w:rsid w:val="007B6C68"/>
    <w:rsid w:val="007B6DB2"/>
    <w:rsid w:val="007B716B"/>
    <w:rsid w:val="007C061A"/>
    <w:rsid w:val="007C080D"/>
    <w:rsid w:val="007C0BFF"/>
    <w:rsid w:val="007C0DD2"/>
    <w:rsid w:val="007C0E0D"/>
    <w:rsid w:val="007C0EA0"/>
    <w:rsid w:val="007C1011"/>
    <w:rsid w:val="007C103B"/>
    <w:rsid w:val="007C109E"/>
    <w:rsid w:val="007C11C2"/>
    <w:rsid w:val="007C14AB"/>
    <w:rsid w:val="007C1920"/>
    <w:rsid w:val="007C19CF"/>
    <w:rsid w:val="007C1B70"/>
    <w:rsid w:val="007C1BE0"/>
    <w:rsid w:val="007C1CFA"/>
    <w:rsid w:val="007C1DB6"/>
    <w:rsid w:val="007C1DED"/>
    <w:rsid w:val="007C1F37"/>
    <w:rsid w:val="007C254D"/>
    <w:rsid w:val="007C2872"/>
    <w:rsid w:val="007C2929"/>
    <w:rsid w:val="007C2955"/>
    <w:rsid w:val="007C2A87"/>
    <w:rsid w:val="007C2A96"/>
    <w:rsid w:val="007C2ACC"/>
    <w:rsid w:val="007C2C89"/>
    <w:rsid w:val="007C2C8A"/>
    <w:rsid w:val="007C2D93"/>
    <w:rsid w:val="007C2E0C"/>
    <w:rsid w:val="007C2FC8"/>
    <w:rsid w:val="007C31A0"/>
    <w:rsid w:val="007C37F0"/>
    <w:rsid w:val="007C3A4B"/>
    <w:rsid w:val="007C3AE5"/>
    <w:rsid w:val="007C3C8B"/>
    <w:rsid w:val="007C3CFD"/>
    <w:rsid w:val="007C4054"/>
    <w:rsid w:val="007C42A5"/>
    <w:rsid w:val="007C4842"/>
    <w:rsid w:val="007C4B41"/>
    <w:rsid w:val="007C4D23"/>
    <w:rsid w:val="007C50F8"/>
    <w:rsid w:val="007C54CA"/>
    <w:rsid w:val="007C5B50"/>
    <w:rsid w:val="007C5DEB"/>
    <w:rsid w:val="007C5EED"/>
    <w:rsid w:val="007C604A"/>
    <w:rsid w:val="007C6226"/>
    <w:rsid w:val="007C6247"/>
    <w:rsid w:val="007C6577"/>
    <w:rsid w:val="007C67AA"/>
    <w:rsid w:val="007C68C0"/>
    <w:rsid w:val="007C69F3"/>
    <w:rsid w:val="007C6A99"/>
    <w:rsid w:val="007C6E12"/>
    <w:rsid w:val="007C6E71"/>
    <w:rsid w:val="007C6FEF"/>
    <w:rsid w:val="007C703C"/>
    <w:rsid w:val="007C7312"/>
    <w:rsid w:val="007C7420"/>
    <w:rsid w:val="007C74ED"/>
    <w:rsid w:val="007C785F"/>
    <w:rsid w:val="007C788B"/>
    <w:rsid w:val="007C79E2"/>
    <w:rsid w:val="007C7AC1"/>
    <w:rsid w:val="007C7E71"/>
    <w:rsid w:val="007D03F6"/>
    <w:rsid w:val="007D046D"/>
    <w:rsid w:val="007D0501"/>
    <w:rsid w:val="007D0524"/>
    <w:rsid w:val="007D0AA7"/>
    <w:rsid w:val="007D0BB2"/>
    <w:rsid w:val="007D116E"/>
    <w:rsid w:val="007D1716"/>
    <w:rsid w:val="007D17A0"/>
    <w:rsid w:val="007D189C"/>
    <w:rsid w:val="007D1B55"/>
    <w:rsid w:val="007D1C1C"/>
    <w:rsid w:val="007D1E7F"/>
    <w:rsid w:val="007D24AB"/>
    <w:rsid w:val="007D26D0"/>
    <w:rsid w:val="007D2ED7"/>
    <w:rsid w:val="007D314A"/>
    <w:rsid w:val="007D31D4"/>
    <w:rsid w:val="007D36FC"/>
    <w:rsid w:val="007D3715"/>
    <w:rsid w:val="007D392B"/>
    <w:rsid w:val="007D39A6"/>
    <w:rsid w:val="007D40D3"/>
    <w:rsid w:val="007D432B"/>
    <w:rsid w:val="007D4C69"/>
    <w:rsid w:val="007D4D25"/>
    <w:rsid w:val="007D4DFB"/>
    <w:rsid w:val="007D4DFC"/>
    <w:rsid w:val="007D5601"/>
    <w:rsid w:val="007D58E0"/>
    <w:rsid w:val="007D597F"/>
    <w:rsid w:val="007D5ADF"/>
    <w:rsid w:val="007D5B07"/>
    <w:rsid w:val="007D5C02"/>
    <w:rsid w:val="007D5E51"/>
    <w:rsid w:val="007D5EDB"/>
    <w:rsid w:val="007D5EE0"/>
    <w:rsid w:val="007D5F55"/>
    <w:rsid w:val="007D628D"/>
    <w:rsid w:val="007D6733"/>
    <w:rsid w:val="007D6838"/>
    <w:rsid w:val="007D6AD5"/>
    <w:rsid w:val="007D6C8E"/>
    <w:rsid w:val="007D6CC8"/>
    <w:rsid w:val="007D7261"/>
    <w:rsid w:val="007D743E"/>
    <w:rsid w:val="007D74CD"/>
    <w:rsid w:val="007D75B1"/>
    <w:rsid w:val="007D7611"/>
    <w:rsid w:val="007D7802"/>
    <w:rsid w:val="007D7C83"/>
    <w:rsid w:val="007D7E49"/>
    <w:rsid w:val="007D7E97"/>
    <w:rsid w:val="007D7F16"/>
    <w:rsid w:val="007E0140"/>
    <w:rsid w:val="007E01A1"/>
    <w:rsid w:val="007E01F8"/>
    <w:rsid w:val="007E08F2"/>
    <w:rsid w:val="007E0BAA"/>
    <w:rsid w:val="007E0C68"/>
    <w:rsid w:val="007E10C8"/>
    <w:rsid w:val="007E11AC"/>
    <w:rsid w:val="007E16B1"/>
    <w:rsid w:val="007E1B9B"/>
    <w:rsid w:val="007E1EF0"/>
    <w:rsid w:val="007E25B8"/>
    <w:rsid w:val="007E2727"/>
    <w:rsid w:val="007E2902"/>
    <w:rsid w:val="007E29F9"/>
    <w:rsid w:val="007E2B81"/>
    <w:rsid w:val="007E2BC9"/>
    <w:rsid w:val="007E3041"/>
    <w:rsid w:val="007E3066"/>
    <w:rsid w:val="007E344A"/>
    <w:rsid w:val="007E3C99"/>
    <w:rsid w:val="007E3E4C"/>
    <w:rsid w:val="007E4379"/>
    <w:rsid w:val="007E4478"/>
    <w:rsid w:val="007E4991"/>
    <w:rsid w:val="007E4AB9"/>
    <w:rsid w:val="007E4BEF"/>
    <w:rsid w:val="007E504B"/>
    <w:rsid w:val="007E5578"/>
    <w:rsid w:val="007E5BC8"/>
    <w:rsid w:val="007E6843"/>
    <w:rsid w:val="007E68D1"/>
    <w:rsid w:val="007E696B"/>
    <w:rsid w:val="007E7389"/>
    <w:rsid w:val="007E7443"/>
    <w:rsid w:val="007E75B6"/>
    <w:rsid w:val="007E76D8"/>
    <w:rsid w:val="007E7803"/>
    <w:rsid w:val="007F01D8"/>
    <w:rsid w:val="007F0299"/>
    <w:rsid w:val="007F0B02"/>
    <w:rsid w:val="007F11E8"/>
    <w:rsid w:val="007F1D2C"/>
    <w:rsid w:val="007F1D66"/>
    <w:rsid w:val="007F2140"/>
    <w:rsid w:val="007F29CC"/>
    <w:rsid w:val="007F2D1E"/>
    <w:rsid w:val="007F2DA1"/>
    <w:rsid w:val="007F3088"/>
    <w:rsid w:val="007F31F8"/>
    <w:rsid w:val="007F34CF"/>
    <w:rsid w:val="007F3565"/>
    <w:rsid w:val="007F3590"/>
    <w:rsid w:val="007F3906"/>
    <w:rsid w:val="007F399D"/>
    <w:rsid w:val="007F3CD6"/>
    <w:rsid w:val="007F3DF0"/>
    <w:rsid w:val="007F3ECB"/>
    <w:rsid w:val="007F3F1D"/>
    <w:rsid w:val="007F3FFE"/>
    <w:rsid w:val="007F45D4"/>
    <w:rsid w:val="007F475B"/>
    <w:rsid w:val="007F53CE"/>
    <w:rsid w:val="007F5797"/>
    <w:rsid w:val="007F57AE"/>
    <w:rsid w:val="007F5C34"/>
    <w:rsid w:val="007F65DB"/>
    <w:rsid w:val="007F6624"/>
    <w:rsid w:val="007F664F"/>
    <w:rsid w:val="007F6915"/>
    <w:rsid w:val="007F7087"/>
    <w:rsid w:val="007F74DC"/>
    <w:rsid w:val="007F75F0"/>
    <w:rsid w:val="007F7747"/>
    <w:rsid w:val="007F7AF9"/>
    <w:rsid w:val="007F7EB3"/>
    <w:rsid w:val="008005C6"/>
    <w:rsid w:val="00800ABB"/>
    <w:rsid w:val="00800B68"/>
    <w:rsid w:val="00800B86"/>
    <w:rsid w:val="00800D38"/>
    <w:rsid w:val="00800D4F"/>
    <w:rsid w:val="008018E1"/>
    <w:rsid w:val="00801911"/>
    <w:rsid w:val="00801998"/>
    <w:rsid w:val="00801C1C"/>
    <w:rsid w:val="008023A1"/>
    <w:rsid w:val="0080267F"/>
    <w:rsid w:val="0080269F"/>
    <w:rsid w:val="00802858"/>
    <w:rsid w:val="00802A50"/>
    <w:rsid w:val="00802AD8"/>
    <w:rsid w:val="008030E8"/>
    <w:rsid w:val="0080341F"/>
    <w:rsid w:val="00803477"/>
    <w:rsid w:val="00803555"/>
    <w:rsid w:val="0080371A"/>
    <w:rsid w:val="008041B1"/>
    <w:rsid w:val="00804969"/>
    <w:rsid w:val="008049AC"/>
    <w:rsid w:val="00804C5D"/>
    <w:rsid w:val="00804DB8"/>
    <w:rsid w:val="00805531"/>
    <w:rsid w:val="008059B3"/>
    <w:rsid w:val="008059C2"/>
    <w:rsid w:val="00805A5E"/>
    <w:rsid w:val="00805BCD"/>
    <w:rsid w:val="00805D0A"/>
    <w:rsid w:val="008064D1"/>
    <w:rsid w:val="00806652"/>
    <w:rsid w:val="00806A51"/>
    <w:rsid w:val="00806A69"/>
    <w:rsid w:val="0080717A"/>
    <w:rsid w:val="0080720B"/>
    <w:rsid w:val="008075FB"/>
    <w:rsid w:val="00807A3F"/>
    <w:rsid w:val="00807C2F"/>
    <w:rsid w:val="008100C2"/>
    <w:rsid w:val="00810199"/>
    <w:rsid w:val="00810610"/>
    <w:rsid w:val="00810660"/>
    <w:rsid w:val="0081098F"/>
    <w:rsid w:val="008109B8"/>
    <w:rsid w:val="00810C63"/>
    <w:rsid w:val="008111A0"/>
    <w:rsid w:val="00811C9D"/>
    <w:rsid w:val="00812032"/>
    <w:rsid w:val="00812465"/>
    <w:rsid w:val="00812693"/>
    <w:rsid w:val="00812AC4"/>
    <w:rsid w:val="00812B60"/>
    <w:rsid w:val="00812BFA"/>
    <w:rsid w:val="00812FA6"/>
    <w:rsid w:val="00813007"/>
    <w:rsid w:val="00813262"/>
    <w:rsid w:val="008132F7"/>
    <w:rsid w:val="008133E8"/>
    <w:rsid w:val="00813475"/>
    <w:rsid w:val="0081368F"/>
    <w:rsid w:val="0081377B"/>
    <w:rsid w:val="008138D4"/>
    <w:rsid w:val="00813DB4"/>
    <w:rsid w:val="008142A8"/>
    <w:rsid w:val="00814577"/>
    <w:rsid w:val="008146AF"/>
    <w:rsid w:val="00814A7D"/>
    <w:rsid w:val="00815049"/>
    <w:rsid w:val="008156E8"/>
    <w:rsid w:val="00815B5E"/>
    <w:rsid w:val="00815BD0"/>
    <w:rsid w:val="00816083"/>
    <w:rsid w:val="00816546"/>
    <w:rsid w:val="008167FC"/>
    <w:rsid w:val="00816A59"/>
    <w:rsid w:val="00816D6C"/>
    <w:rsid w:val="0081707A"/>
    <w:rsid w:val="008173A2"/>
    <w:rsid w:val="00817535"/>
    <w:rsid w:val="00817698"/>
    <w:rsid w:val="00817708"/>
    <w:rsid w:val="0081775E"/>
    <w:rsid w:val="00817980"/>
    <w:rsid w:val="00817FD0"/>
    <w:rsid w:val="008203AB"/>
    <w:rsid w:val="00820774"/>
    <w:rsid w:val="008207D9"/>
    <w:rsid w:val="008208E4"/>
    <w:rsid w:val="00820998"/>
    <w:rsid w:val="0082178C"/>
    <w:rsid w:val="00821F1B"/>
    <w:rsid w:val="00822BF4"/>
    <w:rsid w:val="00822D78"/>
    <w:rsid w:val="00823012"/>
    <w:rsid w:val="00823066"/>
    <w:rsid w:val="008230B7"/>
    <w:rsid w:val="008231E5"/>
    <w:rsid w:val="008232DC"/>
    <w:rsid w:val="0082353E"/>
    <w:rsid w:val="00823F06"/>
    <w:rsid w:val="008240F9"/>
    <w:rsid w:val="0082419E"/>
    <w:rsid w:val="008241ED"/>
    <w:rsid w:val="00824367"/>
    <w:rsid w:val="008243A1"/>
    <w:rsid w:val="008247D5"/>
    <w:rsid w:val="00824A67"/>
    <w:rsid w:val="00824E77"/>
    <w:rsid w:val="00825481"/>
    <w:rsid w:val="0082639E"/>
    <w:rsid w:val="008263FE"/>
    <w:rsid w:val="00826448"/>
    <w:rsid w:val="008266D6"/>
    <w:rsid w:val="00826CA7"/>
    <w:rsid w:val="00827AFD"/>
    <w:rsid w:val="00827DC6"/>
    <w:rsid w:val="00827EB8"/>
    <w:rsid w:val="00830147"/>
    <w:rsid w:val="00830216"/>
    <w:rsid w:val="0083033A"/>
    <w:rsid w:val="00830687"/>
    <w:rsid w:val="0083091F"/>
    <w:rsid w:val="00830CC4"/>
    <w:rsid w:val="00830E7A"/>
    <w:rsid w:val="00830E96"/>
    <w:rsid w:val="00830E97"/>
    <w:rsid w:val="00831338"/>
    <w:rsid w:val="0083189F"/>
    <w:rsid w:val="00831985"/>
    <w:rsid w:val="00831DA8"/>
    <w:rsid w:val="00831E2B"/>
    <w:rsid w:val="008321AE"/>
    <w:rsid w:val="00832315"/>
    <w:rsid w:val="0083270D"/>
    <w:rsid w:val="00832C20"/>
    <w:rsid w:val="00832C95"/>
    <w:rsid w:val="008330CE"/>
    <w:rsid w:val="0083316D"/>
    <w:rsid w:val="00833790"/>
    <w:rsid w:val="00833E6C"/>
    <w:rsid w:val="00833F2E"/>
    <w:rsid w:val="00834A2E"/>
    <w:rsid w:val="00834F4C"/>
    <w:rsid w:val="0083516C"/>
    <w:rsid w:val="008352D7"/>
    <w:rsid w:val="00835378"/>
    <w:rsid w:val="0083543C"/>
    <w:rsid w:val="00835A21"/>
    <w:rsid w:val="00835A24"/>
    <w:rsid w:val="00835CD8"/>
    <w:rsid w:val="00835F83"/>
    <w:rsid w:val="00836D42"/>
    <w:rsid w:val="00837096"/>
    <w:rsid w:val="008372A2"/>
    <w:rsid w:val="00837C3D"/>
    <w:rsid w:val="008403AB"/>
    <w:rsid w:val="008406CC"/>
    <w:rsid w:val="00840B6C"/>
    <w:rsid w:val="00841195"/>
    <w:rsid w:val="00841A92"/>
    <w:rsid w:val="00842454"/>
    <w:rsid w:val="00842839"/>
    <w:rsid w:val="00842C56"/>
    <w:rsid w:val="00842FC6"/>
    <w:rsid w:val="008430D0"/>
    <w:rsid w:val="00843373"/>
    <w:rsid w:val="00843590"/>
    <w:rsid w:val="0084375D"/>
    <w:rsid w:val="00843B8B"/>
    <w:rsid w:val="0084420D"/>
    <w:rsid w:val="00844685"/>
    <w:rsid w:val="00844A3E"/>
    <w:rsid w:val="00844B1F"/>
    <w:rsid w:val="008450EB"/>
    <w:rsid w:val="008452C1"/>
    <w:rsid w:val="0084606F"/>
    <w:rsid w:val="008462C3"/>
    <w:rsid w:val="00846375"/>
    <w:rsid w:val="00846DB8"/>
    <w:rsid w:val="00847146"/>
    <w:rsid w:val="00847292"/>
    <w:rsid w:val="00847394"/>
    <w:rsid w:val="008473BD"/>
    <w:rsid w:val="008474A9"/>
    <w:rsid w:val="0084753D"/>
    <w:rsid w:val="008475E4"/>
    <w:rsid w:val="008478C7"/>
    <w:rsid w:val="00847926"/>
    <w:rsid w:val="00847A58"/>
    <w:rsid w:val="0085017A"/>
    <w:rsid w:val="008505A3"/>
    <w:rsid w:val="008507A4"/>
    <w:rsid w:val="00850CD0"/>
    <w:rsid w:val="0085143B"/>
    <w:rsid w:val="00851589"/>
    <w:rsid w:val="00851BCB"/>
    <w:rsid w:val="00851D56"/>
    <w:rsid w:val="00851DCA"/>
    <w:rsid w:val="008524E8"/>
    <w:rsid w:val="008528E4"/>
    <w:rsid w:val="00852BEA"/>
    <w:rsid w:val="00852D4C"/>
    <w:rsid w:val="00852FD8"/>
    <w:rsid w:val="0085337F"/>
    <w:rsid w:val="00853A25"/>
    <w:rsid w:val="00853A3A"/>
    <w:rsid w:val="00854142"/>
    <w:rsid w:val="008541DF"/>
    <w:rsid w:val="00854275"/>
    <w:rsid w:val="008543AE"/>
    <w:rsid w:val="00854614"/>
    <w:rsid w:val="00854E56"/>
    <w:rsid w:val="00855467"/>
    <w:rsid w:val="00855ADA"/>
    <w:rsid w:val="00855B8E"/>
    <w:rsid w:val="00855CEA"/>
    <w:rsid w:val="00855EF5"/>
    <w:rsid w:val="008560FD"/>
    <w:rsid w:val="0085613B"/>
    <w:rsid w:val="0085638B"/>
    <w:rsid w:val="00856B7E"/>
    <w:rsid w:val="00856DC9"/>
    <w:rsid w:val="008571C9"/>
    <w:rsid w:val="0085742F"/>
    <w:rsid w:val="00857A54"/>
    <w:rsid w:val="00857AC7"/>
    <w:rsid w:val="00857DEC"/>
    <w:rsid w:val="008602E0"/>
    <w:rsid w:val="008606BE"/>
    <w:rsid w:val="00860E3E"/>
    <w:rsid w:val="00861045"/>
    <w:rsid w:val="008610CC"/>
    <w:rsid w:val="00861E36"/>
    <w:rsid w:val="00861E38"/>
    <w:rsid w:val="00861FFD"/>
    <w:rsid w:val="00862573"/>
    <w:rsid w:val="00862A0F"/>
    <w:rsid w:val="00862B80"/>
    <w:rsid w:val="00862C2C"/>
    <w:rsid w:val="00862ECD"/>
    <w:rsid w:val="008630AB"/>
    <w:rsid w:val="00863294"/>
    <w:rsid w:val="00863679"/>
    <w:rsid w:val="00863D14"/>
    <w:rsid w:val="00863FA6"/>
    <w:rsid w:val="008641FE"/>
    <w:rsid w:val="008645F5"/>
    <w:rsid w:val="008648D9"/>
    <w:rsid w:val="00864982"/>
    <w:rsid w:val="00864D52"/>
    <w:rsid w:val="00864D55"/>
    <w:rsid w:val="00864DE2"/>
    <w:rsid w:val="008655DC"/>
    <w:rsid w:val="008655F7"/>
    <w:rsid w:val="008656DE"/>
    <w:rsid w:val="00865738"/>
    <w:rsid w:val="00865824"/>
    <w:rsid w:val="008658E4"/>
    <w:rsid w:val="00865BAF"/>
    <w:rsid w:val="00865F30"/>
    <w:rsid w:val="00866610"/>
    <w:rsid w:val="008666A6"/>
    <w:rsid w:val="00866710"/>
    <w:rsid w:val="008667CE"/>
    <w:rsid w:val="00866C1B"/>
    <w:rsid w:val="00866F2D"/>
    <w:rsid w:val="008670D3"/>
    <w:rsid w:val="008670E3"/>
    <w:rsid w:val="0086713A"/>
    <w:rsid w:val="00867548"/>
    <w:rsid w:val="00867A05"/>
    <w:rsid w:val="00867CF1"/>
    <w:rsid w:val="00870368"/>
    <w:rsid w:val="008703B4"/>
    <w:rsid w:val="008704B8"/>
    <w:rsid w:val="00870560"/>
    <w:rsid w:val="00870681"/>
    <w:rsid w:val="008706F6"/>
    <w:rsid w:val="00870872"/>
    <w:rsid w:val="00870C02"/>
    <w:rsid w:val="00870EE8"/>
    <w:rsid w:val="0087122D"/>
    <w:rsid w:val="00871A03"/>
    <w:rsid w:val="00871B50"/>
    <w:rsid w:val="00871E56"/>
    <w:rsid w:val="0087216D"/>
    <w:rsid w:val="00872343"/>
    <w:rsid w:val="0087237A"/>
    <w:rsid w:val="00872720"/>
    <w:rsid w:val="00872BEB"/>
    <w:rsid w:val="00872BFE"/>
    <w:rsid w:val="008730C5"/>
    <w:rsid w:val="00873441"/>
    <w:rsid w:val="00873832"/>
    <w:rsid w:val="00873875"/>
    <w:rsid w:val="00873B8B"/>
    <w:rsid w:val="00873BD0"/>
    <w:rsid w:val="00874374"/>
    <w:rsid w:val="00874639"/>
    <w:rsid w:val="008748C3"/>
    <w:rsid w:val="00874A3D"/>
    <w:rsid w:val="00874BF5"/>
    <w:rsid w:val="00874E0E"/>
    <w:rsid w:val="00874EDE"/>
    <w:rsid w:val="00875376"/>
    <w:rsid w:val="008754F3"/>
    <w:rsid w:val="008758F6"/>
    <w:rsid w:val="00875EF9"/>
    <w:rsid w:val="008761DC"/>
    <w:rsid w:val="00876450"/>
    <w:rsid w:val="00876D03"/>
    <w:rsid w:val="0087707C"/>
    <w:rsid w:val="008771A1"/>
    <w:rsid w:val="008771D6"/>
    <w:rsid w:val="0087739C"/>
    <w:rsid w:val="008774AA"/>
    <w:rsid w:val="008774CD"/>
    <w:rsid w:val="008776FC"/>
    <w:rsid w:val="008777B8"/>
    <w:rsid w:val="0087789D"/>
    <w:rsid w:val="0088025E"/>
    <w:rsid w:val="0088038C"/>
    <w:rsid w:val="0088050A"/>
    <w:rsid w:val="00880966"/>
    <w:rsid w:val="00880AC7"/>
    <w:rsid w:val="00880F98"/>
    <w:rsid w:val="008811A8"/>
    <w:rsid w:val="00881327"/>
    <w:rsid w:val="00881692"/>
    <w:rsid w:val="00881823"/>
    <w:rsid w:val="008818E8"/>
    <w:rsid w:val="00882133"/>
    <w:rsid w:val="00882186"/>
    <w:rsid w:val="0088226F"/>
    <w:rsid w:val="00882485"/>
    <w:rsid w:val="008825BF"/>
    <w:rsid w:val="00882BF9"/>
    <w:rsid w:val="00883135"/>
    <w:rsid w:val="008833CE"/>
    <w:rsid w:val="0088351B"/>
    <w:rsid w:val="008836D8"/>
    <w:rsid w:val="00883917"/>
    <w:rsid w:val="00883AA1"/>
    <w:rsid w:val="00884054"/>
    <w:rsid w:val="00884247"/>
    <w:rsid w:val="0088492A"/>
    <w:rsid w:val="008852EF"/>
    <w:rsid w:val="0088556B"/>
    <w:rsid w:val="00885586"/>
    <w:rsid w:val="00885837"/>
    <w:rsid w:val="00886062"/>
    <w:rsid w:val="00886514"/>
    <w:rsid w:val="00886539"/>
    <w:rsid w:val="008868E6"/>
    <w:rsid w:val="00886DFB"/>
    <w:rsid w:val="00886E3A"/>
    <w:rsid w:val="008871CF"/>
    <w:rsid w:val="00887A49"/>
    <w:rsid w:val="00887F0E"/>
    <w:rsid w:val="00887F99"/>
    <w:rsid w:val="0089011C"/>
    <w:rsid w:val="0089022D"/>
    <w:rsid w:val="008902EF"/>
    <w:rsid w:val="00890348"/>
    <w:rsid w:val="0089093D"/>
    <w:rsid w:val="00890AF8"/>
    <w:rsid w:val="00890F63"/>
    <w:rsid w:val="00891247"/>
    <w:rsid w:val="008918CF"/>
    <w:rsid w:val="00891C47"/>
    <w:rsid w:val="0089201D"/>
    <w:rsid w:val="008924B1"/>
    <w:rsid w:val="0089257B"/>
    <w:rsid w:val="00892888"/>
    <w:rsid w:val="00892ADD"/>
    <w:rsid w:val="00892E58"/>
    <w:rsid w:val="00893395"/>
    <w:rsid w:val="008934D2"/>
    <w:rsid w:val="00893A0D"/>
    <w:rsid w:val="00893F82"/>
    <w:rsid w:val="0089430E"/>
    <w:rsid w:val="0089459C"/>
    <w:rsid w:val="008945DD"/>
    <w:rsid w:val="008952B1"/>
    <w:rsid w:val="008955EE"/>
    <w:rsid w:val="0089573E"/>
    <w:rsid w:val="008958C6"/>
    <w:rsid w:val="0089590B"/>
    <w:rsid w:val="00895B9A"/>
    <w:rsid w:val="00895F5D"/>
    <w:rsid w:val="0089600C"/>
    <w:rsid w:val="00896431"/>
    <w:rsid w:val="008965CF"/>
    <w:rsid w:val="008968E2"/>
    <w:rsid w:val="0089691A"/>
    <w:rsid w:val="008972FC"/>
    <w:rsid w:val="008974DE"/>
    <w:rsid w:val="00897752"/>
    <w:rsid w:val="00897932"/>
    <w:rsid w:val="00897DF0"/>
    <w:rsid w:val="008A0596"/>
    <w:rsid w:val="008A09B0"/>
    <w:rsid w:val="008A0C3C"/>
    <w:rsid w:val="008A0E1B"/>
    <w:rsid w:val="008A0E2E"/>
    <w:rsid w:val="008A0E3E"/>
    <w:rsid w:val="008A10C1"/>
    <w:rsid w:val="008A1302"/>
    <w:rsid w:val="008A14C2"/>
    <w:rsid w:val="008A1C57"/>
    <w:rsid w:val="008A2484"/>
    <w:rsid w:val="008A2906"/>
    <w:rsid w:val="008A2985"/>
    <w:rsid w:val="008A3123"/>
    <w:rsid w:val="008A323D"/>
    <w:rsid w:val="008A358D"/>
    <w:rsid w:val="008A429D"/>
    <w:rsid w:val="008A48F6"/>
    <w:rsid w:val="008A5046"/>
    <w:rsid w:val="008A521B"/>
    <w:rsid w:val="008A5292"/>
    <w:rsid w:val="008A53D0"/>
    <w:rsid w:val="008A5423"/>
    <w:rsid w:val="008A569D"/>
    <w:rsid w:val="008A5AF9"/>
    <w:rsid w:val="008A60B9"/>
    <w:rsid w:val="008A648F"/>
    <w:rsid w:val="008A6695"/>
    <w:rsid w:val="008A682E"/>
    <w:rsid w:val="008A6EF7"/>
    <w:rsid w:val="008A7362"/>
    <w:rsid w:val="008A746C"/>
    <w:rsid w:val="008A772E"/>
    <w:rsid w:val="008A7BDF"/>
    <w:rsid w:val="008A7BFE"/>
    <w:rsid w:val="008A7C79"/>
    <w:rsid w:val="008B0061"/>
    <w:rsid w:val="008B0578"/>
    <w:rsid w:val="008B06A7"/>
    <w:rsid w:val="008B08DD"/>
    <w:rsid w:val="008B08FA"/>
    <w:rsid w:val="008B0DE4"/>
    <w:rsid w:val="008B11B4"/>
    <w:rsid w:val="008B1209"/>
    <w:rsid w:val="008B1300"/>
    <w:rsid w:val="008B1357"/>
    <w:rsid w:val="008B14B2"/>
    <w:rsid w:val="008B1B32"/>
    <w:rsid w:val="008B1E55"/>
    <w:rsid w:val="008B1FB3"/>
    <w:rsid w:val="008B213B"/>
    <w:rsid w:val="008B225C"/>
    <w:rsid w:val="008B2322"/>
    <w:rsid w:val="008B25E9"/>
    <w:rsid w:val="008B2815"/>
    <w:rsid w:val="008B28E8"/>
    <w:rsid w:val="008B2987"/>
    <w:rsid w:val="008B2A87"/>
    <w:rsid w:val="008B2F85"/>
    <w:rsid w:val="008B335D"/>
    <w:rsid w:val="008B3540"/>
    <w:rsid w:val="008B35AD"/>
    <w:rsid w:val="008B3BBA"/>
    <w:rsid w:val="008B3DB7"/>
    <w:rsid w:val="008B470F"/>
    <w:rsid w:val="008B48ED"/>
    <w:rsid w:val="008B4B5C"/>
    <w:rsid w:val="008B4C0C"/>
    <w:rsid w:val="008B4D1F"/>
    <w:rsid w:val="008B54DD"/>
    <w:rsid w:val="008B566E"/>
    <w:rsid w:val="008B57F2"/>
    <w:rsid w:val="008B5807"/>
    <w:rsid w:val="008B5B7A"/>
    <w:rsid w:val="008B5C06"/>
    <w:rsid w:val="008B6280"/>
    <w:rsid w:val="008B6433"/>
    <w:rsid w:val="008B6D4F"/>
    <w:rsid w:val="008B6E78"/>
    <w:rsid w:val="008B741B"/>
    <w:rsid w:val="008B767E"/>
    <w:rsid w:val="008B7D91"/>
    <w:rsid w:val="008C0022"/>
    <w:rsid w:val="008C00E2"/>
    <w:rsid w:val="008C055C"/>
    <w:rsid w:val="008C063E"/>
    <w:rsid w:val="008C0D05"/>
    <w:rsid w:val="008C112E"/>
    <w:rsid w:val="008C15F0"/>
    <w:rsid w:val="008C17A7"/>
    <w:rsid w:val="008C1822"/>
    <w:rsid w:val="008C1C7C"/>
    <w:rsid w:val="008C2615"/>
    <w:rsid w:val="008C296B"/>
    <w:rsid w:val="008C3147"/>
    <w:rsid w:val="008C3232"/>
    <w:rsid w:val="008C3381"/>
    <w:rsid w:val="008C3DEB"/>
    <w:rsid w:val="008C430C"/>
    <w:rsid w:val="008C44BC"/>
    <w:rsid w:val="008C4734"/>
    <w:rsid w:val="008C4839"/>
    <w:rsid w:val="008C4B06"/>
    <w:rsid w:val="008C4BA6"/>
    <w:rsid w:val="008C4E76"/>
    <w:rsid w:val="008C4FFE"/>
    <w:rsid w:val="008C53B0"/>
    <w:rsid w:val="008C552B"/>
    <w:rsid w:val="008C5A12"/>
    <w:rsid w:val="008C6006"/>
    <w:rsid w:val="008C62B7"/>
    <w:rsid w:val="008C68FA"/>
    <w:rsid w:val="008C6DF0"/>
    <w:rsid w:val="008C7564"/>
    <w:rsid w:val="008C7801"/>
    <w:rsid w:val="008C7B19"/>
    <w:rsid w:val="008C7D71"/>
    <w:rsid w:val="008C7DE2"/>
    <w:rsid w:val="008D002C"/>
    <w:rsid w:val="008D031E"/>
    <w:rsid w:val="008D09A4"/>
    <w:rsid w:val="008D0A57"/>
    <w:rsid w:val="008D0BFA"/>
    <w:rsid w:val="008D0EB6"/>
    <w:rsid w:val="008D1273"/>
    <w:rsid w:val="008D1276"/>
    <w:rsid w:val="008D134D"/>
    <w:rsid w:val="008D1871"/>
    <w:rsid w:val="008D19A4"/>
    <w:rsid w:val="008D1D4B"/>
    <w:rsid w:val="008D1DCD"/>
    <w:rsid w:val="008D1EFF"/>
    <w:rsid w:val="008D209B"/>
    <w:rsid w:val="008D21EB"/>
    <w:rsid w:val="008D25B0"/>
    <w:rsid w:val="008D25F7"/>
    <w:rsid w:val="008D2665"/>
    <w:rsid w:val="008D2AE2"/>
    <w:rsid w:val="008D2BDC"/>
    <w:rsid w:val="008D2E97"/>
    <w:rsid w:val="008D3107"/>
    <w:rsid w:val="008D31A7"/>
    <w:rsid w:val="008D3AB0"/>
    <w:rsid w:val="008D441A"/>
    <w:rsid w:val="008D4512"/>
    <w:rsid w:val="008D4D2B"/>
    <w:rsid w:val="008D4E96"/>
    <w:rsid w:val="008D4EC1"/>
    <w:rsid w:val="008D4F32"/>
    <w:rsid w:val="008D5000"/>
    <w:rsid w:val="008D55CF"/>
    <w:rsid w:val="008D565B"/>
    <w:rsid w:val="008D5742"/>
    <w:rsid w:val="008D5796"/>
    <w:rsid w:val="008D5A3D"/>
    <w:rsid w:val="008D5B5E"/>
    <w:rsid w:val="008D69C7"/>
    <w:rsid w:val="008D69F4"/>
    <w:rsid w:val="008D6A65"/>
    <w:rsid w:val="008D6F5F"/>
    <w:rsid w:val="008D7061"/>
    <w:rsid w:val="008D72FD"/>
    <w:rsid w:val="008D7C8A"/>
    <w:rsid w:val="008E0260"/>
    <w:rsid w:val="008E032A"/>
    <w:rsid w:val="008E06F9"/>
    <w:rsid w:val="008E0D71"/>
    <w:rsid w:val="008E16DB"/>
    <w:rsid w:val="008E16F7"/>
    <w:rsid w:val="008E1C15"/>
    <w:rsid w:val="008E1E12"/>
    <w:rsid w:val="008E1FB3"/>
    <w:rsid w:val="008E1FC3"/>
    <w:rsid w:val="008E209E"/>
    <w:rsid w:val="008E211C"/>
    <w:rsid w:val="008E26C6"/>
    <w:rsid w:val="008E2889"/>
    <w:rsid w:val="008E2A84"/>
    <w:rsid w:val="008E2ADC"/>
    <w:rsid w:val="008E30D5"/>
    <w:rsid w:val="008E31BD"/>
    <w:rsid w:val="008E37B1"/>
    <w:rsid w:val="008E396E"/>
    <w:rsid w:val="008E39CD"/>
    <w:rsid w:val="008E3A44"/>
    <w:rsid w:val="008E410A"/>
    <w:rsid w:val="008E4981"/>
    <w:rsid w:val="008E4DB7"/>
    <w:rsid w:val="008E4ED2"/>
    <w:rsid w:val="008E4FCD"/>
    <w:rsid w:val="008E536F"/>
    <w:rsid w:val="008E53DE"/>
    <w:rsid w:val="008E58BB"/>
    <w:rsid w:val="008E5B71"/>
    <w:rsid w:val="008E5E98"/>
    <w:rsid w:val="008E6193"/>
    <w:rsid w:val="008E6A17"/>
    <w:rsid w:val="008E6D56"/>
    <w:rsid w:val="008E7A55"/>
    <w:rsid w:val="008E7AAA"/>
    <w:rsid w:val="008E7D3F"/>
    <w:rsid w:val="008F0351"/>
    <w:rsid w:val="008F0BEE"/>
    <w:rsid w:val="008F0EDE"/>
    <w:rsid w:val="008F1072"/>
    <w:rsid w:val="008F1115"/>
    <w:rsid w:val="008F1206"/>
    <w:rsid w:val="008F1299"/>
    <w:rsid w:val="008F19F0"/>
    <w:rsid w:val="008F1A41"/>
    <w:rsid w:val="008F1D4E"/>
    <w:rsid w:val="008F1DC7"/>
    <w:rsid w:val="008F1FC2"/>
    <w:rsid w:val="008F2219"/>
    <w:rsid w:val="008F28C0"/>
    <w:rsid w:val="008F2C41"/>
    <w:rsid w:val="008F2CD0"/>
    <w:rsid w:val="008F304A"/>
    <w:rsid w:val="008F35F7"/>
    <w:rsid w:val="008F380D"/>
    <w:rsid w:val="008F3BD5"/>
    <w:rsid w:val="008F3CAF"/>
    <w:rsid w:val="008F41A3"/>
    <w:rsid w:val="008F4349"/>
    <w:rsid w:val="008F456F"/>
    <w:rsid w:val="008F4890"/>
    <w:rsid w:val="008F4C66"/>
    <w:rsid w:val="008F4DB2"/>
    <w:rsid w:val="008F4EB0"/>
    <w:rsid w:val="008F4EE6"/>
    <w:rsid w:val="008F4FB7"/>
    <w:rsid w:val="008F56BF"/>
    <w:rsid w:val="008F5E7B"/>
    <w:rsid w:val="008F6071"/>
    <w:rsid w:val="008F675A"/>
    <w:rsid w:val="008F6819"/>
    <w:rsid w:val="008F6924"/>
    <w:rsid w:val="008F69EC"/>
    <w:rsid w:val="008F6AE6"/>
    <w:rsid w:val="008F6B47"/>
    <w:rsid w:val="008F6BFC"/>
    <w:rsid w:val="008F6C6B"/>
    <w:rsid w:val="008F6C7C"/>
    <w:rsid w:val="008F6DEF"/>
    <w:rsid w:val="008F6FD5"/>
    <w:rsid w:val="008F6FE8"/>
    <w:rsid w:val="008F7871"/>
    <w:rsid w:val="008F7BE2"/>
    <w:rsid w:val="008F7F0B"/>
    <w:rsid w:val="00900963"/>
    <w:rsid w:val="00900E80"/>
    <w:rsid w:val="00900E8B"/>
    <w:rsid w:val="009013C5"/>
    <w:rsid w:val="0090145C"/>
    <w:rsid w:val="00901B5E"/>
    <w:rsid w:val="00901DB0"/>
    <w:rsid w:val="009020AC"/>
    <w:rsid w:val="00902436"/>
    <w:rsid w:val="009027D1"/>
    <w:rsid w:val="00902E82"/>
    <w:rsid w:val="0090317B"/>
    <w:rsid w:val="00903410"/>
    <w:rsid w:val="00903598"/>
    <w:rsid w:val="00903661"/>
    <w:rsid w:val="00903B11"/>
    <w:rsid w:val="00904D03"/>
    <w:rsid w:val="00904EB9"/>
    <w:rsid w:val="00904EF6"/>
    <w:rsid w:val="00905019"/>
    <w:rsid w:val="009051B1"/>
    <w:rsid w:val="009059DC"/>
    <w:rsid w:val="00905A8F"/>
    <w:rsid w:val="00905CB6"/>
    <w:rsid w:val="00906124"/>
    <w:rsid w:val="009061C5"/>
    <w:rsid w:val="00906241"/>
    <w:rsid w:val="009069C7"/>
    <w:rsid w:val="00906A07"/>
    <w:rsid w:val="00906D40"/>
    <w:rsid w:val="0090739D"/>
    <w:rsid w:val="009075B5"/>
    <w:rsid w:val="00907AAB"/>
    <w:rsid w:val="009101DC"/>
    <w:rsid w:val="00910937"/>
    <w:rsid w:val="00910F48"/>
    <w:rsid w:val="00911179"/>
    <w:rsid w:val="0091155E"/>
    <w:rsid w:val="0091197E"/>
    <w:rsid w:val="00911A1C"/>
    <w:rsid w:val="00911E3B"/>
    <w:rsid w:val="00911EB3"/>
    <w:rsid w:val="009120EE"/>
    <w:rsid w:val="009127E5"/>
    <w:rsid w:val="00912ABE"/>
    <w:rsid w:val="00912ED8"/>
    <w:rsid w:val="0091315C"/>
    <w:rsid w:val="009131BD"/>
    <w:rsid w:val="00913371"/>
    <w:rsid w:val="00913735"/>
    <w:rsid w:val="0091385B"/>
    <w:rsid w:val="00913A62"/>
    <w:rsid w:val="00913AD4"/>
    <w:rsid w:val="00913E0A"/>
    <w:rsid w:val="00913E30"/>
    <w:rsid w:val="00913FBA"/>
    <w:rsid w:val="009141E7"/>
    <w:rsid w:val="00914909"/>
    <w:rsid w:val="00914976"/>
    <w:rsid w:val="00914B0A"/>
    <w:rsid w:val="00914BE6"/>
    <w:rsid w:val="00914C06"/>
    <w:rsid w:val="00914EC9"/>
    <w:rsid w:val="0091500F"/>
    <w:rsid w:val="0091520F"/>
    <w:rsid w:val="00915895"/>
    <w:rsid w:val="00915A70"/>
    <w:rsid w:val="00915B73"/>
    <w:rsid w:val="00915B8E"/>
    <w:rsid w:val="00915BED"/>
    <w:rsid w:val="00915C3E"/>
    <w:rsid w:val="00915CD6"/>
    <w:rsid w:val="00915CE1"/>
    <w:rsid w:val="00916135"/>
    <w:rsid w:val="009161F4"/>
    <w:rsid w:val="00916A7C"/>
    <w:rsid w:val="00916D80"/>
    <w:rsid w:val="00916FB1"/>
    <w:rsid w:val="00917158"/>
    <w:rsid w:val="00917849"/>
    <w:rsid w:val="00917890"/>
    <w:rsid w:val="00917A94"/>
    <w:rsid w:val="00917B3B"/>
    <w:rsid w:val="00917DDB"/>
    <w:rsid w:val="009205D0"/>
    <w:rsid w:val="00920AC9"/>
    <w:rsid w:val="00920C11"/>
    <w:rsid w:val="00920CBD"/>
    <w:rsid w:val="0092133E"/>
    <w:rsid w:val="00921F0F"/>
    <w:rsid w:val="00922357"/>
    <w:rsid w:val="00922776"/>
    <w:rsid w:val="00922912"/>
    <w:rsid w:val="00922CFD"/>
    <w:rsid w:val="0092374E"/>
    <w:rsid w:val="009239D5"/>
    <w:rsid w:val="00924219"/>
    <w:rsid w:val="00924378"/>
    <w:rsid w:val="00924420"/>
    <w:rsid w:val="00924528"/>
    <w:rsid w:val="00924852"/>
    <w:rsid w:val="0092497B"/>
    <w:rsid w:val="00925B63"/>
    <w:rsid w:val="00925B6F"/>
    <w:rsid w:val="00925C46"/>
    <w:rsid w:val="00925D88"/>
    <w:rsid w:val="00925E40"/>
    <w:rsid w:val="0092626E"/>
    <w:rsid w:val="0092632B"/>
    <w:rsid w:val="0092667A"/>
    <w:rsid w:val="00926B72"/>
    <w:rsid w:val="009273D9"/>
    <w:rsid w:val="00930240"/>
    <w:rsid w:val="009303F5"/>
    <w:rsid w:val="00930543"/>
    <w:rsid w:val="009308F5"/>
    <w:rsid w:val="009311C0"/>
    <w:rsid w:val="00931456"/>
    <w:rsid w:val="009318AE"/>
    <w:rsid w:val="00931D9B"/>
    <w:rsid w:val="00931FFB"/>
    <w:rsid w:val="009323D8"/>
    <w:rsid w:val="00932698"/>
    <w:rsid w:val="00932729"/>
    <w:rsid w:val="0093299E"/>
    <w:rsid w:val="00932DA9"/>
    <w:rsid w:val="0093308B"/>
    <w:rsid w:val="009333E0"/>
    <w:rsid w:val="0093349A"/>
    <w:rsid w:val="00933574"/>
    <w:rsid w:val="009335BD"/>
    <w:rsid w:val="00934183"/>
    <w:rsid w:val="00934758"/>
    <w:rsid w:val="00934EE5"/>
    <w:rsid w:val="00935806"/>
    <w:rsid w:val="00935902"/>
    <w:rsid w:val="00935964"/>
    <w:rsid w:val="009359E8"/>
    <w:rsid w:val="009359FA"/>
    <w:rsid w:val="00935A94"/>
    <w:rsid w:val="00936232"/>
    <w:rsid w:val="009365DA"/>
    <w:rsid w:val="009366C1"/>
    <w:rsid w:val="009366C9"/>
    <w:rsid w:val="00936997"/>
    <w:rsid w:val="00936B01"/>
    <w:rsid w:val="00936E30"/>
    <w:rsid w:val="0093737A"/>
    <w:rsid w:val="009373C9"/>
    <w:rsid w:val="0093782A"/>
    <w:rsid w:val="00937BF5"/>
    <w:rsid w:val="00940103"/>
    <w:rsid w:val="00940165"/>
    <w:rsid w:val="00940191"/>
    <w:rsid w:val="00940198"/>
    <w:rsid w:val="009405E5"/>
    <w:rsid w:val="009407F6"/>
    <w:rsid w:val="00941282"/>
    <w:rsid w:val="009412B6"/>
    <w:rsid w:val="009414D5"/>
    <w:rsid w:val="009414EB"/>
    <w:rsid w:val="009415E9"/>
    <w:rsid w:val="00941B52"/>
    <w:rsid w:val="00941BD4"/>
    <w:rsid w:val="009421CE"/>
    <w:rsid w:val="00942486"/>
    <w:rsid w:val="00942F71"/>
    <w:rsid w:val="00943081"/>
    <w:rsid w:val="009436A7"/>
    <w:rsid w:val="009436D0"/>
    <w:rsid w:val="009437A2"/>
    <w:rsid w:val="00944B0E"/>
    <w:rsid w:val="00944BB8"/>
    <w:rsid w:val="00944D3B"/>
    <w:rsid w:val="00944DCC"/>
    <w:rsid w:val="00944E88"/>
    <w:rsid w:val="00945521"/>
    <w:rsid w:val="009460FF"/>
    <w:rsid w:val="009462A3"/>
    <w:rsid w:val="009466D0"/>
    <w:rsid w:val="009469CA"/>
    <w:rsid w:val="009477FB"/>
    <w:rsid w:val="00947C04"/>
    <w:rsid w:val="00947F50"/>
    <w:rsid w:val="00947FAB"/>
    <w:rsid w:val="0095002F"/>
    <w:rsid w:val="0095006D"/>
    <w:rsid w:val="00950105"/>
    <w:rsid w:val="0095016E"/>
    <w:rsid w:val="009509CA"/>
    <w:rsid w:val="00950C2A"/>
    <w:rsid w:val="00950CB0"/>
    <w:rsid w:val="00950E36"/>
    <w:rsid w:val="00951209"/>
    <w:rsid w:val="00951218"/>
    <w:rsid w:val="00951643"/>
    <w:rsid w:val="0095196B"/>
    <w:rsid w:val="00951A94"/>
    <w:rsid w:val="00951D38"/>
    <w:rsid w:val="00951E2F"/>
    <w:rsid w:val="00951EBD"/>
    <w:rsid w:val="00952068"/>
    <w:rsid w:val="009521F3"/>
    <w:rsid w:val="00952C27"/>
    <w:rsid w:val="00952EBE"/>
    <w:rsid w:val="00953498"/>
    <w:rsid w:val="009534E1"/>
    <w:rsid w:val="0095353B"/>
    <w:rsid w:val="009535F4"/>
    <w:rsid w:val="0095360C"/>
    <w:rsid w:val="00953718"/>
    <w:rsid w:val="009539C2"/>
    <w:rsid w:val="00953A04"/>
    <w:rsid w:val="00953A6D"/>
    <w:rsid w:val="00953BC9"/>
    <w:rsid w:val="0095468C"/>
    <w:rsid w:val="00954822"/>
    <w:rsid w:val="00954AEA"/>
    <w:rsid w:val="00954E84"/>
    <w:rsid w:val="0095515A"/>
    <w:rsid w:val="009557B4"/>
    <w:rsid w:val="00955844"/>
    <w:rsid w:val="00955D29"/>
    <w:rsid w:val="00955DE6"/>
    <w:rsid w:val="00957355"/>
    <w:rsid w:val="0095770A"/>
    <w:rsid w:val="00957828"/>
    <w:rsid w:val="009579CE"/>
    <w:rsid w:val="00957BC4"/>
    <w:rsid w:val="00957DA0"/>
    <w:rsid w:val="00957DE3"/>
    <w:rsid w:val="00960307"/>
    <w:rsid w:val="00960445"/>
    <w:rsid w:val="00960611"/>
    <w:rsid w:val="009607B2"/>
    <w:rsid w:val="00960B82"/>
    <w:rsid w:val="009610AB"/>
    <w:rsid w:val="009617E2"/>
    <w:rsid w:val="00961D78"/>
    <w:rsid w:val="00961D86"/>
    <w:rsid w:val="00961D93"/>
    <w:rsid w:val="00961DA6"/>
    <w:rsid w:val="00961EE8"/>
    <w:rsid w:val="00962061"/>
    <w:rsid w:val="0096215B"/>
    <w:rsid w:val="00962B1B"/>
    <w:rsid w:val="00962B9F"/>
    <w:rsid w:val="00962CE4"/>
    <w:rsid w:val="00962DB0"/>
    <w:rsid w:val="009632D8"/>
    <w:rsid w:val="0096338C"/>
    <w:rsid w:val="0096339B"/>
    <w:rsid w:val="009634FE"/>
    <w:rsid w:val="009636E5"/>
    <w:rsid w:val="009639FF"/>
    <w:rsid w:val="00963CE2"/>
    <w:rsid w:val="00963D32"/>
    <w:rsid w:val="00963E81"/>
    <w:rsid w:val="00963F4A"/>
    <w:rsid w:val="00964464"/>
    <w:rsid w:val="00964A3A"/>
    <w:rsid w:val="009651F0"/>
    <w:rsid w:val="00965B2C"/>
    <w:rsid w:val="00965BBD"/>
    <w:rsid w:val="00965C6F"/>
    <w:rsid w:val="00965CC4"/>
    <w:rsid w:val="00965FE9"/>
    <w:rsid w:val="00966117"/>
    <w:rsid w:val="0096614A"/>
    <w:rsid w:val="009663E7"/>
    <w:rsid w:val="009665D1"/>
    <w:rsid w:val="00966EDC"/>
    <w:rsid w:val="009671B1"/>
    <w:rsid w:val="00967371"/>
    <w:rsid w:val="009677A0"/>
    <w:rsid w:val="00967AAA"/>
    <w:rsid w:val="00967D54"/>
    <w:rsid w:val="009701C3"/>
    <w:rsid w:val="0097029E"/>
    <w:rsid w:val="0097036F"/>
    <w:rsid w:val="009706A3"/>
    <w:rsid w:val="00970749"/>
    <w:rsid w:val="00970818"/>
    <w:rsid w:val="009709ED"/>
    <w:rsid w:val="00970E0A"/>
    <w:rsid w:val="0097107F"/>
    <w:rsid w:val="0097118D"/>
    <w:rsid w:val="00971592"/>
    <w:rsid w:val="0097172C"/>
    <w:rsid w:val="00971802"/>
    <w:rsid w:val="00971AF0"/>
    <w:rsid w:val="00971BF1"/>
    <w:rsid w:val="00971ECB"/>
    <w:rsid w:val="00972160"/>
    <w:rsid w:val="0097230C"/>
    <w:rsid w:val="0097240E"/>
    <w:rsid w:val="009727E3"/>
    <w:rsid w:val="00972834"/>
    <w:rsid w:val="00972854"/>
    <w:rsid w:val="00973284"/>
    <w:rsid w:val="009737EB"/>
    <w:rsid w:val="009738A6"/>
    <w:rsid w:val="00973C98"/>
    <w:rsid w:val="0097413D"/>
    <w:rsid w:val="0097425C"/>
    <w:rsid w:val="00974361"/>
    <w:rsid w:val="00974386"/>
    <w:rsid w:val="00974493"/>
    <w:rsid w:val="009747C9"/>
    <w:rsid w:val="009750E8"/>
    <w:rsid w:val="0097526F"/>
    <w:rsid w:val="0097537B"/>
    <w:rsid w:val="00975441"/>
    <w:rsid w:val="00975634"/>
    <w:rsid w:val="00975786"/>
    <w:rsid w:val="009757C1"/>
    <w:rsid w:val="009758E0"/>
    <w:rsid w:val="00975C9A"/>
    <w:rsid w:val="00975CE8"/>
    <w:rsid w:val="009761F9"/>
    <w:rsid w:val="00976672"/>
    <w:rsid w:val="009766EB"/>
    <w:rsid w:val="00976A58"/>
    <w:rsid w:val="00976D4D"/>
    <w:rsid w:val="00976D95"/>
    <w:rsid w:val="00976DAD"/>
    <w:rsid w:val="00977000"/>
    <w:rsid w:val="00977015"/>
    <w:rsid w:val="00977049"/>
    <w:rsid w:val="009770F1"/>
    <w:rsid w:val="00977249"/>
    <w:rsid w:val="0097733A"/>
    <w:rsid w:val="009776BA"/>
    <w:rsid w:val="009779AB"/>
    <w:rsid w:val="00977A52"/>
    <w:rsid w:val="00980031"/>
    <w:rsid w:val="00980220"/>
    <w:rsid w:val="00980323"/>
    <w:rsid w:val="009803D7"/>
    <w:rsid w:val="0098080C"/>
    <w:rsid w:val="0098082D"/>
    <w:rsid w:val="00980965"/>
    <w:rsid w:val="00980BD9"/>
    <w:rsid w:val="00980FF5"/>
    <w:rsid w:val="00981170"/>
    <w:rsid w:val="00981B26"/>
    <w:rsid w:val="00981CD8"/>
    <w:rsid w:val="00982078"/>
    <w:rsid w:val="009821BB"/>
    <w:rsid w:val="009821F6"/>
    <w:rsid w:val="00982931"/>
    <w:rsid w:val="00982A22"/>
    <w:rsid w:val="00982B39"/>
    <w:rsid w:val="00982DD1"/>
    <w:rsid w:val="00982EE7"/>
    <w:rsid w:val="009830E6"/>
    <w:rsid w:val="009832DD"/>
    <w:rsid w:val="00983459"/>
    <w:rsid w:val="009836C3"/>
    <w:rsid w:val="009836E2"/>
    <w:rsid w:val="00983926"/>
    <w:rsid w:val="00983A95"/>
    <w:rsid w:val="00983B8F"/>
    <w:rsid w:val="00983BD4"/>
    <w:rsid w:val="00983C95"/>
    <w:rsid w:val="00984008"/>
    <w:rsid w:val="009847C2"/>
    <w:rsid w:val="0098483E"/>
    <w:rsid w:val="00984E79"/>
    <w:rsid w:val="009850CA"/>
    <w:rsid w:val="0098554F"/>
    <w:rsid w:val="00985799"/>
    <w:rsid w:val="0098589F"/>
    <w:rsid w:val="00985982"/>
    <w:rsid w:val="00985C0D"/>
    <w:rsid w:val="00985C77"/>
    <w:rsid w:val="00986050"/>
    <w:rsid w:val="00986201"/>
    <w:rsid w:val="00986573"/>
    <w:rsid w:val="00986744"/>
    <w:rsid w:val="00987157"/>
    <w:rsid w:val="009871D3"/>
    <w:rsid w:val="0098743E"/>
    <w:rsid w:val="00987534"/>
    <w:rsid w:val="00987B5D"/>
    <w:rsid w:val="00987EB7"/>
    <w:rsid w:val="0099030A"/>
    <w:rsid w:val="009907D4"/>
    <w:rsid w:val="00990B54"/>
    <w:rsid w:val="00990C70"/>
    <w:rsid w:val="0099181B"/>
    <w:rsid w:val="00991885"/>
    <w:rsid w:val="00991E8B"/>
    <w:rsid w:val="00992179"/>
    <w:rsid w:val="00992E2B"/>
    <w:rsid w:val="00992E92"/>
    <w:rsid w:val="009931DB"/>
    <w:rsid w:val="00993482"/>
    <w:rsid w:val="009937FC"/>
    <w:rsid w:val="00993B94"/>
    <w:rsid w:val="00993D7F"/>
    <w:rsid w:val="00994026"/>
    <w:rsid w:val="00994267"/>
    <w:rsid w:val="00994988"/>
    <w:rsid w:val="00994B86"/>
    <w:rsid w:val="00994D70"/>
    <w:rsid w:val="0099577C"/>
    <w:rsid w:val="009959F0"/>
    <w:rsid w:val="00995E77"/>
    <w:rsid w:val="00995EC3"/>
    <w:rsid w:val="00995FFE"/>
    <w:rsid w:val="009960AB"/>
    <w:rsid w:val="0099610C"/>
    <w:rsid w:val="00996251"/>
    <w:rsid w:val="00996989"/>
    <w:rsid w:val="009969D6"/>
    <w:rsid w:val="00996A8A"/>
    <w:rsid w:val="0099715A"/>
    <w:rsid w:val="00997257"/>
    <w:rsid w:val="0099787D"/>
    <w:rsid w:val="0099798D"/>
    <w:rsid w:val="00997AE2"/>
    <w:rsid w:val="00997EA0"/>
    <w:rsid w:val="00997F56"/>
    <w:rsid w:val="009A0111"/>
    <w:rsid w:val="009A0B3E"/>
    <w:rsid w:val="009A0C4A"/>
    <w:rsid w:val="009A1064"/>
    <w:rsid w:val="009A10B9"/>
    <w:rsid w:val="009A1155"/>
    <w:rsid w:val="009A1510"/>
    <w:rsid w:val="009A15B0"/>
    <w:rsid w:val="009A1789"/>
    <w:rsid w:val="009A18E6"/>
    <w:rsid w:val="009A1E4D"/>
    <w:rsid w:val="009A1FF6"/>
    <w:rsid w:val="009A2125"/>
    <w:rsid w:val="009A22EB"/>
    <w:rsid w:val="009A2563"/>
    <w:rsid w:val="009A29CF"/>
    <w:rsid w:val="009A2B34"/>
    <w:rsid w:val="009A2B9A"/>
    <w:rsid w:val="009A2EB7"/>
    <w:rsid w:val="009A2FB7"/>
    <w:rsid w:val="009A3734"/>
    <w:rsid w:val="009A379C"/>
    <w:rsid w:val="009A3E55"/>
    <w:rsid w:val="009A4093"/>
    <w:rsid w:val="009A418D"/>
    <w:rsid w:val="009A4310"/>
    <w:rsid w:val="009A4359"/>
    <w:rsid w:val="009A5258"/>
    <w:rsid w:val="009A52F3"/>
    <w:rsid w:val="009A5381"/>
    <w:rsid w:val="009A5400"/>
    <w:rsid w:val="009A5510"/>
    <w:rsid w:val="009A5644"/>
    <w:rsid w:val="009A5AD8"/>
    <w:rsid w:val="009A5C20"/>
    <w:rsid w:val="009A5F34"/>
    <w:rsid w:val="009A60E9"/>
    <w:rsid w:val="009A61E7"/>
    <w:rsid w:val="009A6A12"/>
    <w:rsid w:val="009A6B65"/>
    <w:rsid w:val="009A6B8C"/>
    <w:rsid w:val="009A6CB3"/>
    <w:rsid w:val="009A6DCE"/>
    <w:rsid w:val="009A6E16"/>
    <w:rsid w:val="009A6E71"/>
    <w:rsid w:val="009A6F43"/>
    <w:rsid w:val="009A71E9"/>
    <w:rsid w:val="009A7261"/>
    <w:rsid w:val="009A7897"/>
    <w:rsid w:val="009A790C"/>
    <w:rsid w:val="009A7A11"/>
    <w:rsid w:val="009A7E19"/>
    <w:rsid w:val="009A7EC6"/>
    <w:rsid w:val="009A7F4B"/>
    <w:rsid w:val="009B0071"/>
    <w:rsid w:val="009B0163"/>
    <w:rsid w:val="009B02B1"/>
    <w:rsid w:val="009B0370"/>
    <w:rsid w:val="009B0831"/>
    <w:rsid w:val="009B0887"/>
    <w:rsid w:val="009B0ADB"/>
    <w:rsid w:val="009B0B68"/>
    <w:rsid w:val="009B108A"/>
    <w:rsid w:val="009B10C8"/>
    <w:rsid w:val="009B11B0"/>
    <w:rsid w:val="009B125F"/>
    <w:rsid w:val="009B13C1"/>
    <w:rsid w:val="009B1467"/>
    <w:rsid w:val="009B1C5A"/>
    <w:rsid w:val="009B2288"/>
    <w:rsid w:val="009B232C"/>
    <w:rsid w:val="009B266C"/>
    <w:rsid w:val="009B27D7"/>
    <w:rsid w:val="009B363B"/>
    <w:rsid w:val="009B4148"/>
    <w:rsid w:val="009B440E"/>
    <w:rsid w:val="009B448D"/>
    <w:rsid w:val="009B46D9"/>
    <w:rsid w:val="009B4B1C"/>
    <w:rsid w:val="009B4B2C"/>
    <w:rsid w:val="009B4D41"/>
    <w:rsid w:val="009B583B"/>
    <w:rsid w:val="009B59BD"/>
    <w:rsid w:val="009B6B08"/>
    <w:rsid w:val="009B6C10"/>
    <w:rsid w:val="009B6DBB"/>
    <w:rsid w:val="009C028A"/>
    <w:rsid w:val="009C0686"/>
    <w:rsid w:val="009C07ED"/>
    <w:rsid w:val="009C0801"/>
    <w:rsid w:val="009C0966"/>
    <w:rsid w:val="009C0CD0"/>
    <w:rsid w:val="009C0D68"/>
    <w:rsid w:val="009C0DA0"/>
    <w:rsid w:val="009C16C8"/>
    <w:rsid w:val="009C1D8F"/>
    <w:rsid w:val="009C20C7"/>
    <w:rsid w:val="009C263D"/>
    <w:rsid w:val="009C266B"/>
    <w:rsid w:val="009C285A"/>
    <w:rsid w:val="009C290E"/>
    <w:rsid w:val="009C2ABE"/>
    <w:rsid w:val="009C2D6F"/>
    <w:rsid w:val="009C3264"/>
    <w:rsid w:val="009C350F"/>
    <w:rsid w:val="009C35A3"/>
    <w:rsid w:val="009C36B6"/>
    <w:rsid w:val="009C3AC5"/>
    <w:rsid w:val="009C3ADF"/>
    <w:rsid w:val="009C3BEE"/>
    <w:rsid w:val="009C3EA1"/>
    <w:rsid w:val="009C4A29"/>
    <w:rsid w:val="009C4AB4"/>
    <w:rsid w:val="009C4B6B"/>
    <w:rsid w:val="009C4F0F"/>
    <w:rsid w:val="009C503D"/>
    <w:rsid w:val="009C50FD"/>
    <w:rsid w:val="009C55EB"/>
    <w:rsid w:val="009C598E"/>
    <w:rsid w:val="009C59A2"/>
    <w:rsid w:val="009C5A74"/>
    <w:rsid w:val="009C5A89"/>
    <w:rsid w:val="009C5F35"/>
    <w:rsid w:val="009C669E"/>
    <w:rsid w:val="009C6B08"/>
    <w:rsid w:val="009C72B2"/>
    <w:rsid w:val="009C73AE"/>
    <w:rsid w:val="009C760F"/>
    <w:rsid w:val="009C76F4"/>
    <w:rsid w:val="009C7D24"/>
    <w:rsid w:val="009C7DD7"/>
    <w:rsid w:val="009D05C6"/>
    <w:rsid w:val="009D0B32"/>
    <w:rsid w:val="009D0D50"/>
    <w:rsid w:val="009D1556"/>
    <w:rsid w:val="009D18EC"/>
    <w:rsid w:val="009D1AB5"/>
    <w:rsid w:val="009D1C5C"/>
    <w:rsid w:val="009D1CC9"/>
    <w:rsid w:val="009D1DDA"/>
    <w:rsid w:val="009D23E7"/>
    <w:rsid w:val="009D2AC0"/>
    <w:rsid w:val="009D315C"/>
    <w:rsid w:val="009D387B"/>
    <w:rsid w:val="009D38F4"/>
    <w:rsid w:val="009D3D48"/>
    <w:rsid w:val="009D3EDB"/>
    <w:rsid w:val="009D40D8"/>
    <w:rsid w:val="009D47ED"/>
    <w:rsid w:val="009D4CDD"/>
    <w:rsid w:val="009D4D45"/>
    <w:rsid w:val="009D4EC4"/>
    <w:rsid w:val="009D5144"/>
    <w:rsid w:val="009D522A"/>
    <w:rsid w:val="009D532A"/>
    <w:rsid w:val="009D540A"/>
    <w:rsid w:val="009D5640"/>
    <w:rsid w:val="009D5DA0"/>
    <w:rsid w:val="009D6002"/>
    <w:rsid w:val="009D67BC"/>
    <w:rsid w:val="009D6C5C"/>
    <w:rsid w:val="009D712F"/>
    <w:rsid w:val="009D71F9"/>
    <w:rsid w:val="009D7357"/>
    <w:rsid w:val="009D73AA"/>
    <w:rsid w:val="009D7650"/>
    <w:rsid w:val="009D773B"/>
    <w:rsid w:val="009D7AB0"/>
    <w:rsid w:val="009E00AF"/>
    <w:rsid w:val="009E016E"/>
    <w:rsid w:val="009E0230"/>
    <w:rsid w:val="009E03AA"/>
    <w:rsid w:val="009E0CEB"/>
    <w:rsid w:val="009E1BDE"/>
    <w:rsid w:val="009E1EAD"/>
    <w:rsid w:val="009E1F3E"/>
    <w:rsid w:val="009E2285"/>
    <w:rsid w:val="009E2555"/>
    <w:rsid w:val="009E25AD"/>
    <w:rsid w:val="009E273B"/>
    <w:rsid w:val="009E2773"/>
    <w:rsid w:val="009E28D2"/>
    <w:rsid w:val="009E29A9"/>
    <w:rsid w:val="009E2C82"/>
    <w:rsid w:val="009E303C"/>
    <w:rsid w:val="009E30F2"/>
    <w:rsid w:val="009E348B"/>
    <w:rsid w:val="009E3670"/>
    <w:rsid w:val="009E3A24"/>
    <w:rsid w:val="009E3ACF"/>
    <w:rsid w:val="009E3FE7"/>
    <w:rsid w:val="009E48E6"/>
    <w:rsid w:val="009E4AE3"/>
    <w:rsid w:val="009E4DCA"/>
    <w:rsid w:val="009E4EE9"/>
    <w:rsid w:val="009E51CE"/>
    <w:rsid w:val="009E533B"/>
    <w:rsid w:val="009E54E2"/>
    <w:rsid w:val="009E55BF"/>
    <w:rsid w:val="009E5E8B"/>
    <w:rsid w:val="009E5E9F"/>
    <w:rsid w:val="009E616B"/>
    <w:rsid w:val="009E6205"/>
    <w:rsid w:val="009E65AD"/>
    <w:rsid w:val="009E6914"/>
    <w:rsid w:val="009E6AC5"/>
    <w:rsid w:val="009E6D16"/>
    <w:rsid w:val="009E6D72"/>
    <w:rsid w:val="009E6EE5"/>
    <w:rsid w:val="009E7593"/>
    <w:rsid w:val="009E76FB"/>
    <w:rsid w:val="009E7899"/>
    <w:rsid w:val="009E7A00"/>
    <w:rsid w:val="009F00AC"/>
    <w:rsid w:val="009F015E"/>
    <w:rsid w:val="009F03A4"/>
    <w:rsid w:val="009F057D"/>
    <w:rsid w:val="009F0ADD"/>
    <w:rsid w:val="009F1200"/>
    <w:rsid w:val="009F15D6"/>
    <w:rsid w:val="009F177E"/>
    <w:rsid w:val="009F1A24"/>
    <w:rsid w:val="009F2483"/>
    <w:rsid w:val="009F2798"/>
    <w:rsid w:val="009F2828"/>
    <w:rsid w:val="009F2D30"/>
    <w:rsid w:val="009F2FBF"/>
    <w:rsid w:val="009F309E"/>
    <w:rsid w:val="009F3177"/>
    <w:rsid w:val="009F3909"/>
    <w:rsid w:val="009F397B"/>
    <w:rsid w:val="009F3B82"/>
    <w:rsid w:val="009F42A1"/>
    <w:rsid w:val="009F42C4"/>
    <w:rsid w:val="009F5079"/>
    <w:rsid w:val="009F5431"/>
    <w:rsid w:val="009F5491"/>
    <w:rsid w:val="009F5827"/>
    <w:rsid w:val="009F5896"/>
    <w:rsid w:val="009F5B47"/>
    <w:rsid w:val="009F5E43"/>
    <w:rsid w:val="009F6407"/>
    <w:rsid w:val="009F68E1"/>
    <w:rsid w:val="009F6C87"/>
    <w:rsid w:val="009F77E4"/>
    <w:rsid w:val="009F7868"/>
    <w:rsid w:val="009F7907"/>
    <w:rsid w:val="00A00267"/>
    <w:rsid w:val="00A0087A"/>
    <w:rsid w:val="00A00A36"/>
    <w:rsid w:val="00A00FAC"/>
    <w:rsid w:val="00A012E7"/>
    <w:rsid w:val="00A015ED"/>
    <w:rsid w:val="00A016BA"/>
    <w:rsid w:val="00A01A17"/>
    <w:rsid w:val="00A01CDA"/>
    <w:rsid w:val="00A01E0B"/>
    <w:rsid w:val="00A01E57"/>
    <w:rsid w:val="00A01EA0"/>
    <w:rsid w:val="00A02596"/>
    <w:rsid w:val="00A03310"/>
    <w:rsid w:val="00A03422"/>
    <w:rsid w:val="00A038B1"/>
    <w:rsid w:val="00A03A8C"/>
    <w:rsid w:val="00A03C14"/>
    <w:rsid w:val="00A03C38"/>
    <w:rsid w:val="00A03EA8"/>
    <w:rsid w:val="00A0499B"/>
    <w:rsid w:val="00A049D9"/>
    <w:rsid w:val="00A05097"/>
    <w:rsid w:val="00A0541C"/>
    <w:rsid w:val="00A05678"/>
    <w:rsid w:val="00A05E2E"/>
    <w:rsid w:val="00A05FB5"/>
    <w:rsid w:val="00A06669"/>
    <w:rsid w:val="00A06C0F"/>
    <w:rsid w:val="00A07186"/>
    <w:rsid w:val="00A073B6"/>
    <w:rsid w:val="00A0766F"/>
    <w:rsid w:val="00A076D8"/>
    <w:rsid w:val="00A0780D"/>
    <w:rsid w:val="00A07D67"/>
    <w:rsid w:val="00A10351"/>
    <w:rsid w:val="00A10879"/>
    <w:rsid w:val="00A10B0A"/>
    <w:rsid w:val="00A1106F"/>
    <w:rsid w:val="00A11263"/>
    <w:rsid w:val="00A11806"/>
    <w:rsid w:val="00A11D4F"/>
    <w:rsid w:val="00A12565"/>
    <w:rsid w:val="00A1263F"/>
    <w:rsid w:val="00A12694"/>
    <w:rsid w:val="00A1289B"/>
    <w:rsid w:val="00A12A0A"/>
    <w:rsid w:val="00A130A8"/>
    <w:rsid w:val="00A13324"/>
    <w:rsid w:val="00A1361D"/>
    <w:rsid w:val="00A13BCA"/>
    <w:rsid w:val="00A13DDF"/>
    <w:rsid w:val="00A14004"/>
    <w:rsid w:val="00A1450B"/>
    <w:rsid w:val="00A14582"/>
    <w:rsid w:val="00A14AEB"/>
    <w:rsid w:val="00A15142"/>
    <w:rsid w:val="00A1546D"/>
    <w:rsid w:val="00A156CA"/>
    <w:rsid w:val="00A158C4"/>
    <w:rsid w:val="00A15911"/>
    <w:rsid w:val="00A16C39"/>
    <w:rsid w:val="00A16E6E"/>
    <w:rsid w:val="00A175CD"/>
    <w:rsid w:val="00A178B3"/>
    <w:rsid w:val="00A17AFD"/>
    <w:rsid w:val="00A20133"/>
    <w:rsid w:val="00A20272"/>
    <w:rsid w:val="00A2035E"/>
    <w:rsid w:val="00A208AC"/>
    <w:rsid w:val="00A20A79"/>
    <w:rsid w:val="00A20AA6"/>
    <w:rsid w:val="00A21420"/>
    <w:rsid w:val="00A21467"/>
    <w:rsid w:val="00A21A46"/>
    <w:rsid w:val="00A21A83"/>
    <w:rsid w:val="00A21E60"/>
    <w:rsid w:val="00A22220"/>
    <w:rsid w:val="00A2228D"/>
    <w:rsid w:val="00A22CAE"/>
    <w:rsid w:val="00A22D2F"/>
    <w:rsid w:val="00A230DE"/>
    <w:rsid w:val="00A2356C"/>
    <w:rsid w:val="00A2366D"/>
    <w:rsid w:val="00A23809"/>
    <w:rsid w:val="00A23C77"/>
    <w:rsid w:val="00A23C8E"/>
    <w:rsid w:val="00A26050"/>
    <w:rsid w:val="00A26108"/>
    <w:rsid w:val="00A26317"/>
    <w:rsid w:val="00A263C5"/>
    <w:rsid w:val="00A26684"/>
    <w:rsid w:val="00A266B5"/>
    <w:rsid w:val="00A269F8"/>
    <w:rsid w:val="00A26EE2"/>
    <w:rsid w:val="00A273D8"/>
    <w:rsid w:val="00A27678"/>
    <w:rsid w:val="00A2789A"/>
    <w:rsid w:val="00A27998"/>
    <w:rsid w:val="00A304E7"/>
    <w:rsid w:val="00A3088F"/>
    <w:rsid w:val="00A30999"/>
    <w:rsid w:val="00A30A4B"/>
    <w:rsid w:val="00A30A9B"/>
    <w:rsid w:val="00A30DA3"/>
    <w:rsid w:val="00A311C2"/>
    <w:rsid w:val="00A3162D"/>
    <w:rsid w:val="00A31EAC"/>
    <w:rsid w:val="00A323FF"/>
    <w:rsid w:val="00A326D9"/>
    <w:rsid w:val="00A32702"/>
    <w:rsid w:val="00A32FFD"/>
    <w:rsid w:val="00A342A0"/>
    <w:rsid w:val="00A345E0"/>
    <w:rsid w:val="00A34CD3"/>
    <w:rsid w:val="00A34D06"/>
    <w:rsid w:val="00A350D9"/>
    <w:rsid w:val="00A3511D"/>
    <w:rsid w:val="00A35350"/>
    <w:rsid w:val="00A35673"/>
    <w:rsid w:val="00A3590A"/>
    <w:rsid w:val="00A35D0B"/>
    <w:rsid w:val="00A361E5"/>
    <w:rsid w:val="00A365C8"/>
    <w:rsid w:val="00A36754"/>
    <w:rsid w:val="00A36B00"/>
    <w:rsid w:val="00A36F8C"/>
    <w:rsid w:val="00A375A9"/>
    <w:rsid w:val="00A376DD"/>
    <w:rsid w:val="00A37D72"/>
    <w:rsid w:val="00A37FCA"/>
    <w:rsid w:val="00A401A4"/>
    <w:rsid w:val="00A4020D"/>
    <w:rsid w:val="00A4023C"/>
    <w:rsid w:val="00A40A1C"/>
    <w:rsid w:val="00A40D53"/>
    <w:rsid w:val="00A40EFE"/>
    <w:rsid w:val="00A40FF0"/>
    <w:rsid w:val="00A41021"/>
    <w:rsid w:val="00A41032"/>
    <w:rsid w:val="00A414C4"/>
    <w:rsid w:val="00A41B89"/>
    <w:rsid w:val="00A41C3B"/>
    <w:rsid w:val="00A4299D"/>
    <w:rsid w:val="00A42B2E"/>
    <w:rsid w:val="00A42FCC"/>
    <w:rsid w:val="00A4311A"/>
    <w:rsid w:val="00A43227"/>
    <w:rsid w:val="00A432E9"/>
    <w:rsid w:val="00A43E15"/>
    <w:rsid w:val="00A4419E"/>
    <w:rsid w:val="00A44483"/>
    <w:rsid w:val="00A447FB"/>
    <w:rsid w:val="00A44E49"/>
    <w:rsid w:val="00A44EB3"/>
    <w:rsid w:val="00A44F3E"/>
    <w:rsid w:val="00A44F7B"/>
    <w:rsid w:val="00A44F87"/>
    <w:rsid w:val="00A45230"/>
    <w:rsid w:val="00A45686"/>
    <w:rsid w:val="00A45D38"/>
    <w:rsid w:val="00A45DAE"/>
    <w:rsid w:val="00A46203"/>
    <w:rsid w:val="00A46227"/>
    <w:rsid w:val="00A4687E"/>
    <w:rsid w:val="00A46D44"/>
    <w:rsid w:val="00A470C6"/>
    <w:rsid w:val="00A4767E"/>
    <w:rsid w:val="00A477C5"/>
    <w:rsid w:val="00A47C8F"/>
    <w:rsid w:val="00A50691"/>
    <w:rsid w:val="00A50C9A"/>
    <w:rsid w:val="00A51130"/>
    <w:rsid w:val="00A5124C"/>
    <w:rsid w:val="00A51361"/>
    <w:rsid w:val="00A513FC"/>
    <w:rsid w:val="00A51654"/>
    <w:rsid w:val="00A51FA2"/>
    <w:rsid w:val="00A52128"/>
    <w:rsid w:val="00A52148"/>
    <w:rsid w:val="00A5226F"/>
    <w:rsid w:val="00A52412"/>
    <w:rsid w:val="00A52715"/>
    <w:rsid w:val="00A527DB"/>
    <w:rsid w:val="00A52839"/>
    <w:rsid w:val="00A52967"/>
    <w:rsid w:val="00A52A66"/>
    <w:rsid w:val="00A531FC"/>
    <w:rsid w:val="00A532FA"/>
    <w:rsid w:val="00A53458"/>
    <w:rsid w:val="00A53760"/>
    <w:rsid w:val="00A5378D"/>
    <w:rsid w:val="00A53B08"/>
    <w:rsid w:val="00A53EEB"/>
    <w:rsid w:val="00A541CA"/>
    <w:rsid w:val="00A54A08"/>
    <w:rsid w:val="00A54C16"/>
    <w:rsid w:val="00A54E0D"/>
    <w:rsid w:val="00A54EDC"/>
    <w:rsid w:val="00A55320"/>
    <w:rsid w:val="00A5591D"/>
    <w:rsid w:val="00A55DE6"/>
    <w:rsid w:val="00A55F88"/>
    <w:rsid w:val="00A561BC"/>
    <w:rsid w:val="00A5692C"/>
    <w:rsid w:val="00A56978"/>
    <w:rsid w:val="00A56E42"/>
    <w:rsid w:val="00A56F1F"/>
    <w:rsid w:val="00A56F96"/>
    <w:rsid w:val="00A573BF"/>
    <w:rsid w:val="00A57563"/>
    <w:rsid w:val="00A57685"/>
    <w:rsid w:val="00A577F6"/>
    <w:rsid w:val="00A57825"/>
    <w:rsid w:val="00A57BE0"/>
    <w:rsid w:val="00A6086E"/>
    <w:rsid w:val="00A608EC"/>
    <w:rsid w:val="00A60E66"/>
    <w:rsid w:val="00A60FC0"/>
    <w:rsid w:val="00A61218"/>
    <w:rsid w:val="00A61386"/>
    <w:rsid w:val="00A613B1"/>
    <w:rsid w:val="00A6178C"/>
    <w:rsid w:val="00A620C9"/>
    <w:rsid w:val="00A621C7"/>
    <w:rsid w:val="00A630C5"/>
    <w:rsid w:val="00A63209"/>
    <w:rsid w:val="00A63374"/>
    <w:rsid w:val="00A638D3"/>
    <w:rsid w:val="00A638D8"/>
    <w:rsid w:val="00A63AF1"/>
    <w:rsid w:val="00A63EA0"/>
    <w:rsid w:val="00A64013"/>
    <w:rsid w:val="00A64480"/>
    <w:rsid w:val="00A64AF7"/>
    <w:rsid w:val="00A654BE"/>
    <w:rsid w:val="00A654F2"/>
    <w:rsid w:val="00A6589C"/>
    <w:rsid w:val="00A65B02"/>
    <w:rsid w:val="00A65E95"/>
    <w:rsid w:val="00A66090"/>
    <w:rsid w:val="00A66189"/>
    <w:rsid w:val="00A6620B"/>
    <w:rsid w:val="00A66289"/>
    <w:rsid w:val="00A66526"/>
    <w:rsid w:val="00A66591"/>
    <w:rsid w:val="00A66690"/>
    <w:rsid w:val="00A666F5"/>
    <w:rsid w:val="00A666FD"/>
    <w:rsid w:val="00A667C3"/>
    <w:rsid w:val="00A66BAD"/>
    <w:rsid w:val="00A6726C"/>
    <w:rsid w:val="00A67484"/>
    <w:rsid w:val="00A67518"/>
    <w:rsid w:val="00A67B29"/>
    <w:rsid w:val="00A701AC"/>
    <w:rsid w:val="00A705A6"/>
    <w:rsid w:val="00A70A5F"/>
    <w:rsid w:val="00A70F9A"/>
    <w:rsid w:val="00A71236"/>
    <w:rsid w:val="00A713D1"/>
    <w:rsid w:val="00A71DA8"/>
    <w:rsid w:val="00A7252B"/>
    <w:rsid w:val="00A72815"/>
    <w:rsid w:val="00A72899"/>
    <w:rsid w:val="00A728DE"/>
    <w:rsid w:val="00A72A2B"/>
    <w:rsid w:val="00A72B67"/>
    <w:rsid w:val="00A73563"/>
    <w:rsid w:val="00A7365D"/>
    <w:rsid w:val="00A738D2"/>
    <w:rsid w:val="00A741AA"/>
    <w:rsid w:val="00A74512"/>
    <w:rsid w:val="00A746ED"/>
    <w:rsid w:val="00A74AC0"/>
    <w:rsid w:val="00A7517B"/>
    <w:rsid w:val="00A75478"/>
    <w:rsid w:val="00A756DF"/>
    <w:rsid w:val="00A758ED"/>
    <w:rsid w:val="00A75E4C"/>
    <w:rsid w:val="00A760BE"/>
    <w:rsid w:val="00A761A5"/>
    <w:rsid w:val="00A763CD"/>
    <w:rsid w:val="00A76869"/>
    <w:rsid w:val="00A76985"/>
    <w:rsid w:val="00A76996"/>
    <w:rsid w:val="00A7712D"/>
    <w:rsid w:val="00A777AA"/>
    <w:rsid w:val="00A77823"/>
    <w:rsid w:val="00A77BE4"/>
    <w:rsid w:val="00A77BFE"/>
    <w:rsid w:val="00A77D64"/>
    <w:rsid w:val="00A8052E"/>
    <w:rsid w:val="00A806C6"/>
    <w:rsid w:val="00A80AB6"/>
    <w:rsid w:val="00A80B6F"/>
    <w:rsid w:val="00A81269"/>
    <w:rsid w:val="00A814AE"/>
    <w:rsid w:val="00A815DA"/>
    <w:rsid w:val="00A815F8"/>
    <w:rsid w:val="00A81907"/>
    <w:rsid w:val="00A81A1D"/>
    <w:rsid w:val="00A81FDE"/>
    <w:rsid w:val="00A81FE4"/>
    <w:rsid w:val="00A8271E"/>
    <w:rsid w:val="00A82919"/>
    <w:rsid w:val="00A82B20"/>
    <w:rsid w:val="00A82B63"/>
    <w:rsid w:val="00A82BEB"/>
    <w:rsid w:val="00A83095"/>
    <w:rsid w:val="00A8312E"/>
    <w:rsid w:val="00A832D9"/>
    <w:rsid w:val="00A836CE"/>
    <w:rsid w:val="00A8376F"/>
    <w:rsid w:val="00A83788"/>
    <w:rsid w:val="00A83859"/>
    <w:rsid w:val="00A83AE1"/>
    <w:rsid w:val="00A83DE3"/>
    <w:rsid w:val="00A83E85"/>
    <w:rsid w:val="00A83EA9"/>
    <w:rsid w:val="00A84223"/>
    <w:rsid w:val="00A84244"/>
    <w:rsid w:val="00A844A8"/>
    <w:rsid w:val="00A84709"/>
    <w:rsid w:val="00A849D4"/>
    <w:rsid w:val="00A85649"/>
    <w:rsid w:val="00A85A7F"/>
    <w:rsid w:val="00A8666D"/>
    <w:rsid w:val="00A86779"/>
    <w:rsid w:val="00A86876"/>
    <w:rsid w:val="00A86879"/>
    <w:rsid w:val="00A868C0"/>
    <w:rsid w:val="00A86BDF"/>
    <w:rsid w:val="00A86C3F"/>
    <w:rsid w:val="00A86DB1"/>
    <w:rsid w:val="00A87002"/>
    <w:rsid w:val="00A87036"/>
    <w:rsid w:val="00A87384"/>
    <w:rsid w:val="00A875E5"/>
    <w:rsid w:val="00A87947"/>
    <w:rsid w:val="00A87B70"/>
    <w:rsid w:val="00A9013B"/>
    <w:rsid w:val="00A905DD"/>
    <w:rsid w:val="00A9072E"/>
    <w:rsid w:val="00A90782"/>
    <w:rsid w:val="00A90CAB"/>
    <w:rsid w:val="00A910B5"/>
    <w:rsid w:val="00A91282"/>
    <w:rsid w:val="00A9149D"/>
    <w:rsid w:val="00A91595"/>
    <w:rsid w:val="00A915EF"/>
    <w:rsid w:val="00A918BA"/>
    <w:rsid w:val="00A91D38"/>
    <w:rsid w:val="00A91E19"/>
    <w:rsid w:val="00A91F6C"/>
    <w:rsid w:val="00A921D4"/>
    <w:rsid w:val="00A921E1"/>
    <w:rsid w:val="00A9226A"/>
    <w:rsid w:val="00A92A18"/>
    <w:rsid w:val="00A92A29"/>
    <w:rsid w:val="00A92AB0"/>
    <w:rsid w:val="00A92CA0"/>
    <w:rsid w:val="00A92CD0"/>
    <w:rsid w:val="00A92D1B"/>
    <w:rsid w:val="00A92E41"/>
    <w:rsid w:val="00A92EFC"/>
    <w:rsid w:val="00A93315"/>
    <w:rsid w:val="00A9344D"/>
    <w:rsid w:val="00A93A31"/>
    <w:rsid w:val="00A93BBF"/>
    <w:rsid w:val="00A93D13"/>
    <w:rsid w:val="00A9402B"/>
    <w:rsid w:val="00A94B06"/>
    <w:rsid w:val="00A94FAC"/>
    <w:rsid w:val="00A95122"/>
    <w:rsid w:val="00A9526D"/>
    <w:rsid w:val="00A95352"/>
    <w:rsid w:val="00A95377"/>
    <w:rsid w:val="00A953EB"/>
    <w:rsid w:val="00A957CF"/>
    <w:rsid w:val="00A95F4F"/>
    <w:rsid w:val="00A96087"/>
    <w:rsid w:val="00A960AF"/>
    <w:rsid w:val="00A96174"/>
    <w:rsid w:val="00A962C9"/>
    <w:rsid w:val="00A96C3F"/>
    <w:rsid w:val="00A96D66"/>
    <w:rsid w:val="00A96F06"/>
    <w:rsid w:val="00A96F3F"/>
    <w:rsid w:val="00A97783"/>
    <w:rsid w:val="00A97A59"/>
    <w:rsid w:val="00A97AD4"/>
    <w:rsid w:val="00A97EB9"/>
    <w:rsid w:val="00AA0005"/>
    <w:rsid w:val="00AA01A3"/>
    <w:rsid w:val="00AA01B4"/>
    <w:rsid w:val="00AA0560"/>
    <w:rsid w:val="00AA059C"/>
    <w:rsid w:val="00AA06F2"/>
    <w:rsid w:val="00AA08EE"/>
    <w:rsid w:val="00AA0B51"/>
    <w:rsid w:val="00AA0BD6"/>
    <w:rsid w:val="00AA0D2B"/>
    <w:rsid w:val="00AA11A1"/>
    <w:rsid w:val="00AA11D6"/>
    <w:rsid w:val="00AA218A"/>
    <w:rsid w:val="00AA2DFC"/>
    <w:rsid w:val="00AA2F48"/>
    <w:rsid w:val="00AA304C"/>
    <w:rsid w:val="00AA30CC"/>
    <w:rsid w:val="00AA36FD"/>
    <w:rsid w:val="00AA3E02"/>
    <w:rsid w:val="00AA4015"/>
    <w:rsid w:val="00AA40BD"/>
    <w:rsid w:val="00AA41D2"/>
    <w:rsid w:val="00AA4597"/>
    <w:rsid w:val="00AA45AC"/>
    <w:rsid w:val="00AA480A"/>
    <w:rsid w:val="00AA48DA"/>
    <w:rsid w:val="00AA4BC8"/>
    <w:rsid w:val="00AA4CB1"/>
    <w:rsid w:val="00AA4D76"/>
    <w:rsid w:val="00AA50D2"/>
    <w:rsid w:val="00AA5941"/>
    <w:rsid w:val="00AA5A80"/>
    <w:rsid w:val="00AA5ACE"/>
    <w:rsid w:val="00AA5C9B"/>
    <w:rsid w:val="00AA5F72"/>
    <w:rsid w:val="00AA608D"/>
    <w:rsid w:val="00AA6150"/>
    <w:rsid w:val="00AA61A1"/>
    <w:rsid w:val="00AA6377"/>
    <w:rsid w:val="00AA6525"/>
    <w:rsid w:val="00AA665A"/>
    <w:rsid w:val="00AA6A23"/>
    <w:rsid w:val="00AA6A98"/>
    <w:rsid w:val="00AA6E4B"/>
    <w:rsid w:val="00AA7250"/>
    <w:rsid w:val="00AA72C4"/>
    <w:rsid w:val="00AA7463"/>
    <w:rsid w:val="00AA75DE"/>
    <w:rsid w:val="00AA75F0"/>
    <w:rsid w:val="00AA7CA6"/>
    <w:rsid w:val="00AB01A6"/>
    <w:rsid w:val="00AB029E"/>
    <w:rsid w:val="00AB06E6"/>
    <w:rsid w:val="00AB07D2"/>
    <w:rsid w:val="00AB114A"/>
    <w:rsid w:val="00AB1152"/>
    <w:rsid w:val="00AB16DD"/>
    <w:rsid w:val="00AB17D0"/>
    <w:rsid w:val="00AB1A3D"/>
    <w:rsid w:val="00AB1C49"/>
    <w:rsid w:val="00AB1E2A"/>
    <w:rsid w:val="00AB1EC3"/>
    <w:rsid w:val="00AB1F03"/>
    <w:rsid w:val="00AB2277"/>
    <w:rsid w:val="00AB240D"/>
    <w:rsid w:val="00AB3049"/>
    <w:rsid w:val="00AB3D35"/>
    <w:rsid w:val="00AB407F"/>
    <w:rsid w:val="00AB4543"/>
    <w:rsid w:val="00AB45D4"/>
    <w:rsid w:val="00AB46E3"/>
    <w:rsid w:val="00AB500A"/>
    <w:rsid w:val="00AB513C"/>
    <w:rsid w:val="00AB5149"/>
    <w:rsid w:val="00AB5345"/>
    <w:rsid w:val="00AB5462"/>
    <w:rsid w:val="00AB581D"/>
    <w:rsid w:val="00AB581F"/>
    <w:rsid w:val="00AB5B73"/>
    <w:rsid w:val="00AB5BA7"/>
    <w:rsid w:val="00AB5DDE"/>
    <w:rsid w:val="00AB6194"/>
    <w:rsid w:val="00AB6BAB"/>
    <w:rsid w:val="00AB6E7C"/>
    <w:rsid w:val="00AB7199"/>
    <w:rsid w:val="00AB7239"/>
    <w:rsid w:val="00AB7266"/>
    <w:rsid w:val="00AB7977"/>
    <w:rsid w:val="00AB7C5F"/>
    <w:rsid w:val="00AB7D08"/>
    <w:rsid w:val="00AB7E81"/>
    <w:rsid w:val="00AB7F01"/>
    <w:rsid w:val="00AC05DA"/>
    <w:rsid w:val="00AC097C"/>
    <w:rsid w:val="00AC0D0D"/>
    <w:rsid w:val="00AC0D2A"/>
    <w:rsid w:val="00AC10E2"/>
    <w:rsid w:val="00AC110C"/>
    <w:rsid w:val="00AC115C"/>
    <w:rsid w:val="00AC14D9"/>
    <w:rsid w:val="00AC1AAF"/>
    <w:rsid w:val="00AC2072"/>
    <w:rsid w:val="00AC2243"/>
    <w:rsid w:val="00AC24A1"/>
    <w:rsid w:val="00AC24D4"/>
    <w:rsid w:val="00AC2550"/>
    <w:rsid w:val="00AC2889"/>
    <w:rsid w:val="00AC2B06"/>
    <w:rsid w:val="00AC2C72"/>
    <w:rsid w:val="00AC32A9"/>
    <w:rsid w:val="00AC3592"/>
    <w:rsid w:val="00AC3794"/>
    <w:rsid w:val="00AC3D54"/>
    <w:rsid w:val="00AC3F79"/>
    <w:rsid w:val="00AC41FE"/>
    <w:rsid w:val="00AC4921"/>
    <w:rsid w:val="00AC4A20"/>
    <w:rsid w:val="00AC4D99"/>
    <w:rsid w:val="00AC4F57"/>
    <w:rsid w:val="00AC5134"/>
    <w:rsid w:val="00AC5548"/>
    <w:rsid w:val="00AC5617"/>
    <w:rsid w:val="00AC568A"/>
    <w:rsid w:val="00AC5A4D"/>
    <w:rsid w:val="00AC5E28"/>
    <w:rsid w:val="00AC6040"/>
    <w:rsid w:val="00AC6042"/>
    <w:rsid w:val="00AC62B3"/>
    <w:rsid w:val="00AC64A6"/>
    <w:rsid w:val="00AC6DBE"/>
    <w:rsid w:val="00AC6E85"/>
    <w:rsid w:val="00AC6FE7"/>
    <w:rsid w:val="00AC713F"/>
    <w:rsid w:val="00AC723E"/>
    <w:rsid w:val="00AC7666"/>
    <w:rsid w:val="00AC77E6"/>
    <w:rsid w:val="00AC7C85"/>
    <w:rsid w:val="00AC7E32"/>
    <w:rsid w:val="00AC7FDB"/>
    <w:rsid w:val="00AD011D"/>
    <w:rsid w:val="00AD023F"/>
    <w:rsid w:val="00AD0503"/>
    <w:rsid w:val="00AD05E5"/>
    <w:rsid w:val="00AD0686"/>
    <w:rsid w:val="00AD0759"/>
    <w:rsid w:val="00AD075D"/>
    <w:rsid w:val="00AD0F0D"/>
    <w:rsid w:val="00AD10B6"/>
    <w:rsid w:val="00AD1310"/>
    <w:rsid w:val="00AD1595"/>
    <w:rsid w:val="00AD172B"/>
    <w:rsid w:val="00AD1B64"/>
    <w:rsid w:val="00AD1F40"/>
    <w:rsid w:val="00AD255E"/>
    <w:rsid w:val="00AD285E"/>
    <w:rsid w:val="00AD2D3A"/>
    <w:rsid w:val="00AD2FA9"/>
    <w:rsid w:val="00AD3210"/>
    <w:rsid w:val="00AD3317"/>
    <w:rsid w:val="00AD34C7"/>
    <w:rsid w:val="00AD36E6"/>
    <w:rsid w:val="00AD374C"/>
    <w:rsid w:val="00AD3810"/>
    <w:rsid w:val="00AD383A"/>
    <w:rsid w:val="00AD3AF6"/>
    <w:rsid w:val="00AD3B04"/>
    <w:rsid w:val="00AD3B37"/>
    <w:rsid w:val="00AD3FAC"/>
    <w:rsid w:val="00AD3FFF"/>
    <w:rsid w:val="00AD41A3"/>
    <w:rsid w:val="00AD42BB"/>
    <w:rsid w:val="00AD477A"/>
    <w:rsid w:val="00AD4B2E"/>
    <w:rsid w:val="00AD4C06"/>
    <w:rsid w:val="00AD4E11"/>
    <w:rsid w:val="00AD50C2"/>
    <w:rsid w:val="00AD5364"/>
    <w:rsid w:val="00AD538B"/>
    <w:rsid w:val="00AD5435"/>
    <w:rsid w:val="00AD61E4"/>
    <w:rsid w:val="00AD6726"/>
    <w:rsid w:val="00AD67BD"/>
    <w:rsid w:val="00AD693C"/>
    <w:rsid w:val="00AD69E9"/>
    <w:rsid w:val="00AD6E0F"/>
    <w:rsid w:val="00AD6ECA"/>
    <w:rsid w:val="00AD758B"/>
    <w:rsid w:val="00AD76ED"/>
    <w:rsid w:val="00AD7782"/>
    <w:rsid w:val="00AD7E5D"/>
    <w:rsid w:val="00AE00BE"/>
    <w:rsid w:val="00AE00ED"/>
    <w:rsid w:val="00AE0C3D"/>
    <w:rsid w:val="00AE0D16"/>
    <w:rsid w:val="00AE0ED6"/>
    <w:rsid w:val="00AE1135"/>
    <w:rsid w:val="00AE129E"/>
    <w:rsid w:val="00AE15C8"/>
    <w:rsid w:val="00AE1703"/>
    <w:rsid w:val="00AE1B48"/>
    <w:rsid w:val="00AE1FE6"/>
    <w:rsid w:val="00AE211D"/>
    <w:rsid w:val="00AE2758"/>
    <w:rsid w:val="00AE2880"/>
    <w:rsid w:val="00AE298B"/>
    <w:rsid w:val="00AE3015"/>
    <w:rsid w:val="00AE319F"/>
    <w:rsid w:val="00AE3416"/>
    <w:rsid w:val="00AE37EE"/>
    <w:rsid w:val="00AE3C40"/>
    <w:rsid w:val="00AE3F21"/>
    <w:rsid w:val="00AE3F67"/>
    <w:rsid w:val="00AE462A"/>
    <w:rsid w:val="00AE4675"/>
    <w:rsid w:val="00AE4DF6"/>
    <w:rsid w:val="00AE4E4C"/>
    <w:rsid w:val="00AE50E9"/>
    <w:rsid w:val="00AE541D"/>
    <w:rsid w:val="00AE598F"/>
    <w:rsid w:val="00AE5CA0"/>
    <w:rsid w:val="00AE5E3B"/>
    <w:rsid w:val="00AE6199"/>
    <w:rsid w:val="00AE6536"/>
    <w:rsid w:val="00AE67E6"/>
    <w:rsid w:val="00AE694B"/>
    <w:rsid w:val="00AE6AB0"/>
    <w:rsid w:val="00AE7040"/>
    <w:rsid w:val="00AE7412"/>
    <w:rsid w:val="00AE774A"/>
    <w:rsid w:val="00AE77D8"/>
    <w:rsid w:val="00AF015D"/>
    <w:rsid w:val="00AF036F"/>
    <w:rsid w:val="00AF0380"/>
    <w:rsid w:val="00AF03D6"/>
    <w:rsid w:val="00AF03F1"/>
    <w:rsid w:val="00AF0466"/>
    <w:rsid w:val="00AF08E4"/>
    <w:rsid w:val="00AF1CF9"/>
    <w:rsid w:val="00AF1EB3"/>
    <w:rsid w:val="00AF24BB"/>
    <w:rsid w:val="00AF2795"/>
    <w:rsid w:val="00AF292D"/>
    <w:rsid w:val="00AF2BE5"/>
    <w:rsid w:val="00AF2C8D"/>
    <w:rsid w:val="00AF2CA2"/>
    <w:rsid w:val="00AF306A"/>
    <w:rsid w:val="00AF3179"/>
    <w:rsid w:val="00AF3180"/>
    <w:rsid w:val="00AF31A6"/>
    <w:rsid w:val="00AF31B7"/>
    <w:rsid w:val="00AF31C2"/>
    <w:rsid w:val="00AF3434"/>
    <w:rsid w:val="00AF34D7"/>
    <w:rsid w:val="00AF398C"/>
    <w:rsid w:val="00AF3CA9"/>
    <w:rsid w:val="00AF43E2"/>
    <w:rsid w:val="00AF442E"/>
    <w:rsid w:val="00AF4FFD"/>
    <w:rsid w:val="00AF545E"/>
    <w:rsid w:val="00AF5A03"/>
    <w:rsid w:val="00AF5B6F"/>
    <w:rsid w:val="00AF5BA2"/>
    <w:rsid w:val="00AF5C57"/>
    <w:rsid w:val="00AF6274"/>
    <w:rsid w:val="00AF6680"/>
    <w:rsid w:val="00AF68D9"/>
    <w:rsid w:val="00AF69AF"/>
    <w:rsid w:val="00AF6DD7"/>
    <w:rsid w:val="00AF6EF9"/>
    <w:rsid w:val="00AF6FBE"/>
    <w:rsid w:val="00AF70E6"/>
    <w:rsid w:val="00AF7207"/>
    <w:rsid w:val="00AF7284"/>
    <w:rsid w:val="00AF735A"/>
    <w:rsid w:val="00AF740F"/>
    <w:rsid w:val="00AF75A3"/>
    <w:rsid w:val="00AF77AF"/>
    <w:rsid w:val="00AF78D0"/>
    <w:rsid w:val="00AF7CD6"/>
    <w:rsid w:val="00B00151"/>
    <w:rsid w:val="00B00548"/>
    <w:rsid w:val="00B00977"/>
    <w:rsid w:val="00B00BBD"/>
    <w:rsid w:val="00B00E46"/>
    <w:rsid w:val="00B01054"/>
    <w:rsid w:val="00B0118C"/>
    <w:rsid w:val="00B018BE"/>
    <w:rsid w:val="00B01EBF"/>
    <w:rsid w:val="00B01F63"/>
    <w:rsid w:val="00B02265"/>
    <w:rsid w:val="00B0243F"/>
    <w:rsid w:val="00B027E4"/>
    <w:rsid w:val="00B0289B"/>
    <w:rsid w:val="00B02927"/>
    <w:rsid w:val="00B036FF"/>
    <w:rsid w:val="00B0370F"/>
    <w:rsid w:val="00B03773"/>
    <w:rsid w:val="00B03956"/>
    <w:rsid w:val="00B03DCC"/>
    <w:rsid w:val="00B04676"/>
    <w:rsid w:val="00B04A54"/>
    <w:rsid w:val="00B04BF8"/>
    <w:rsid w:val="00B04FF1"/>
    <w:rsid w:val="00B053F7"/>
    <w:rsid w:val="00B05DF0"/>
    <w:rsid w:val="00B05E8F"/>
    <w:rsid w:val="00B06139"/>
    <w:rsid w:val="00B0625D"/>
    <w:rsid w:val="00B062A7"/>
    <w:rsid w:val="00B062C0"/>
    <w:rsid w:val="00B064D7"/>
    <w:rsid w:val="00B0658B"/>
    <w:rsid w:val="00B0665A"/>
    <w:rsid w:val="00B068E9"/>
    <w:rsid w:val="00B06B07"/>
    <w:rsid w:val="00B074D7"/>
    <w:rsid w:val="00B07576"/>
    <w:rsid w:val="00B075DC"/>
    <w:rsid w:val="00B076D1"/>
    <w:rsid w:val="00B07E20"/>
    <w:rsid w:val="00B07ECC"/>
    <w:rsid w:val="00B07F75"/>
    <w:rsid w:val="00B07FCB"/>
    <w:rsid w:val="00B10230"/>
    <w:rsid w:val="00B1030F"/>
    <w:rsid w:val="00B10385"/>
    <w:rsid w:val="00B104AA"/>
    <w:rsid w:val="00B10731"/>
    <w:rsid w:val="00B107C4"/>
    <w:rsid w:val="00B109AF"/>
    <w:rsid w:val="00B10CF7"/>
    <w:rsid w:val="00B10EE7"/>
    <w:rsid w:val="00B11804"/>
    <w:rsid w:val="00B11C98"/>
    <w:rsid w:val="00B12325"/>
    <w:rsid w:val="00B1262D"/>
    <w:rsid w:val="00B12B8B"/>
    <w:rsid w:val="00B12D8C"/>
    <w:rsid w:val="00B12F7A"/>
    <w:rsid w:val="00B13583"/>
    <w:rsid w:val="00B138AF"/>
    <w:rsid w:val="00B13C7B"/>
    <w:rsid w:val="00B13DDC"/>
    <w:rsid w:val="00B13E3F"/>
    <w:rsid w:val="00B14041"/>
    <w:rsid w:val="00B141B5"/>
    <w:rsid w:val="00B1449E"/>
    <w:rsid w:val="00B144CF"/>
    <w:rsid w:val="00B14583"/>
    <w:rsid w:val="00B146C8"/>
    <w:rsid w:val="00B1470C"/>
    <w:rsid w:val="00B14AC3"/>
    <w:rsid w:val="00B14C42"/>
    <w:rsid w:val="00B14C80"/>
    <w:rsid w:val="00B14F48"/>
    <w:rsid w:val="00B14FB5"/>
    <w:rsid w:val="00B152A0"/>
    <w:rsid w:val="00B1539D"/>
    <w:rsid w:val="00B153FF"/>
    <w:rsid w:val="00B15644"/>
    <w:rsid w:val="00B15726"/>
    <w:rsid w:val="00B15991"/>
    <w:rsid w:val="00B159A7"/>
    <w:rsid w:val="00B16431"/>
    <w:rsid w:val="00B167C5"/>
    <w:rsid w:val="00B17315"/>
    <w:rsid w:val="00B17577"/>
    <w:rsid w:val="00B176AB"/>
    <w:rsid w:val="00B17BA6"/>
    <w:rsid w:val="00B17ECD"/>
    <w:rsid w:val="00B202A5"/>
    <w:rsid w:val="00B2035E"/>
    <w:rsid w:val="00B2049E"/>
    <w:rsid w:val="00B208ED"/>
    <w:rsid w:val="00B209E8"/>
    <w:rsid w:val="00B20FD4"/>
    <w:rsid w:val="00B21144"/>
    <w:rsid w:val="00B218A5"/>
    <w:rsid w:val="00B218B6"/>
    <w:rsid w:val="00B21C11"/>
    <w:rsid w:val="00B21C73"/>
    <w:rsid w:val="00B21EB7"/>
    <w:rsid w:val="00B21F39"/>
    <w:rsid w:val="00B22051"/>
    <w:rsid w:val="00B22B44"/>
    <w:rsid w:val="00B22CDE"/>
    <w:rsid w:val="00B22DCA"/>
    <w:rsid w:val="00B22ED9"/>
    <w:rsid w:val="00B2342E"/>
    <w:rsid w:val="00B2347D"/>
    <w:rsid w:val="00B234E4"/>
    <w:rsid w:val="00B23565"/>
    <w:rsid w:val="00B239DC"/>
    <w:rsid w:val="00B23D2E"/>
    <w:rsid w:val="00B23E37"/>
    <w:rsid w:val="00B241DD"/>
    <w:rsid w:val="00B2431D"/>
    <w:rsid w:val="00B248B9"/>
    <w:rsid w:val="00B248C4"/>
    <w:rsid w:val="00B250C3"/>
    <w:rsid w:val="00B25177"/>
    <w:rsid w:val="00B254DF"/>
    <w:rsid w:val="00B25AE7"/>
    <w:rsid w:val="00B25D0D"/>
    <w:rsid w:val="00B25D38"/>
    <w:rsid w:val="00B26CC1"/>
    <w:rsid w:val="00B27204"/>
    <w:rsid w:val="00B2730A"/>
    <w:rsid w:val="00B27400"/>
    <w:rsid w:val="00B2753B"/>
    <w:rsid w:val="00B27A10"/>
    <w:rsid w:val="00B27A5D"/>
    <w:rsid w:val="00B27ACF"/>
    <w:rsid w:val="00B27BA2"/>
    <w:rsid w:val="00B27BAA"/>
    <w:rsid w:val="00B27FA1"/>
    <w:rsid w:val="00B301E0"/>
    <w:rsid w:val="00B30414"/>
    <w:rsid w:val="00B306D9"/>
    <w:rsid w:val="00B30D7B"/>
    <w:rsid w:val="00B30DAE"/>
    <w:rsid w:val="00B31452"/>
    <w:rsid w:val="00B3151C"/>
    <w:rsid w:val="00B317EF"/>
    <w:rsid w:val="00B31FA2"/>
    <w:rsid w:val="00B3249D"/>
    <w:rsid w:val="00B326B2"/>
    <w:rsid w:val="00B32BA3"/>
    <w:rsid w:val="00B32F21"/>
    <w:rsid w:val="00B32F34"/>
    <w:rsid w:val="00B3314A"/>
    <w:rsid w:val="00B33B9F"/>
    <w:rsid w:val="00B33C9A"/>
    <w:rsid w:val="00B33D0C"/>
    <w:rsid w:val="00B33E59"/>
    <w:rsid w:val="00B3443A"/>
    <w:rsid w:val="00B345FE"/>
    <w:rsid w:val="00B347C4"/>
    <w:rsid w:val="00B3485F"/>
    <w:rsid w:val="00B34E82"/>
    <w:rsid w:val="00B35201"/>
    <w:rsid w:val="00B352D9"/>
    <w:rsid w:val="00B354DB"/>
    <w:rsid w:val="00B3559C"/>
    <w:rsid w:val="00B359AD"/>
    <w:rsid w:val="00B35EF7"/>
    <w:rsid w:val="00B3644F"/>
    <w:rsid w:val="00B365E9"/>
    <w:rsid w:val="00B367C1"/>
    <w:rsid w:val="00B3689F"/>
    <w:rsid w:val="00B36F12"/>
    <w:rsid w:val="00B36F79"/>
    <w:rsid w:val="00B402AA"/>
    <w:rsid w:val="00B40470"/>
    <w:rsid w:val="00B4055C"/>
    <w:rsid w:val="00B4070C"/>
    <w:rsid w:val="00B407CA"/>
    <w:rsid w:val="00B40B5A"/>
    <w:rsid w:val="00B40B85"/>
    <w:rsid w:val="00B40E6D"/>
    <w:rsid w:val="00B41151"/>
    <w:rsid w:val="00B4146B"/>
    <w:rsid w:val="00B41808"/>
    <w:rsid w:val="00B41A5A"/>
    <w:rsid w:val="00B41C0C"/>
    <w:rsid w:val="00B41F07"/>
    <w:rsid w:val="00B42153"/>
    <w:rsid w:val="00B423D7"/>
    <w:rsid w:val="00B42598"/>
    <w:rsid w:val="00B42EF3"/>
    <w:rsid w:val="00B436B2"/>
    <w:rsid w:val="00B43A0A"/>
    <w:rsid w:val="00B43CF4"/>
    <w:rsid w:val="00B43EC0"/>
    <w:rsid w:val="00B43F86"/>
    <w:rsid w:val="00B445DD"/>
    <w:rsid w:val="00B445E2"/>
    <w:rsid w:val="00B44D8E"/>
    <w:rsid w:val="00B44E3C"/>
    <w:rsid w:val="00B455BD"/>
    <w:rsid w:val="00B45745"/>
    <w:rsid w:val="00B45810"/>
    <w:rsid w:val="00B45820"/>
    <w:rsid w:val="00B45825"/>
    <w:rsid w:val="00B458E9"/>
    <w:rsid w:val="00B4598F"/>
    <w:rsid w:val="00B45BFC"/>
    <w:rsid w:val="00B45F45"/>
    <w:rsid w:val="00B465B6"/>
    <w:rsid w:val="00B46E97"/>
    <w:rsid w:val="00B47083"/>
    <w:rsid w:val="00B473E8"/>
    <w:rsid w:val="00B4793A"/>
    <w:rsid w:val="00B479B8"/>
    <w:rsid w:val="00B479C5"/>
    <w:rsid w:val="00B47E14"/>
    <w:rsid w:val="00B5031C"/>
    <w:rsid w:val="00B505C6"/>
    <w:rsid w:val="00B505EE"/>
    <w:rsid w:val="00B50782"/>
    <w:rsid w:val="00B50985"/>
    <w:rsid w:val="00B50DDC"/>
    <w:rsid w:val="00B50F99"/>
    <w:rsid w:val="00B5130D"/>
    <w:rsid w:val="00B517C2"/>
    <w:rsid w:val="00B51CC4"/>
    <w:rsid w:val="00B52060"/>
    <w:rsid w:val="00B520BC"/>
    <w:rsid w:val="00B520EF"/>
    <w:rsid w:val="00B52121"/>
    <w:rsid w:val="00B52CA6"/>
    <w:rsid w:val="00B52CC2"/>
    <w:rsid w:val="00B52F91"/>
    <w:rsid w:val="00B53203"/>
    <w:rsid w:val="00B532FD"/>
    <w:rsid w:val="00B53680"/>
    <w:rsid w:val="00B53FCD"/>
    <w:rsid w:val="00B54465"/>
    <w:rsid w:val="00B54579"/>
    <w:rsid w:val="00B54810"/>
    <w:rsid w:val="00B54987"/>
    <w:rsid w:val="00B54A7A"/>
    <w:rsid w:val="00B54BB2"/>
    <w:rsid w:val="00B551A5"/>
    <w:rsid w:val="00B55887"/>
    <w:rsid w:val="00B55D24"/>
    <w:rsid w:val="00B55D88"/>
    <w:rsid w:val="00B561EC"/>
    <w:rsid w:val="00B56341"/>
    <w:rsid w:val="00B563D5"/>
    <w:rsid w:val="00B56790"/>
    <w:rsid w:val="00B567E4"/>
    <w:rsid w:val="00B5682B"/>
    <w:rsid w:val="00B56ACA"/>
    <w:rsid w:val="00B56B20"/>
    <w:rsid w:val="00B5701B"/>
    <w:rsid w:val="00B57040"/>
    <w:rsid w:val="00B572B7"/>
    <w:rsid w:val="00B574C5"/>
    <w:rsid w:val="00B5776E"/>
    <w:rsid w:val="00B57BE6"/>
    <w:rsid w:val="00B60155"/>
    <w:rsid w:val="00B60681"/>
    <w:rsid w:val="00B60A19"/>
    <w:rsid w:val="00B60C02"/>
    <w:rsid w:val="00B60FD7"/>
    <w:rsid w:val="00B61828"/>
    <w:rsid w:val="00B6192A"/>
    <w:rsid w:val="00B619F3"/>
    <w:rsid w:val="00B62052"/>
    <w:rsid w:val="00B62678"/>
    <w:rsid w:val="00B62C9A"/>
    <w:rsid w:val="00B62E20"/>
    <w:rsid w:val="00B633FC"/>
    <w:rsid w:val="00B63847"/>
    <w:rsid w:val="00B6413C"/>
    <w:rsid w:val="00B645BC"/>
    <w:rsid w:val="00B649C7"/>
    <w:rsid w:val="00B65595"/>
    <w:rsid w:val="00B65D54"/>
    <w:rsid w:val="00B65D91"/>
    <w:rsid w:val="00B65E64"/>
    <w:rsid w:val="00B66392"/>
    <w:rsid w:val="00B663CF"/>
    <w:rsid w:val="00B67132"/>
    <w:rsid w:val="00B67619"/>
    <w:rsid w:val="00B678EB"/>
    <w:rsid w:val="00B704FD"/>
    <w:rsid w:val="00B704FE"/>
    <w:rsid w:val="00B7090E"/>
    <w:rsid w:val="00B70DC8"/>
    <w:rsid w:val="00B70F41"/>
    <w:rsid w:val="00B71D90"/>
    <w:rsid w:val="00B71E82"/>
    <w:rsid w:val="00B72B8F"/>
    <w:rsid w:val="00B72F97"/>
    <w:rsid w:val="00B731A4"/>
    <w:rsid w:val="00B73308"/>
    <w:rsid w:val="00B73753"/>
    <w:rsid w:val="00B7383A"/>
    <w:rsid w:val="00B7385A"/>
    <w:rsid w:val="00B740AC"/>
    <w:rsid w:val="00B746AA"/>
    <w:rsid w:val="00B747D9"/>
    <w:rsid w:val="00B74A78"/>
    <w:rsid w:val="00B7500E"/>
    <w:rsid w:val="00B750DB"/>
    <w:rsid w:val="00B75677"/>
    <w:rsid w:val="00B75695"/>
    <w:rsid w:val="00B75D37"/>
    <w:rsid w:val="00B75FD5"/>
    <w:rsid w:val="00B76110"/>
    <w:rsid w:val="00B761B7"/>
    <w:rsid w:val="00B768DE"/>
    <w:rsid w:val="00B76A10"/>
    <w:rsid w:val="00B76CFE"/>
    <w:rsid w:val="00B774CD"/>
    <w:rsid w:val="00B777BE"/>
    <w:rsid w:val="00B77AE4"/>
    <w:rsid w:val="00B77CD4"/>
    <w:rsid w:val="00B8049E"/>
    <w:rsid w:val="00B809F5"/>
    <w:rsid w:val="00B80E24"/>
    <w:rsid w:val="00B81020"/>
    <w:rsid w:val="00B813AB"/>
    <w:rsid w:val="00B81695"/>
    <w:rsid w:val="00B819FD"/>
    <w:rsid w:val="00B81CA6"/>
    <w:rsid w:val="00B8218C"/>
    <w:rsid w:val="00B82290"/>
    <w:rsid w:val="00B82658"/>
    <w:rsid w:val="00B826BC"/>
    <w:rsid w:val="00B826F7"/>
    <w:rsid w:val="00B8302C"/>
    <w:rsid w:val="00B833C7"/>
    <w:rsid w:val="00B836FE"/>
    <w:rsid w:val="00B83C38"/>
    <w:rsid w:val="00B83D71"/>
    <w:rsid w:val="00B84130"/>
    <w:rsid w:val="00B8417A"/>
    <w:rsid w:val="00B846FD"/>
    <w:rsid w:val="00B84842"/>
    <w:rsid w:val="00B85970"/>
    <w:rsid w:val="00B85AB3"/>
    <w:rsid w:val="00B864BF"/>
    <w:rsid w:val="00B8693C"/>
    <w:rsid w:val="00B86E0A"/>
    <w:rsid w:val="00B86E0D"/>
    <w:rsid w:val="00B86E24"/>
    <w:rsid w:val="00B86EBA"/>
    <w:rsid w:val="00B86EC8"/>
    <w:rsid w:val="00B8714C"/>
    <w:rsid w:val="00B87297"/>
    <w:rsid w:val="00B8729C"/>
    <w:rsid w:val="00B875D5"/>
    <w:rsid w:val="00B877CB"/>
    <w:rsid w:val="00B877EB"/>
    <w:rsid w:val="00B87FCA"/>
    <w:rsid w:val="00B9018D"/>
    <w:rsid w:val="00B90272"/>
    <w:rsid w:val="00B90545"/>
    <w:rsid w:val="00B90A56"/>
    <w:rsid w:val="00B90A8E"/>
    <w:rsid w:val="00B90CA4"/>
    <w:rsid w:val="00B91188"/>
    <w:rsid w:val="00B91804"/>
    <w:rsid w:val="00B91D51"/>
    <w:rsid w:val="00B91DD4"/>
    <w:rsid w:val="00B9263B"/>
    <w:rsid w:val="00B9280A"/>
    <w:rsid w:val="00B92977"/>
    <w:rsid w:val="00B92A58"/>
    <w:rsid w:val="00B92AC6"/>
    <w:rsid w:val="00B92C6B"/>
    <w:rsid w:val="00B9321A"/>
    <w:rsid w:val="00B93498"/>
    <w:rsid w:val="00B934BD"/>
    <w:rsid w:val="00B93C99"/>
    <w:rsid w:val="00B94095"/>
    <w:rsid w:val="00B94167"/>
    <w:rsid w:val="00B94271"/>
    <w:rsid w:val="00B9453D"/>
    <w:rsid w:val="00B9480F"/>
    <w:rsid w:val="00B94ACB"/>
    <w:rsid w:val="00B94AF9"/>
    <w:rsid w:val="00B94C04"/>
    <w:rsid w:val="00B94C4A"/>
    <w:rsid w:val="00B94DC8"/>
    <w:rsid w:val="00B94E33"/>
    <w:rsid w:val="00B94EC0"/>
    <w:rsid w:val="00B950F5"/>
    <w:rsid w:val="00B956C1"/>
    <w:rsid w:val="00B9593D"/>
    <w:rsid w:val="00B95AAE"/>
    <w:rsid w:val="00B95C6F"/>
    <w:rsid w:val="00B95DAE"/>
    <w:rsid w:val="00B960CE"/>
    <w:rsid w:val="00B9616A"/>
    <w:rsid w:val="00B962BF"/>
    <w:rsid w:val="00B964B5"/>
    <w:rsid w:val="00B96621"/>
    <w:rsid w:val="00B96832"/>
    <w:rsid w:val="00B96C1B"/>
    <w:rsid w:val="00B96D4F"/>
    <w:rsid w:val="00B96F4C"/>
    <w:rsid w:val="00B970C5"/>
    <w:rsid w:val="00B97145"/>
    <w:rsid w:val="00B97183"/>
    <w:rsid w:val="00B97197"/>
    <w:rsid w:val="00B97235"/>
    <w:rsid w:val="00B972F2"/>
    <w:rsid w:val="00B97375"/>
    <w:rsid w:val="00B977FA"/>
    <w:rsid w:val="00BA022A"/>
    <w:rsid w:val="00BA04D2"/>
    <w:rsid w:val="00BA04FA"/>
    <w:rsid w:val="00BA08B2"/>
    <w:rsid w:val="00BA0939"/>
    <w:rsid w:val="00BA0947"/>
    <w:rsid w:val="00BA0ABA"/>
    <w:rsid w:val="00BA0CC2"/>
    <w:rsid w:val="00BA1591"/>
    <w:rsid w:val="00BA18BD"/>
    <w:rsid w:val="00BA20DB"/>
    <w:rsid w:val="00BA211F"/>
    <w:rsid w:val="00BA23EA"/>
    <w:rsid w:val="00BA24BA"/>
    <w:rsid w:val="00BA2E7C"/>
    <w:rsid w:val="00BA2ED2"/>
    <w:rsid w:val="00BA31C2"/>
    <w:rsid w:val="00BA33A2"/>
    <w:rsid w:val="00BA3513"/>
    <w:rsid w:val="00BA37D2"/>
    <w:rsid w:val="00BA3CF9"/>
    <w:rsid w:val="00BA444B"/>
    <w:rsid w:val="00BA4A57"/>
    <w:rsid w:val="00BA4C3D"/>
    <w:rsid w:val="00BA4CA6"/>
    <w:rsid w:val="00BA4F5C"/>
    <w:rsid w:val="00BA5442"/>
    <w:rsid w:val="00BA5CB2"/>
    <w:rsid w:val="00BA5CFF"/>
    <w:rsid w:val="00BA665D"/>
    <w:rsid w:val="00BA66D2"/>
    <w:rsid w:val="00BA6A03"/>
    <w:rsid w:val="00BA6A32"/>
    <w:rsid w:val="00BA6AB3"/>
    <w:rsid w:val="00BA6D09"/>
    <w:rsid w:val="00BA6DEF"/>
    <w:rsid w:val="00BA7130"/>
    <w:rsid w:val="00BA74C3"/>
    <w:rsid w:val="00BA7602"/>
    <w:rsid w:val="00BA796C"/>
    <w:rsid w:val="00BA7AC1"/>
    <w:rsid w:val="00BA7D94"/>
    <w:rsid w:val="00BA7DAF"/>
    <w:rsid w:val="00BB01E7"/>
    <w:rsid w:val="00BB0CC0"/>
    <w:rsid w:val="00BB0EF9"/>
    <w:rsid w:val="00BB104D"/>
    <w:rsid w:val="00BB137B"/>
    <w:rsid w:val="00BB1F0E"/>
    <w:rsid w:val="00BB21B6"/>
    <w:rsid w:val="00BB39D4"/>
    <w:rsid w:val="00BB3D39"/>
    <w:rsid w:val="00BB3F73"/>
    <w:rsid w:val="00BB4208"/>
    <w:rsid w:val="00BB44AF"/>
    <w:rsid w:val="00BB4917"/>
    <w:rsid w:val="00BB49BD"/>
    <w:rsid w:val="00BB4BF5"/>
    <w:rsid w:val="00BB4C80"/>
    <w:rsid w:val="00BB505D"/>
    <w:rsid w:val="00BB52B1"/>
    <w:rsid w:val="00BB5335"/>
    <w:rsid w:val="00BB57F5"/>
    <w:rsid w:val="00BB5A88"/>
    <w:rsid w:val="00BB5CD8"/>
    <w:rsid w:val="00BB5FDA"/>
    <w:rsid w:val="00BB5FE6"/>
    <w:rsid w:val="00BB60A3"/>
    <w:rsid w:val="00BB61DF"/>
    <w:rsid w:val="00BB63C4"/>
    <w:rsid w:val="00BB6498"/>
    <w:rsid w:val="00BB65EF"/>
    <w:rsid w:val="00BB68D7"/>
    <w:rsid w:val="00BB69EC"/>
    <w:rsid w:val="00BB6DEA"/>
    <w:rsid w:val="00BB6E7A"/>
    <w:rsid w:val="00BB72D9"/>
    <w:rsid w:val="00BB77F8"/>
    <w:rsid w:val="00BB7984"/>
    <w:rsid w:val="00BB7AA1"/>
    <w:rsid w:val="00BB7BAC"/>
    <w:rsid w:val="00BB7E20"/>
    <w:rsid w:val="00BB7E78"/>
    <w:rsid w:val="00BC0385"/>
    <w:rsid w:val="00BC047A"/>
    <w:rsid w:val="00BC0A84"/>
    <w:rsid w:val="00BC0C6F"/>
    <w:rsid w:val="00BC0D7A"/>
    <w:rsid w:val="00BC117D"/>
    <w:rsid w:val="00BC1196"/>
    <w:rsid w:val="00BC13F4"/>
    <w:rsid w:val="00BC1627"/>
    <w:rsid w:val="00BC17BB"/>
    <w:rsid w:val="00BC190F"/>
    <w:rsid w:val="00BC1D95"/>
    <w:rsid w:val="00BC220F"/>
    <w:rsid w:val="00BC23B0"/>
    <w:rsid w:val="00BC260F"/>
    <w:rsid w:val="00BC2B54"/>
    <w:rsid w:val="00BC2C55"/>
    <w:rsid w:val="00BC2E74"/>
    <w:rsid w:val="00BC33D7"/>
    <w:rsid w:val="00BC3922"/>
    <w:rsid w:val="00BC42EE"/>
    <w:rsid w:val="00BC4ABB"/>
    <w:rsid w:val="00BC4C77"/>
    <w:rsid w:val="00BC4CCD"/>
    <w:rsid w:val="00BC4DD6"/>
    <w:rsid w:val="00BC50B7"/>
    <w:rsid w:val="00BC5231"/>
    <w:rsid w:val="00BC52A1"/>
    <w:rsid w:val="00BC5C43"/>
    <w:rsid w:val="00BC5D8C"/>
    <w:rsid w:val="00BC6005"/>
    <w:rsid w:val="00BC6245"/>
    <w:rsid w:val="00BC6423"/>
    <w:rsid w:val="00BC64C0"/>
    <w:rsid w:val="00BC6562"/>
    <w:rsid w:val="00BC6578"/>
    <w:rsid w:val="00BC6A46"/>
    <w:rsid w:val="00BC7615"/>
    <w:rsid w:val="00BC7694"/>
    <w:rsid w:val="00BC7F0C"/>
    <w:rsid w:val="00BC7FF8"/>
    <w:rsid w:val="00BD00F9"/>
    <w:rsid w:val="00BD0979"/>
    <w:rsid w:val="00BD0D3F"/>
    <w:rsid w:val="00BD0DC4"/>
    <w:rsid w:val="00BD1385"/>
    <w:rsid w:val="00BD1757"/>
    <w:rsid w:val="00BD1883"/>
    <w:rsid w:val="00BD19BA"/>
    <w:rsid w:val="00BD1B7E"/>
    <w:rsid w:val="00BD1EE6"/>
    <w:rsid w:val="00BD1F5E"/>
    <w:rsid w:val="00BD1F6F"/>
    <w:rsid w:val="00BD208B"/>
    <w:rsid w:val="00BD225A"/>
    <w:rsid w:val="00BD22EC"/>
    <w:rsid w:val="00BD25AF"/>
    <w:rsid w:val="00BD281C"/>
    <w:rsid w:val="00BD2F79"/>
    <w:rsid w:val="00BD339F"/>
    <w:rsid w:val="00BD442D"/>
    <w:rsid w:val="00BD46B2"/>
    <w:rsid w:val="00BD48E4"/>
    <w:rsid w:val="00BD4A2F"/>
    <w:rsid w:val="00BD4B61"/>
    <w:rsid w:val="00BD4CB7"/>
    <w:rsid w:val="00BD53C0"/>
    <w:rsid w:val="00BD5926"/>
    <w:rsid w:val="00BD5B07"/>
    <w:rsid w:val="00BD5C75"/>
    <w:rsid w:val="00BD60F7"/>
    <w:rsid w:val="00BD64C2"/>
    <w:rsid w:val="00BD680A"/>
    <w:rsid w:val="00BD6F13"/>
    <w:rsid w:val="00BD714F"/>
    <w:rsid w:val="00BD7BFE"/>
    <w:rsid w:val="00BE00B2"/>
    <w:rsid w:val="00BE0589"/>
    <w:rsid w:val="00BE0661"/>
    <w:rsid w:val="00BE07EB"/>
    <w:rsid w:val="00BE09DC"/>
    <w:rsid w:val="00BE0FCB"/>
    <w:rsid w:val="00BE15E4"/>
    <w:rsid w:val="00BE16F2"/>
    <w:rsid w:val="00BE1A83"/>
    <w:rsid w:val="00BE1B64"/>
    <w:rsid w:val="00BE1D90"/>
    <w:rsid w:val="00BE1E5B"/>
    <w:rsid w:val="00BE1F67"/>
    <w:rsid w:val="00BE1F81"/>
    <w:rsid w:val="00BE213A"/>
    <w:rsid w:val="00BE214A"/>
    <w:rsid w:val="00BE236F"/>
    <w:rsid w:val="00BE299E"/>
    <w:rsid w:val="00BE29DA"/>
    <w:rsid w:val="00BE2B20"/>
    <w:rsid w:val="00BE2C14"/>
    <w:rsid w:val="00BE2C6C"/>
    <w:rsid w:val="00BE3176"/>
    <w:rsid w:val="00BE3395"/>
    <w:rsid w:val="00BE38BC"/>
    <w:rsid w:val="00BE3930"/>
    <w:rsid w:val="00BE3C6E"/>
    <w:rsid w:val="00BE3F9D"/>
    <w:rsid w:val="00BE41F3"/>
    <w:rsid w:val="00BE4238"/>
    <w:rsid w:val="00BE4406"/>
    <w:rsid w:val="00BE4A7F"/>
    <w:rsid w:val="00BE51FA"/>
    <w:rsid w:val="00BE546F"/>
    <w:rsid w:val="00BE54CF"/>
    <w:rsid w:val="00BE5732"/>
    <w:rsid w:val="00BE5A41"/>
    <w:rsid w:val="00BE5AEF"/>
    <w:rsid w:val="00BE5C10"/>
    <w:rsid w:val="00BE5C3C"/>
    <w:rsid w:val="00BE5EFC"/>
    <w:rsid w:val="00BE641D"/>
    <w:rsid w:val="00BE6459"/>
    <w:rsid w:val="00BE64F4"/>
    <w:rsid w:val="00BE652F"/>
    <w:rsid w:val="00BE686F"/>
    <w:rsid w:val="00BE68F7"/>
    <w:rsid w:val="00BE69A1"/>
    <w:rsid w:val="00BE717B"/>
    <w:rsid w:val="00BE7A80"/>
    <w:rsid w:val="00BE7CA4"/>
    <w:rsid w:val="00BE7DB6"/>
    <w:rsid w:val="00BE7DCB"/>
    <w:rsid w:val="00BF01B7"/>
    <w:rsid w:val="00BF02A1"/>
    <w:rsid w:val="00BF0528"/>
    <w:rsid w:val="00BF0EA4"/>
    <w:rsid w:val="00BF0EBC"/>
    <w:rsid w:val="00BF1075"/>
    <w:rsid w:val="00BF1AFC"/>
    <w:rsid w:val="00BF1FC3"/>
    <w:rsid w:val="00BF220E"/>
    <w:rsid w:val="00BF2228"/>
    <w:rsid w:val="00BF2241"/>
    <w:rsid w:val="00BF2A05"/>
    <w:rsid w:val="00BF2D57"/>
    <w:rsid w:val="00BF3038"/>
    <w:rsid w:val="00BF30AF"/>
    <w:rsid w:val="00BF31E6"/>
    <w:rsid w:val="00BF3227"/>
    <w:rsid w:val="00BF333C"/>
    <w:rsid w:val="00BF33B5"/>
    <w:rsid w:val="00BF3A81"/>
    <w:rsid w:val="00BF3E84"/>
    <w:rsid w:val="00BF3F7B"/>
    <w:rsid w:val="00BF41DE"/>
    <w:rsid w:val="00BF4387"/>
    <w:rsid w:val="00BF43F0"/>
    <w:rsid w:val="00BF4A96"/>
    <w:rsid w:val="00BF4B9D"/>
    <w:rsid w:val="00BF5890"/>
    <w:rsid w:val="00BF60BE"/>
    <w:rsid w:val="00BF644D"/>
    <w:rsid w:val="00BF65F5"/>
    <w:rsid w:val="00BF66BC"/>
    <w:rsid w:val="00BF6E2A"/>
    <w:rsid w:val="00BF6E77"/>
    <w:rsid w:val="00BF704F"/>
    <w:rsid w:val="00BF7396"/>
    <w:rsid w:val="00BF751B"/>
    <w:rsid w:val="00BF79B7"/>
    <w:rsid w:val="00BF7A67"/>
    <w:rsid w:val="00BF7EC3"/>
    <w:rsid w:val="00C001C2"/>
    <w:rsid w:val="00C0084B"/>
    <w:rsid w:val="00C010CC"/>
    <w:rsid w:val="00C016FA"/>
    <w:rsid w:val="00C01980"/>
    <w:rsid w:val="00C01BDC"/>
    <w:rsid w:val="00C01D1F"/>
    <w:rsid w:val="00C01E1E"/>
    <w:rsid w:val="00C01E6C"/>
    <w:rsid w:val="00C02C18"/>
    <w:rsid w:val="00C02E39"/>
    <w:rsid w:val="00C031F5"/>
    <w:rsid w:val="00C032C4"/>
    <w:rsid w:val="00C0336D"/>
    <w:rsid w:val="00C037C9"/>
    <w:rsid w:val="00C03810"/>
    <w:rsid w:val="00C03882"/>
    <w:rsid w:val="00C03B78"/>
    <w:rsid w:val="00C041FB"/>
    <w:rsid w:val="00C0433E"/>
    <w:rsid w:val="00C04496"/>
    <w:rsid w:val="00C04CC4"/>
    <w:rsid w:val="00C051F4"/>
    <w:rsid w:val="00C054A9"/>
    <w:rsid w:val="00C05685"/>
    <w:rsid w:val="00C058F4"/>
    <w:rsid w:val="00C05FFD"/>
    <w:rsid w:val="00C0625E"/>
    <w:rsid w:val="00C0677A"/>
    <w:rsid w:val="00C067AB"/>
    <w:rsid w:val="00C06C1F"/>
    <w:rsid w:val="00C06DD4"/>
    <w:rsid w:val="00C06ED6"/>
    <w:rsid w:val="00C06FF7"/>
    <w:rsid w:val="00C07064"/>
    <w:rsid w:val="00C0725F"/>
    <w:rsid w:val="00C0751C"/>
    <w:rsid w:val="00C07818"/>
    <w:rsid w:val="00C07989"/>
    <w:rsid w:val="00C07CA0"/>
    <w:rsid w:val="00C10331"/>
    <w:rsid w:val="00C104C5"/>
    <w:rsid w:val="00C1066C"/>
    <w:rsid w:val="00C108A9"/>
    <w:rsid w:val="00C10A20"/>
    <w:rsid w:val="00C10AD3"/>
    <w:rsid w:val="00C10C91"/>
    <w:rsid w:val="00C10FC6"/>
    <w:rsid w:val="00C11B10"/>
    <w:rsid w:val="00C11C08"/>
    <w:rsid w:val="00C11CFA"/>
    <w:rsid w:val="00C11D38"/>
    <w:rsid w:val="00C125A2"/>
    <w:rsid w:val="00C1276B"/>
    <w:rsid w:val="00C12AE5"/>
    <w:rsid w:val="00C12C76"/>
    <w:rsid w:val="00C13453"/>
    <w:rsid w:val="00C136F1"/>
    <w:rsid w:val="00C13A2A"/>
    <w:rsid w:val="00C1410F"/>
    <w:rsid w:val="00C146DF"/>
    <w:rsid w:val="00C14A43"/>
    <w:rsid w:val="00C14CCB"/>
    <w:rsid w:val="00C14D10"/>
    <w:rsid w:val="00C14F5C"/>
    <w:rsid w:val="00C1502E"/>
    <w:rsid w:val="00C15C2C"/>
    <w:rsid w:val="00C15D7D"/>
    <w:rsid w:val="00C16093"/>
    <w:rsid w:val="00C160BC"/>
    <w:rsid w:val="00C1621E"/>
    <w:rsid w:val="00C1636B"/>
    <w:rsid w:val="00C1696D"/>
    <w:rsid w:val="00C169B2"/>
    <w:rsid w:val="00C16B35"/>
    <w:rsid w:val="00C16CCE"/>
    <w:rsid w:val="00C16E38"/>
    <w:rsid w:val="00C170C6"/>
    <w:rsid w:val="00C17308"/>
    <w:rsid w:val="00C1760C"/>
    <w:rsid w:val="00C17B58"/>
    <w:rsid w:val="00C17B7D"/>
    <w:rsid w:val="00C17CA6"/>
    <w:rsid w:val="00C17E7C"/>
    <w:rsid w:val="00C2005A"/>
    <w:rsid w:val="00C201B5"/>
    <w:rsid w:val="00C20266"/>
    <w:rsid w:val="00C2051B"/>
    <w:rsid w:val="00C2151D"/>
    <w:rsid w:val="00C21CD4"/>
    <w:rsid w:val="00C22838"/>
    <w:rsid w:val="00C22B18"/>
    <w:rsid w:val="00C22B90"/>
    <w:rsid w:val="00C22CCE"/>
    <w:rsid w:val="00C22E02"/>
    <w:rsid w:val="00C22E0D"/>
    <w:rsid w:val="00C232C8"/>
    <w:rsid w:val="00C23813"/>
    <w:rsid w:val="00C238C6"/>
    <w:rsid w:val="00C238FB"/>
    <w:rsid w:val="00C23CDF"/>
    <w:rsid w:val="00C2431B"/>
    <w:rsid w:val="00C243A0"/>
    <w:rsid w:val="00C24409"/>
    <w:rsid w:val="00C24418"/>
    <w:rsid w:val="00C246B8"/>
    <w:rsid w:val="00C2487E"/>
    <w:rsid w:val="00C25060"/>
    <w:rsid w:val="00C25925"/>
    <w:rsid w:val="00C25C5D"/>
    <w:rsid w:val="00C26341"/>
    <w:rsid w:val="00C268DF"/>
    <w:rsid w:val="00C26BD7"/>
    <w:rsid w:val="00C26FD3"/>
    <w:rsid w:val="00C26FDF"/>
    <w:rsid w:val="00C2746E"/>
    <w:rsid w:val="00C274C7"/>
    <w:rsid w:val="00C27514"/>
    <w:rsid w:val="00C27783"/>
    <w:rsid w:val="00C27B50"/>
    <w:rsid w:val="00C27BC9"/>
    <w:rsid w:val="00C27C4E"/>
    <w:rsid w:val="00C27CC2"/>
    <w:rsid w:val="00C27F0F"/>
    <w:rsid w:val="00C300BA"/>
    <w:rsid w:val="00C30235"/>
    <w:rsid w:val="00C3044B"/>
    <w:rsid w:val="00C3052B"/>
    <w:rsid w:val="00C308E7"/>
    <w:rsid w:val="00C311FB"/>
    <w:rsid w:val="00C31511"/>
    <w:rsid w:val="00C316ED"/>
    <w:rsid w:val="00C31928"/>
    <w:rsid w:val="00C31BCC"/>
    <w:rsid w:val="00C31CBC"/>
    <w:rsid w:val="00C32013"/>
    <w:rsid w:val="00C325F9"/>
    <w:rsid w:val="00C329AF"/>
    <w:rsid w:val="00C32AC7"/>
    <w:rsid w:val="00C32BD5"/>
    <w:rsid w:val="00C333D3"/>
    <w:rsid w:val="00C33B42"/>
    <w:rsid w:val="00C33B6C"/>
    <w:rsid w:val="00C33C59"/>
    <w:rsid w:val="00C34474"/>
    <w:rsid w:val="00C34492"/>
    <w:rsid w:val="00C347E5"/>
    <w:rsid w:val="00C3485E"/>
    <w:rsid w:val="00C3505A"/>
    <w:rsid w:val="00C3511F"/>
    <w:rsid w:val="00C35715"/>
    <w:rsid w:val="00C357C0"/>
    <w:rsid w:val="00C35D0A"/>
    <w:rsid w:val="00C365C7"/>
    <w:rsid w:val="00C36608"/>
    <w:rsid w:val="00C36A20"/>
    <w:rsid w:val="00C36BEA"/>
    <w:rsid w:val="00C36C96"/>
    <w:rsid w:val="00C36EAF"/>
    <w:rsid w:val="00C36F49"/>
    <w:rsid w:val="00C3700C"/>
    <w:rsid w:val="00C37B7B"/>
    <w:rsid w:val="00C37E26"/>
    <w:rsid w:val="00C37E3E"/>
    <w:rsid w:val="00C37E5F"/>
    <w:rsid w:val="00C400A4"/>
    <w:rsid w:val="00C40362"/>
    <w:rsid w:val="00C40776"/>
    <w:rsid w:val="00C40788"/>
    <w:rsid w:val="00C4082C"/>
    <w:rsid w:val="00C40ABE"/>
    <w:rsid w:val="00C40E7D"/>
    <w:rsid w:val="00C41F2D"/>
    <w:rsid w:val="00C4245D"/>
    <w:rsid w:val="00C4275F"/>
    <w:rsid w:val="00C4277B"/>
    <w:rsid w:val="00C42CCB"/>
    <w:rsid w:val="00C42DBA"/>
    <w:rsid w:val="00C42DE1"/>
    <w:rsid w:val="00C4356F"/>
    <w:rsid w:val="00C43675"/>
    <w:rsid w:val="00C43B0A"/>
    <w:rsid w:val="00C43E3F"/>
    <w:rsid w:val="00C43EA5"/>
    <w:rsid w:val="00C445B3"/>
    <w:rsid w:val="00C44782"/>
    <w:rsid w:val="00C44BDC"/>
    <w:rsid w:val="00C44C6C"/>
    <w:rsid w:val="00C452B0"/>
    <w:rsid w:val="00C45331"/>
    <w:rsid w:val="00C45BEA"/>
    <w:rsid w:val="00C45FDA"/>
    <w:rsid w:val="00C460CC"/>
    <w:rsid w:val="00C4628A"/>
    <w:rsid w:val="00C4652B"/>
    <w:rsid w:val="00C46841"/>
    <w:rsid w:val="00C46971"/>
    <w:rsid w:val="00C46A49"/>
    <w:rsid w:val="00C46A52"/>
    <w:rsid w:val="00C46D23"/>
    <w:rsid w:val="00C4722A"/>
    <w:rsid w:val="00C47249"/>
    <w:rsid w:val="00C473B2"/>
    <w:rsid w:val="00C47552"/>
    <w:rsid w:val="00C47772"/>
    <w:rsid w:val="00C47A85"/>
    <w:rsid w:val="00C47D1B"/>
    <w:rsid w:val="00C47F78"/>
    <w:rsid w:val="00C502A2"/>
    <w:rsid w:val="00C508C3"/>
    <w:rsid w:val="00C50A1B"/>
    <w:rsid w:val="00C517F9"/>
    <w:rsid w:val="00C519CB"/>
    <w:rsid w:val="00C51AD1"/>
    <w:rsid w:val="00C51C01"/>
    <w:rsid w:val="00C51E7B"/>
    <w:rsid w:val="00C51EC3"/>
    <w:rsid w:val="00C52377"/>
    <w:rsid w:val="00C52592"/>
    <w:rsid w:val="00C52C0C"/>
    <w:rsid w:val="00C533D3"/>
    <w:rsid w:val="00C53837"/>
    <w:rsid w:val="00C539FA"/>
    <w:rsid w:val="00C53A53"/>
    <w:rsid w:val="00C53BC7"/>
    <w:rsid w:val="00C541B6"/>
    <w:rsid w:val="00C546AC"/>
    <w:rsid w:val="00C54795"/>
    <w:rsid w:val="00C54A56"/>
    <w:rsid w:val="00C54A93"/>
    <w:rsid w:val="00C54BE0"/>
    <w:rsid w:val="00C54D27"/>
    <w:rsid w:val="00C550C1"/>
    <w:rsid w:val="00C55549"/>
    <w:rsid w:val="00C55D09"/>
    <w:rsid w:val="00C56630"/>
    <w:rsid w:val="00C5673F"/>
    <w:rsid w:val="00C56B41"/>
    <w:rsid w:val="00C56C00"/>
    <w:rsid w:val="00C56DF1"/>
    <w:rsid w:val="00C57227"/>
    <w:rsid w:val="00C5766F"/>
    <w:rsid w:val="00C577B0"/>
    <w:rsid w:val="00C577F9"/>
    <w:rsid w:val="00C579B7"/>
    <w:rsid w:val="00C57A28"/>
    <w:rsid w:val="00C57BC8"/>
    <w:rsid w:val="00C57D7D"/>
    <w:rsid w:val="00C60673"/>
    <w:rsid w:val="00C606A6"/>
    <w:rsid w:val="00C60777"/>
    <w:rsid w:val="00C608E1"/>
    <w:rsid w:val="00C610F9"/>
    <w:rsid w:val="00C611D0"/>
    <w:rsid w:val="00C612CE"/>
    <w:rsid w:val="00C61866"/>
    <w:rsid w:val="00C618B5"/>
    <w:rsid w:val="00C61911"/>
    <w:rsid w:val="00C61F9C"/>
    <w:rsid w:val="00C61FBD"/>
    <w:rsid w:val="00C621FF"/>
    <w:rsid w:val="00C62487"/>
    <w:rsid w:val="00C62772"/>
    <w:rsid w:val="00C627AC"/>
    <w:rsid w:val="00C629C2"/>
    <w:rsid w:val="00C62E4F"/>
    <w:rsid w:val="00C62FDB"/>
    <w:rsid w:val="00C6315A"/>
    <w:rsid w:val="00C632BE"/>
    <w:rsid w:val="00C63BD8"/>
    <w:rsid w:val="00C63C65"/>
    <w:rsid w:val="00C63E14"/>
    <w:rsid w:val="00C6409E"/>
    <w:rsid w:val="00C6458C"/>
    <w:rsid w:val="00C645BD"/>
    <w:rsid w:val="00C649A6"/>
    <w:rsid w:val="00C649EB"/>
    <w:rsid w:val="00C64D63"/>
    <w:rsid w:val="00C64FEF"/>
    <w:rsid w:val="00C650FA"/>
    <w:rsid w:val="00C650FC"/>
    <w:rsid w:val="00C6513F"/>
    <w:rsid w:val="00C65305"/>
    <w:rsid w:val="00C65467"/>
    <w:rsid w:val="00C65479"/>
    <w:rsid w:val="00C6549F"/>
    <w:rsid w:val="00C65630"/>
    <w:rsid w:val="00C657BB"/>
    <w:rsid w:val="00C65879"/>
    <w:rsid w:val="00C65B86"/>
    <w:rsid w:val="00C6623B"/>
    <w:rsid w:val="00C664DA"/>
    <w:rsid w:val="00C66674"/>
    <w:rsid w:val="00C66720"/>
    <w:rsid w:val="00C667C9"/>
    <w:rsid w:val="00C66DA6"/>
    <w:rsid w:val="00C6737A"/>
    <w:rsid w:val="00C673A7"/>
    <w:rsid w:val="00C67A0C"/>
    <w:rsid w:val="00C67D5A"/>
    <w:rsid w:val="00C67F4D"/>
    <w:rsid w:val="00C70446"/>
    <w:rsid w:val="00C70925"/>
    <w:rsid w:val="00C70A3F"/>
    <w:rsid w:val="00C70CEB"/>
    <w:rsid w:val="00C70D6E"/>
    <w:rsid w:val="00C70F2D"/>
    <w:rsid w:val="00C70F7F"/>
    <w:rsid w:val="00C711ED"/>
    <w:rsid w:val="00C718FC"/>
    <w:rsid w:val="00C71ED2"/>
    <w:rsid w:val="00C71F4C"/>
    <w:rsid w:val="00C7206D"/>
    <w:rsid w:val="00C720E9"/>
    <w:rsid w:val="00C72352"/>
    <w:rsid w:val="00C72D61"/>
    <w:rsid w:val="00C72FDB"/>
    <w:rsid w:val="00C7347F"/>
    <w:rsid w:val="00C73807"/>
    <w:rsid w:val="00C73B54"/>
    <w:rsid w:val="00C73C47"/>
    <w:rsid w:val="00C73D00"/>
    <w:rsid w:val="00C74033"/>
    <w:rsid w:val="00C7452A"/>
    <w:rsid w:val="00C74580"/>
    <w:rsid w:val="00C74731"/>
    <w:rsid w:val="00C74A10"/>
    <w:rsid w:val="00C7572A"/>
    <w:rsid w:val="00C759DE"/>
    <w:rsid w:val="00C760B7"/>
    <w:rsid w:val="00C76135"/>
    <w:rsid w:val="00C763A4"/>
    <w:rsid w:val="00C76410"/>
    <w:rsid w:val="00C769DB"/>
    <w:rsid w:val="00C76B9E"/>
    <w:rsid w:val="00C76BDE"/>
    <w:rsid w:val="00C76C28"/>
    <w:rsid w:val="00C770AF"/>
    <w:rsid w:val="00C77CF4"/>
    <w:rsid w:val="00C77F8B"/>
    <w:rsid w:val="00C80017"/>
    <w:rsid w:val="00C802B6"/>
    <w:rsid w:val="00C80438"/>
    <w:rsid w:val="00C80461"/>
    <w:rsid w:val="00C80670"/>
    <w:rsid w:val="00C80AA6"/>
    <w:rsid w:val="00C80B70"/>
    <w:rsid w:val="00C80F0A"/>
    <w:rsid w:val="00C81198"/>
    <w:rsid w:val="00C8158B"/>
    <w:rsid w:val="00C8234A"/>
    <w:rsid w:val="00C824EF"/>
    <w:rsid w:val="00C82A0E"/>
    <w:rsid w:val="00C82E4A"/>
    <w:rsid w:val="00C82E9F"/>
    <w:rsid w:val="00C831CE"/>
    <w:rsid w:val="00C8358C"/>
    <w:rsid w:val="00C83EE3"/>
    <w:rsid w:val="00C84413"/>
    <w:rsid w:val="00C84769"/>
    <w:rsid w:val="00C8496A"/>
    <w:rsid w:val="00C84B20"/>
    <w:rsid w:val="00C84D8F"/>
    <w:rsid w:val="00C856BD"/>
    <w:rsid w:val="00C856DE"/>
    <w:rsid w:val="00C85A6A"/>
    <w:rsid w:val="00C863DA"/>
    <w:rsid w:val="00C86FD3"/>
    <w:rsid w:val="00C8703C"/>
    <w:rsid w:val="00C879E3"/>
    <w:rsid w:val="00C87DF9"/>
    <w:rsid w:val="00C87E34"/>
    <w:rsid w:val="00C87F78"/>
    <w:rsid w:val="00C9014F"/>
    <w:rsid w:val="00C903DB"/>
    <w:rsid w:val="00C903E9"/>
    <w:rsid w:val="00C90431"/>
    <w:rsid w:val="00C9051C"/>
    <w:rsid w:val="00C90E1C"/>
    <w:rsid w:val="00C911C1"/>
    <w:rsid w:val="00C916EF"/>
    <w:rsid w:val="00C916F9"/>
    <w:rsid w:val="00C91711"/>
    <w:rsid w:val="00C918BB"/>
    <w:rsid w:val="00C91D99"/>
    <w:rsid w:val="00C92006"/>
    <w:rsid w:val="00C923F9"/>
    <w:rsid w:val="00C92B0C"/>
    <w:rsid w:val="00C93124"/>
    <w:rsid w:val="00C93263"/>
    <w:rsid w:val="00C934D2"/>
    <w:rsid w:val="00C93502"/>
    <w:rsid w:val="00C937FA"/>
    <w:rsid w:val="00C93A84"/>
    <w:rsid w:val="00C93B9B"/>
    <w:rsid w:val="00C94208"/>
    <w:rsid w:val="00C94330"/>
    <w:rsid w:val="00C9467A"/>
    <w:rsid w:val="00C9486A"/>
    <w:rsid w:val="00C94CC7"/>
    <w:rsid w:val="00C95040"/>
    <w:rsid w:val="00C9523F"/>
    <w:rsid w:val="00C9553D"/>
    <w:rsid w:val="00C95803"/>
    <w:rsid w:val="00C959C3"/>
    <w:rsid w:val="00C95BEB"/>
    <w:rsid w:val="00C95CFD"/>
    <w:rsid w:val="00C965F2"/>
    <w:rsid w:val="00C967AB"/>
    <w:rsid w:val="00C9681C"/>
    <w:rsid w:val="00C96BC1"/>
    <w:rsid w:val="00C972DB"/>
    <w:rsid w:val="00C9735F"/>
    <w:rsid w:val="00C975CF"/>
    <w:rsid w:val="00C978A0"/>
    <w:rsid w:val="00C97C31"/>
    <w:rsid w:val="00CA013F"/>
    <w:rsid w:val="00CA043C"/>
    <w:rsid w:val="00CA05D0"/>
    <w:rsid w:val="00CA064D"/>
    <w:rsid w:val="00CA0660"/>
    <w:rsid w:val="00CA067B"/>
    <w:rsid w:val="00CA06EB"/>
    <w:rsid w:val="00CA072F"/>
    <w:rsid w:val="00CA09C9"/>
    <w:rsid w:val="00CA0E3C"/>
    <w:rsid w:val="00CA0E9E"/>
    <w:rsid w:val="00CA11AB"/>
    <w:rsid w:val="00CA128C"/>
    <w:rsid w:val="00CA19E0"/>
    <w:rsid w:val="00CA1B9F"/>
    <w:rsid w:val="00CA1F2B"/>
    <w:rsid w:val="00CA1FCC"/>
    <w:rsid w:val="00CA21CF"/>
    <w:rsid w:val="00CA2408"/>
    <w:rsid w:val="00CA262B"/>
    <w:rsid w:val="00CA2720"/>
    <w:rsid w:val="00CA29B1"/>
    <w:rsid w:val="00CA2B7B"/>
    <w:rsid w:val="00CA2F13"/>
    <w:rsid w:val="00CA2F41"/>
    <w:rsid w:val="00CA3020"/>
    <w:rsid w:val="00CA3866"/>
    <w:rsid w:val="00CA3B87"/>
    <w:rsid w:val="00CA3C47"/>
    <w:rsid w:val="00CA3F36"/>
    <w:rsid w:val="00CA41DF"/>
    <w:rsid w:val="00CA498C"/>
    <w:rsid w:val="00CA4D53"/>
    <w:rsid w:val="00CA5295"/>
    <w:rsid w:val="00CA5393"/>
    <w:rsid w:val="00CA5504"/>
    <w:rsid w:val="00CA588B"/>
    <w:rsid w:val="00CA5C02"/>
    <w:rsid w:val="00CA5D3F"/>
    <w:rsid w:val="00CA5F32"/>
    <w:rsid w:val="00CA5FAD"/>
    <w:rsid w:val="00CA642D"/>
    <w:rsid w:val="00CA6693"/>
    <w:rsid w:val="00CA6F4A"/>
    <w:rsid w:val="00CA736D"/>
    <w:rsid w:val="00CA7A5C"/>
    <w:rsid w:val="00CA7F98"/>
    <w:rsid w:val="00CB0199"/>
    <w:rsid w:val="00CB08CF"/>
    <w:rsid w:val="00CB0C6F"/>
    <w:rsid w:val="00CB0C77"/>
    <w:rsid w:val="00CB14D7"/>
    <w:rsid w:val="00CB15C1"/>
    <w:rsid w:val="00CB188F"/>
    <w:rsid w:val="00CB220C"/>
    <w:rsid w:val="00CB2244"/>
    <w:rsid w:val="00CB23CD"/>
    <w:rsid w:val="00CB294B"/>
    <w:rsid w:val="00CB2DB8"/>
    <w:rsid w:val="00CB30FD"/>
    <w:rsid w:val="00CB3126"/>
    <w:rsid w:val="00CB314B"/>
    <w:rsid w:val="00CB31F5"/>
    <w:rsid w:val="00CB337C"/>
    <w:rsid w:val="00CB350B"/>
    <w:rsid w:val="00CB35DD"/>
    <w:rsid w:val="00CB3AF8"/>
    <w:rsid w:val="00CB46A8"/>
    <w:rsid w:val="00CB4B5C"/>
    <w:rsid w:val="00CB4F69"/>
    <w:rsid w:val="00CB529A"/>
    <w:rsid w:val="00CB53D2"/>
    <w:rsid w:val="00CB554F"/>
    <w:rsid w:val="00CB5A4F"/>
    <w:rsid w:val="00CB5DD8"/>
    <w:rsid w:val="00CB5E5E"/>
    <w:rsid w:val="00CB64C8"/>
    <w:rsid w:val="00CB661E"/>
    <w:rsid w:val="00CB6AA6"/>
    <w:rsid w:val="00CB6E94"/>
    <w:rsid w:val="00CB7A87"/>
    <w:rsid w:val="00CB7D4A"/>
    <w:rsid w:val="00CB7DAE"/>
    <w:rsid w:val="00CC02CC"/>
    <w:rsid w:val="00CC0A54"/>
    <w:rsid w:val="00CC0B73"/>
    <w:rsid w:val="00CC0F7E"/>
    <w:rsid w:val="00CC10D9"/>
    <w:rsid w:val="00CC11EC"/>
    <w:rsid w:val="00CC137E"/>
    <w:rsid w:val="00CC14C3"/>
    <w:rsid w:val="00CC17F2"/>
    <w:rsid w:val="00CC17FB"/>
    <w:rsid w:val="00CC2A5D"/>
    <w:rsid w:val="00CC302D"/>
    <w:rsid w:val="00CC35AE"/>
    <w:rsid w:val="00CC35FF"/>
    <w:rsid w:val="00CC3717"/>
    <w:rsid w:val="00CC3F59"/>
    <w:rsid w:val="00CC41B2"/>
    <w:rsid w:val="00CC41E5"/>
    <w:rsid w:val="00CC427D"/>
    <w:rsid w:val="00CC438B"/>
    <w:rsid w:val="00CC4443"/>
    <w:rsid w:val="00CC51F4"/>
    <w:rsid w:val="00CC575E"/>
    <w:rsid w:val="00CC580C"/>
    <w:rsid w:val="00CC58AD"/>
    <w:rsid w:val="00CC5C63"/>
    <w:rsid w:val="00CC60B0"/>
    <w:rsid w:val="00CC627E"/>
    <w:rsid w:val="00CC6662"/>
    <w:rsid w:val="00CC667D"/>
    <w:rsid w:val="00CC68D3"/>
    <w:rsid w:val="00CC6C0A"/>
    <w:rsid w:val="00CC7623"/>
    <w:rsid w:val="00CC7DC1"/>
    <w:rsid w:val="00CC7F34"/>
    <w:rsid w:val="00CD015C"/>
    <w:rsid w:val="00CD02CE"/>
    <w:rsid w:val="00CD05AF"/>
    <w:rsid w:val="00CD0B59"/>
    <w:rsid w:val="00CD0FDA"/>
    <w:rsid w:val="00CD109C"/>
    <w:rsid w:val="00CD11F7"/>
    <w:rsid w:val="00CD120B"/>
    <w:rsid w:val="00CD13F5"/>
    <w:rsid w:val="00CD1CBA"/>
    <w:rsid w:val="00CD1EF9"/>
    <w:rsid w:val="00CD27E9"/>
    <w:rsid w:val="00CD2948"/>
    <w:rsid w:val="00CD2DE1"/>
    <w:rsid w:val="00CD2E50"/>
    <w:rsid w:val="00CD3035"/>
    <w:rsid w:val="00CD3142"/>
    <w:rsid w:val="00CD3202"/>
    <w:rsid w:val="00CD32FE"/>
    <w:rsid w:val="00CD36BC"/>
    <w:rsid w:val="00CD3830"/>
    <w:rsid w:val="00CD3920"/>
    <w:rsid w:val="00CD3CD3"/>
    <w:rsid w:val="00CD408F"/>
    <w:rsid w:val="00CD4176"/>
    <w:rsid w:val="00CD49A6"/>
    <w:rsid w:val="00CD5250"/>
    <w:rsid w:val="00CD5A8D"/>
    <w:rsid w:val="00CD5B9C"/>
    <w:rsid w:val="00CD5DEF"/>
    <w:rsid w:val="00CD5E1E"/>
    <w:rsid w:val="00CD60FA"/>
    <w:rsid w:val="00CD6248"/>
    <w:rsid w:val="00CD6BB2"/>
    <w:rsid w:val="00CD6E84"/>
    <w:rsid w:val="00CD6F3E"/>
    <w:rsid w:val="00CD72CA"/>
    <w:rsid w:val="00CD7378"/>
    <w:rsid w:val="00CD79F9"/>
    <w:rsid w:val="00CD7DDF"/>
    <w:rsid w:val="00CE00EA"/>
    <w:rsid w:val="00CE0C8F"/>
    <w:rsid w:val="00CE0E10"/>
    <w:rsid w:val="00CE0EB4"/>
    <w:rsid w:val="00CE0FCF"/>
    <w:rsid w:val="00CE1159"/>
    <w:rsid w:val="00CE162F"/>
    <w:rsid w:val="00CE1A8E"/>
    <w:rsid w:val="00CE1CA7"/>
    <w:rsid w:val="00CE2030"/>
    <w:rsid w:val="00CE22B0"/>
    <w:rsid w:val="00CE22D5"/>
    <w:rsid w:val="00CE2450"/>
    <w:rsid w:val="00CE261B"/>
    <w:rsid w:val="00CE2AB0"/>
    <w:rsid w:val="00CE2B51"/>
    <w:rsid w:val="00CE36CF"/>
    <w:rsid w:val="00CE3ED0"/>
    <w:rsid w:val="00CE4094"/>
    <w:rsid w:val="00CE40E6"/>
    <w:rsid w:val="00CE4366"/>
    <w:rsid w:val="00CE4760"/>
    <w:rsid w:val="00CE4A13"/>
    <w:rsid w:val="00CE4D41"/>
    <w:rsid w:val="00CE50A2"/>
    <w:rsid w:val="00CE50E0"/>
    <w:rsid w:val="00CE50E7"/>
    <w:rsid w:val="00CE54D2"/>
    <w:rsid w:val="00CE571D"/>
    <w:rsid w:val="00CE5912"/>
    <w:rsid w:val="00CE5923"/>
    <w:rsid w:val="00CE5BA8"/>
    <w:rsid w:val="00CE5C47"/>
    <w:rsid w:val="00CE5DB2"/>
    <w:rsid w:val="00CE5DE9"/>
    <w:rsid w:val="00CE5E3F"/>
    <w:rsid w:val="00CE5F82"/>
    <w:rsid w:val="00CE64EB"/>
    <w:rsid w:val="00CE6A82"/>
    <w:rsid w:val="00CE6B46"/>
    <w:rsid w:val="00CE6C98"/>
    <w:rsid w:val="00CE6FA5"/>
    <w:rsid w:val="00CE74E2"/>
    <w:rsid w:val="00CE7864"/>
    <w:rsid w:val="00CE796E"/>
    <w:rsid w:val="00CE7C2F"/>
    <w:rsid w:val="00CF0093"/>
    <w:rsid w:val="00CF012B"/>
    <w:rsid w:val="00CF0236"/>
    <w:rsid w:val="00CF042D"/>
    <w:rsid w:val="00CF0718"/>
    <w:rsid w:val="00CF08B3"/>
    <w:rsid w:val="00CF0C82"/>
    <w:rsid w:val="00CF128F"/>
    <w:rsid w:val="00CF1439"/>
    <w:rsid w:val="00CF161E"/>
    <w:rsid w:val="00CF1D93"/>
    <w:rsid w:val="00CF1EB8"/>
    <w:rsid w:val="00CF21B8"/>
    <w:rsid w:val="00CF3584"/>
    <w:rsid w:val="00CF35C5"/>
    <w:rsid w:val="00CF371B"/>
    <w:rsid w:val="00CF410E"/>
    <w:rsid w:val="00CF455B"/>
    <w:rsid w:val="00CF4686"/>
    <w:rsid w:val="00CF49E5"/>
    <w:rsid w:val="00CF4AF3"/>
    <w:rsid w:val="00CF4CE2"/>
    <w:rsid w:val="00CF4EA7"/>
    <w:rsid w:val="00CF534D"/>
    <w:rsid w:val="00CF5371"/>
    <w:rsid w:val="00CF56AB"/>
    <w:rsid w:val="00CF5E65"/>
    <w:rsid w:val="00CF5F33"/>
    <w:rsid w:val="00CF6335"/>
    <w:rsid w:val="00CF637F"/>
    <w:rsid w:val="00CF6437"/>
    <w:rsid w:val="00CF668D"/>
    <w:rsid w:val="00CF6737"/>
    <w:rsid w:val="00CF6E17"/>
    <w:rsid w:val="00CF7032"/>
    <w:rsid w:val="00CF712F"/>
    <w:rsid w:val="00CF7AD5"/>
    <w:rsid w:val="00D00191"/>
    <w:rsid w:val="00D005C6"/>
    <w:rsid w:val="00D00B57"/>
    <w:rsid w:val="00D00D89"/>
    <w:rsid w:val="00D01057"/>
    <w:rsid w:val="00D01411"/>
    <w:rsid w:val="00D01633"/>
    <w:rsid w:val="00D016AE"/>
    <w:rsid w:val="00D018A9"/>
    <w:rsid w:val="00D01E99"/>
    <w:rsid w:val="00D01EF9"/>
    <w:rsid w:val="00D02245"/>
    <w:rsid w:val="00D02A16"/>
    <w:rsid w:val="00D02F61"/>
    <w:rsid w:val="00D03464"/>
    <w:rsid w:val="00D035CF"/>
    <w:rsid w:val="00D0365D"/>
    <w:rsid w:val="00D03675"/>
    <w:rsid w:val="00D03968"/>
    <w:rsid w:val="00D03E83"/>
    <w:rsid w:val="00D04045"/>
    <w:rsid w:val="00D04569"/>
    <w:rsid w:val="00D04700"/>
    <w:rsid w:val="00D049B2"/>
    <w:rsid w:val="00D04A08"/>
    <w:rsid w:val="00D04A6D"/>
    <w:rsid w:val="00D04E84"/>
    <w:rsid w:val="00D05185"/>
    <w:rsid w:val="00D0528F"/>
    <w:rsid w:val="00D053FD"/>
    <w:rsid w:val="00D05929"/>
    <w:rsid w:val="00D05DC7"/>
    <w:rsid w:val="00D0624B"/>
    <w:rsid w:val="00D063A1"/>
    <w:rsid w:val="00D06BE1"/>
    <w:rsid w:val="00D06C6A"/>
    <w:rsid w:val="00D06F0A"/>
    <w:rsid w:val="00D06F23"/>
    <w:rsid w:val="00D06F44"/>
    <w:rsid w:val="00D07045"/>
    <w:rsid w:val="00D0718F"/>
    <w:rsid w:val="00D0739F"/>
    <w:rsid w:val="00D074D1"/>
    <w:rsid w:val="00D078A3"/>
    <w:rsid w:val="00D101A0"/>
    <w:rsid w:val="00D103BB"/>
    <w:rsid w:val="00D11070"/>
    <w:rsid w:val="00D11072"/>
    <w:rsid w:val="00D110D8"/>
    <w:rsid w:val="00D117FF"/>
    <w:rsid w:val="00D11B4B"/>
    <w:rsid w:val="00D11FC5"/>
    <w:rsid w:val="00D124B6"/>
    <w:rsid w:val="00D1258D"/>
    <w:rsid w:val="00D125A0"/>
    <w:rsid w:val="00D12894"/>
    <w:rsid w:val="00D12B04"/>
    <w:rsid w:val="00D12CBE"/>
    <w:rsid w:val="00D13858"/>
    <w:rsid w:val="00D13FFA"/>
    <w:rsid w:val="00D14284"/>
    <w:rsid w:val="00D1439D"/>
    <w:rsid w:val="00D147FC"/>
    <w:rsid w:val="00D14AD7"/>
    <w:rsid w:val="00D14E5F"/>
    <w:rsid w:val="00D14F78"/>
    <w:rsid w:val="00D151E2"/>
    <w:rsid w:val="00D1545B"/>
    <w:rsid w:val="00D155AC"/>
    <w:rsid w:val="00D1591E"/>
    <w:rsid w:val="00D15B45"/>
    <w:rsid w:val="00D15BB6"/>
    <w:rsid w:val="00D16070"/>
    <w:rsid w:val="00D16624"/>
    <w:rsid w:val="00D16D76"/>
    <w:rsid w:val="00D16E23"/>
    <w:rsid w:val="00D16EDB"/>
    <w:rsid w:val="00D1706B"/>
    <w:rsid w:val="00D171E2"/>
    <w:rsid w:val="00D172D9"/>
    <w:rsid w:val="00D17976"/>
    <w:rsid w:val="00D17DC2"/>
    <w:rsid w:val="00D17F71"/>
    <w:rsid w:val="00D2043B"/>
    <w:rsid w:val="00D20785"/>
    <w:rsid w:val="00D20961"/>
    <w:rsid w:val="00D209E0"/>
    <w:rsid w:val="00D20C16"/>
    <w:rsid w:val="00D20CFD"/>
    <w:rsid w:val="00D20DFC"/>
    <w:rsid w:val="00D20EAC"/>
    <w:rsid w:val="00D21349"/>
    <w:rsid w:val="00D213CC"/>
    <w:rsid w:val="00D2153E"/>
    <w:rsid w:val="00D21598"/>
    <w:rsid w:val="00D21C44"/>
    <w:rsid w:val="00D222C3"/>
    <w:rsid w:val="00D22326"/>
    <w:rsid w:val="00D22366"/>
    <w:rsid w:val="00D223E5"/>
    <w:rsid w:val="00D2261A"/>
    <w:rsid w:val="00D22737"/>
    <w:rsid w:val="00D22DC3"/>
    <w:rsid w:val="00D23309"/>
    <w:rsid w:val="00D23565"/>
    <w:rsid w:val="00D23C3E"/>
    <w:rsid w:val="00D23FEA"/>
    <w:rsid w:val="00D24083"/>
    <w:rsid w:val="00D24450"/>
    <w:rsid w:val="00D24709"/>
    <w:rsid w:val="00D24C51"/>
    <w:rsid w:val="00D24F4B"/>
    <w:rsid w:val="00D2535B"/>
    <w:rsid w:val="00D253F7"/>
    <w:rsid w:val="00D25414"/>
    <w:rsid w:val="00D2550A"/>
    <w:rsid w:val="00D256D4"/>
    <w:rsid w:val="00D256E6"/>
    <w:rsid w:val="00D25A2A"/>
    <w:rsid w:val="00D25F62"/>
    <w:rsid w:val="00D26280"/>
    <w:rsid w:val="00D2639F"/>
    <w:rsid w:val="00D26538"/>
    <w:rsid w:val="00D26A5B"/>
    <w:rsid w:val="00D271F7"/>
    <w:rsid w:val="00D27275"/>
    <w:rsid w:val="00D27445"/>
    <w:rsid w:val="00D276A3"/>
    <w:rsid w:val="00D3007F"/>
    <w:rsid w:val="00D3048A"/>
    <w:rsid w:val="00D30A02"/>
    <w:rsid w:val="00D30B01"/>
    <w:rsid w:val="00D30EDC"/>
    <w:rsid w:val="00D31040"/>
    <w:rsid w:val="00D314E9"/>
    <w:rsid w:val="00D316DA"/>
    <w:rsid w:val="00D317C0"/>
    <w:rsid w:val="00D31899"/>
    <w:rsid w:val="00D318AC"/>
    <w:rsid w:val="00D31A84"/>
    <w:rsid w:val="00D31BFC"/>
    <w:rsid w:val="00D31DB0"/>
    <w:rsid w:val="00D31DEB"/>
    <w:rsid w:val="00D31E99"/>
    <w:rsid w:val="00D31F79"/>
    <w:rsid w:val="00D325BD"/>
    <w:rsid w:val="00D32971"/>
    <w:rsid w:val="00D32C2C"/>
    <w:rsid w:val="00D32C87"/>
    <w:rsid w:val="00D32EF3"/>
    <w:rsid w:val="00D3316D"/>
    <w:rsid w:val="00D331F7"/>
    <w:rsid w:val="00D33342"/>
    <w:rsid w:val="00D33609"/>
    <w:rsid w:val="00D339F5"/>
    <w:rsid w:val="00D33A2B"/>
    <w:rsid w:val="00D34064"/>
    <w:rsid w:val="00D3464C"/>
    <w:rsid w:val="00D34AA3"/>
    <w:rsid w:val="00D34D61"/>
    <w:rsid w:val="00D34E6A"/>
    <w:rsid w:val="00D34F0C"/>
    <w:rsid w:val="00D353EA"/>
    <w:rsid w:val="00D353EF"/>
    <w:rsid w:val="00D35462"/>
    <w:rsid w:val="00D3553B"/>
    <w:rsid w:val="00D35925"/>
    <w:rsid w:val="00D36363"/>
    <w:rsid w:val="00D365FC"/>
    <w:rsid w:val="00D368E1"/>
    <w:rsid w:val="00D3691E"/>
    <w:rsid w:val="00D36A9E"/>
    <w:rsid w:val="00D36F2D"/>
    <w:rsid w:val="00D37042"/>
    <w:rsid w:val="00D374CF"/>
    <w:rsid w:val="00D37924"/>
    <w:rsid w:val="00D37DA9"/>
    <w:rsid w:val="00D40494"/>
    <w:rsid w:val="00D40523"/>
    <w:rsid w:val="00D40854"/>
    <w:rsid w:val="00D40952"/>
    <w:rsid w:val="00D409BE"/>
    <w:rsid w:val="00D41847"/>
    <w:rsid w:val="00D418F2"/>
    <w:rsid w:val="00D41C7F"/>
    <w:rsid w:val="00D42056"/>
    <w:rsid w:val="00D42481"/>
    <w:rsid w:val="00D425B4"/>
    <w:rsid w:val="00D4277D"/>
    <w:rsid w:val="00D42D28"/>
    <w:rsid w:val="00D42DE0"/>
    <w:rsid w:val="00D42EA2"/>
    <w:rsid w:val="00D42FB6"/>
    <w:rsid w:val="00D434D5"/>
    <w:rsid w:val="00D43505"/>
    <w:rsid w:val="00D4361A"/>
    <w:rsid w:val="00D4367F"/>
    <w:rsid w:val="00D43721"/>
    <w:rsid w:val="00D43F07"/>
    <w:rsid w:val="00D43F72"/>
    <w:rsid w:val="00D44445"/>
    <w:rsid w:val="00D446C3"/>
    <w:rsid w:val="00D446F3"/>
    <w:rsid w:val="00D448C5"/>
    <w:rsid w:val="00D4493D"/>
    <w:rsid w:val="00D45320"/>
    <w:rsid w:val="00D454AF"/>
    <w:rsid w:val="00D45590"/>
    <w:rsid w:val="00D45BA7"/>
    <w:rsid w:val="00D466DD"/>
    <w:rsid w:val="00D468E6"/>
    <w:rsid w:val="00D46906"/>
    <w:rsid w:val="00D46AAE"/>
    <w:rsid w:val="00D46BD5"/>
    <w:rsid w:val="00D46DA9"/>
    <w:rsid w:val="00D46F87"/>
    <w:rsid w:val="00D47055"/>
    <w:rsid w:val="00D47102"/>
    <w:rsid w:val="00D47818"/>
    <w:rsid w:val="00D47837"/>
    <w:rsid w:val="00D47840"/>
    <w:rsid w:val="00D478A6"/>
    <w:rsid w:val="00D478FD"/>
    <w:rsid w:val="00D47C33"/>
    <w:rsid w:val="00D50650"/>
    <w:rsid w:val="00D507A2"/>
    <w:rsid w:val="00D50BE6"/>
    <w:rsid w:val="00D51406"/>
    <w:rsid w:val="00D515BB"/>
    <w:rsid w:val="00D51677"/>
    <w:rsid w:val="00D51DE6"/>
    <w:rsid w:val="00D5263E"/>
    <w:rsid w:val="00D52FB9"/>
    <w:rsid w:val="00D53498"/>
    <w:rsid w:val="00D538B7"/>
    <w:rsid w:val="00D53B97"/>
    <w:rsid w:val="00D540AE"/>
    <w:rsid w:val="00D542D6"/>
    <w:rsid w:val="00D54AA5"/>
    <w:rsid w:val="00D54AB7"/>
    <w:rsid w:val="00D54B3C"/>
    <w:rsid w:val="00D54C66"/>
    <w:rsid w:val="00D5516A"/>
    <w:rsid w:val="00D551C8"/>
    <w:rsid w:val="00D55412"/>
    <w:rsid w:val="00D55489"/>
    <w:rsid w:val="00D554ED"/>
    <w:rsid w:val="00D55642"/>
    <w:rsid w:val="00D55703"/>
    <w:rsid w:val="00D5589A"/>
    <w:rsid w:val="00D55E0B"/>
    <w:rsid w:val="00D56024"/>
    <w:rsid w:val="00D5602D"/>
    <w:rsid w:val="00D56307"/>
    <w:rsid w:val="00D563D0"/>
    <w:rsid w:val="00D56434"/>
    <w:rsid w:val="00D565D7"/>
    <w:rsid w:val="00D56B75"/>
    <w:rsid w:val="00D56E20"/>
    <w:rsid w:val="00D56F1F"/>
    <w:rsid w:val="00D57154"/>
    <w:rsid w:val="00D57168"/>
    <w:rsid w:val="00D572FA"/>
    <w:rsid w:val="00D57400"/>
    <w:rsid w:val="00D575B9"/>
    <w:rsid w:val="00D577EA"/>
    <w:rsid w:val="00D57F3D"/>
    <w:rsid w:val="00D6061B"/>
    <w:rsid w:val="00D60CBB"/>
    <w:rsid w:val="00D60D10"/>
    <w:rsid w:val="00D61366"/>
    <w:rsid w:val="00D616A7"/>
    <w:rsid w:val="00D61B96"/>
    <w:rsid w:val="00D61D75"/>
    <w:rsid w:val="00D61F38"/>
    <w:rsid w:val="00D625E5"/>
    <w:rsid w:val="00D62639"/>
    <w:rsid w:val="00D628AC"/>
    <w:rsid w:val="00D628ED"/>
    <w:rsid w:val="00D62D4E"/>
    <w:rsid w:val="00D62E83"/>
    <w:rsid w:val="00D63493"/>
    <w:rsid w:val="00D63645"/>
    <w:rsid w:val="00D637CA"/>
    <w:rsid w:val="00D63818"/>
    <w:rsid w:val="00D63B3B"/>
    <w:rsid w:val="00D63ECC"/>
    <w:rsid w:val="00D63FB2"/>
    <w:rsid w:val="00D643F1"/>
    <w:rsid w:val="00D64CFB"/>
    <w:rsid w:val="00D64ECB"/>
    <w:rsid w:val="00D65159"/>
    <w:rsid w:val="00D6559D"/>
    <w:rsid w:val="00D65629"/>
    <w:rsid w:val="00D657F3"/>
    <w:rsid w:val="00D65A8B"/>
    <w:rsid w:val="00D65AC4"/>
    <w:rsid w:val="00D65C61"/>
    <w:rsid w:val="00D65DB1"/>
    <w:rsid w:val="00D66872"/>
    <w:rsid w:val="00D66B24"/>
    <w:rsid w:val="00D66DC9"/>
    <w:rsid w:val="00D66EB2"/>
    <w:rsid w:val="00D67017"/>
    <w:rsid w:val="00D67A33"/>
    <w:rsid w:val="00D7056A"/>
    <w:rsid w:val="00D7097C"/>
    <w:rsid w:val="00D709E1"/>
    <w:rsid w:val="00D70CB5"/>
    <w:rsid w:val="00D71A80"/>
    <w:rsid w:val="00D71B64"/>
    <w:rsid w:val="00D71D7F"/>
    <w:rsid w:val="00D720BE"/>
    <w:rsid w:val="00D7212B"/>
    <w:rsid w:val="00D722D1"/>
    <w:rsid w:val="00D72419"/>
    <w:rsid w:val="00D724AA"/>
    <w:rsid w:val="00D7250F"/>
    <w:rsid w:val="00D72537"/>
    <w:rsid w:val="00D731F5"/>
    <w:rsid w:val="00D738CC"/>
    <w:rsid w:val="00D73EDD"/>
    <w:rsid w:val="00D73F56"/>
    <w:rsid w:val="00D742A1"/>
    <w:rsid w:val="00D74777"/>
    <w:rsid w:val="00D74791"/>
    <w:rsid w:val="00D748FC"/>
    <w:rsid w:val="00D74D55"/>
    <w:rsid w:val="00D74DB2"/>
    <w:rsid w:val="00D74DB4"/>
    <w:rsid w:val="00D74E88"/>
    <w:rsid w:val="00D74F1E"/>
    <w:rsid w:val="00D74F23"/>
    <w:rsid w:val="00D75117"/>
    <w:rsid w:val="00D7515C"/>
    <w:rsid w:val="00D75313"/>
    <w:rsid w:val="00D7534E"/>
    <w:rsid w:val="00D75353"/>
    <w:rsid w:val="00D756BD"/>
    <w:rsid w:val="00D756F8"/>
    <w:rsid w:val="00D7582B"/>
    <w:rsid w:val="00D75882"/>
    <w:rsid w:val="00D75D90"/>
    <w:rsid w:val="00D76023"/>
    <w:rsid w:val="00D76B38"/>
    <w:rsid w:val="00D76E50"/>
    <w:rsid w:val="00D77053"/>
    <w:rsid w:val="00D77098"/>
    <w:rsid w:val="00D770B5"/>
    <w:rsid w:val="00D77295"/>
    <w:rsid w:val="00D77397"/>
    <w:rsid w:val="00D776CF"/>
    <w:rsid w:val="00D7775C"/>
    <w:rsid w:val="00D7795E"/>
    <w:rsid w:val="00D77A99"/>
    <w:rsid w:val="00D77ACE"/>
    <w:rsid w:val="00D77E22"/>
    <w:rsid w:val="00D801C9"/>
    <w:rsid w:val="00D80335"/>
    <w:rsid w:val="00D805BB"/>
    <w:rsid w:val="00D80658"/>
    <w:rsid w:val="00D80925"/>
    <w:rsid w:val="00D80A7B"/>
    <w:rsid w:val="00D80DF7"/>
    <w:rsid w:val="00D81E1C"/>
    <w:rsid w:val="00D81F98"/>
    <w:rsid w:val="00D81FD5"/>
    <w:rsid w:val="00D8227F"/>
    <w:rsid w:val="00D822C0"/>
    <w:rsid w:val="00D82734"/>
    <w:rsid w:val="00D82813"/>
    <w:rsid w:val="00D82990"/>
    <w:rsid w:val="00D82CDC"/>
    <w:rsid w:val="00D82D14"/>
    <w:rsid w:val="00D83550"/>
    <w:rsid w:val="00D8361C"/>
    <w:rsid w:val="00D838A9"/>
    <w:rsid w:val="00D838CE"/>
    <w:rsid w:val="00D83931"/>
    <w:rsid w:val="00D83969"/>
    <w:rsid w:val="00D84728"/>
    <w:rsid w:val="00D84863"/>
    <w:rsid w:val="00D84B9A"/>
    <w:rsid w:val="00D85009"/>
    <w:rsid w:val="00D85216"/>
    <w:rsid w:val="00D852A4"/>
    <w:rsid w:val="00D852FD"/>
    <w:rsid w:val="00D85494"/>
    <w:rsid w:val="00D85BFD"/>
    <w:rsid w:val="00D85FA3"/>
    <w:rsid w:val="00D865A6"/>
    <w:rsid w:val="00D86654"/>
    <w:rsid w:val="00D86707"/>
    <w:rsid w:val="00D8673B"/>
    <w:rsid w:val="00D868DC"/>
    <w:rsid w:val="00D86B4C"/>
    <w:rsid w:val="00D86C75"/>
    <w:rsid w:val="00D86F40"/>
    <w:rsid w:val="00D870C7"/>
    <w:rsid w:val="00D87500"/>
    <w:rsid w:val="00D87734"/>
    <w:rsid w:val="00D878C0"/>
    <w:rsid w:val="00D87A78"/>
    <w:rsid w:val="00D87CC4"/>
    <w:rsid w:val="00D87F17"/>
    <w:rsid w:val="00D90267"/>
    <w:rsid w:val="00D90346"/>
    <w:rsid w:val="00D904E9"/>
    <w:rsid w:val="00D90997"/>
    <w:rsid w:val="00D910A8"/>
    <w:rsid w:val="00D912B9"/>
    <w:rsid w:val="00D913E8"/>
    <w:rsid w:val="00D91A36"/>
    <w:rsid w:val="00D91E4A"/>
    <w:rsid w:val="00D9213B"/>
    <w:rsid w:val="00D921B7"/>
    <w:rsid w:val="00D92282"/>
    <w:rsid w:val="00D92601"/>
    <w:rsid w:val="00D92694"/>
    <w:rsid w:val="00D92769"/>
    <w:rsid w:val="00D93EAD"/>
    <w:rsid w:val="00D944E0"/>
    <w:rsid w:val="00D955AC"/>
    <w:rsid w:val="00D9582E"/>
    <w:rsid w:val="00D9590D"/>
    <w:rsid w:val="00D95D44"/>
    <w:rsid w:val="00D962F6"/>
    <w:rsid w:val="00D96452"/>
    <w:rsid w:val="00D96533"/>
    <w:rsid w:val="00D96686"/>
    <w:rsid w:val="00D96694"/>
    <w:rsid w:val="00D967F0"/>
    <w:rsid w:val="00D96889"/>
    <w:rsid w:val="00D971C4"/>
    <w:rsid w:val="00D9784E"/>
    <w:rsid w:val="00D97C84"/>
    <w:rsid w:val="00D97D91"/>
    <w:rsid w:val="00D97E07"/>
    <w:rsid w:val="00D97F8E"/>
    <w:rsid w:val="00DA08A4"/>
    <w:rsid w:val="00DA091E"/>
    <w:rsid w:val="00DA0FD3"/>
    <w:rsid w:val="00DA114F"/>
    <w:rsid w:val="00DA1288"/>
    <w:rsid w:val="00DA148B"/>
    <w:rsid w:val="00DA1513"/>
    <w:rsid w:val="00DA178C"/>
    <w:rsid w:val="00DA1A8B"/>
    <w:rsid w:val="00DA1BB2"/>
    <w:rsid w:val="00DA1F30"/>
    <w:rsid w:val="00DA1F59"/>
    <w:rsid w:val="00DA2438"/>
    <w:rsid w:val="00DA252F"/>
    <w:rsid w:val="00DA276E"/>
    <w:rsid w:val="00DA2844"/>
    <w:rsid w:val="00DA2CEB"/>
    <w:rsid w:val="00DA2FAC"/>
    <w:rsid w:val="00DA339A"/>
    <w:rsid w:val="00DA3440"/>
    <w:rsid w:val="00DA344F"/>
    <w:rsid w:val="00DA3EC7"/>
    <w:rsid w:val="00DA4776"/>
    <w:rsid w:val="00DA4A77"/>
    <w:rsid w:val="00DA4B08"/>
    <w:rsid w:val="00DA4D8E"/>
    <w:rsid w:val="00DA5004"/>
    <w:rsid w:val="00DA57CA"/>
    <w:rsid w:val="00DA5859"/>
    <w:rsid w:val="00DA5896"/>
    <w:rsid w:val="00DA5B2E"/>
    <w:rsid w:val="00DA5BCF"/>
    <w:rsid w:val="00DA5CBB"/>
    <w:rsid w:val="00DA5E05"/>
    <w:rsid w:val="00DA6212"/>
    <w:rsid w:val="00DA64EF"/>
    <w:rsid w:val="00DA6532"/>
    <w:rsid w:val="00DA6543"/>
    <w:rsid w:val="00DA689F"/>
    <w:rsid w:val="00DA6CE2"/>
    <w:rsid w:val="00DA6DC7"/>
    <w:rsid w:val="00DA7083"/>
    <w:rsid w:val="00DA7CA3"/>
    <w:rsid w:val="00DA7DB7"/>
    <w:rsid w:val="00DB030E"/>
    <w:rsid w:val="00DB0463"/>
    <w:rsid w:val="00DB069C"/>
    <w:rsid w:val="00DB073D"/>
    <w:rsid w:val="00DB0746"/>
    <w:rsid w:val="00DB096A"/>
    <w:rsid w:val="00DB0A7D"/>
    <w:rsid w:val="00DB0C65"/>
    <w:rsid w:val="00DB0D42"/>
    <w:rsid w:val="00DB102B"/>
    <w:rsid w:val="00DB12B1"/>
    <w:rsid w:val="00DB1377"/>
    <w:rsid w:val="00DB160F"/>
    <w:rsid w:val="00DB18E0"/>
    <w:rsid w:val="00DB192C"/>
    <w:rsid w:val="00DB1A48"/>
    <w:rsid w:val="00DB2BBE"/>
    <w:rsid w:val="00DB2F00"/>
    <w:rsid w:val="00DB2F98"/>
    <w:rsid w:val="00DB302F"/>
    <w:rsid w:val="00DB3655"/>
    <w:rsid w:val="00DB3F55"/>
    <w:rsid w:val="00DB445F"/>
    <w:rsid w:val="00DB4503"/>
    <w:rsid w:val="00DB45C0"/>
    <w:rsid w:val="00DB47D1"/>
    <w:rsid w:val="00DB4BA7"/>
    <w:rsid w:val="00DB4BDE"/>
    <w:rsid w:val="00DB5020"/>
    <w:rsid w:val="00DB50E5"/>
    <w:rsid w:val="00DB5245"/>
    <w:rsid w:val="00DB534D"/>
    <w:rsid w:val="00DB5845"/>
    <w:rsid w:val="00DB590C"/>
    <w:rsid w:val="00DB5A23"/>
    <w:rsid w:val="00DB64F9"/>
    <w:rsid w:val="00DB6915"/>
    <w:rsid w:val="00DB6B31"/>
    <w:rsid w:val="00DB6C9A"/>
    <w:rsid w:val="00DB6E1C"/>
    <w:rsid w:val="00DB6F92"/>
    <w:rsid w:val="00DB7665"/>
    <w:rsid w:val="00DB7703"/>
    <w:rsid w:val="00DB779D"/>
    <w:rsid w:val="00DB7B3E"/>
    <w:rsid w:val="00DB7B7D"/>
    <w:rsid w:val="00DC0002"/>
    <w:rsid w:val="00DC0082"/>
    <w:rsid w:val="00DC0559"/>
    <w:rsid w:val="00DC095C"/>
    <w:rsid w:val="00DC0ADE"/>
    <w:rsid w:val="00DC0D11"/>
    <w:rsid w:val="00DC0DD7"/>
    <w:rsid w:val="00DC1670"/>
    <w:rsid w:val="00DC1A19"/>
    <w:rsid w:val="00DC1BB5"/>
    <w:rsid w:val="00DC1CD5"/>
    <w:rsid w:val="00DC1DED"/>
    <w:rsid w:val="00DC2862"/>
    <w:rsid w:val="00DC2BCE"/>
    <w:rsid w:val="00DC30F7"/>
    <w:rsid w:val="00DC3254"/>
    <w:rsid w:val="00DC35EF"/>
    <w:rsid w:val="00DC36B8"/>
    <w:rsid w:val="00DC36FC"/>
    <w:rsid w:val="00DC38A5"/>
    <w:rsid w:val="00DC39D4"/>
    <w:rsid w:val="00DC3C7B"/>
    <w:rsid w:val="00DC3CF3"/>
    <w:rsid w:val="00DC3E54"/>
    <w:rsid w:val="00DC3F10"/>
    <w:rsid w:val="00DC448E"/>
    <w:rsid w:val="00DC4933"/>
    <w:rsid w:val="00DC4F99"/>
    <w:rsid w:val="00DC5421"/>
    <w:rsid w:val="00DC597D"/>
    <w:rsid w:val="00DC5A77"/>
    <w:rsid w:val="00DC5CF7"/>
    <w:rsid w:val="00DC5E30"/>
    <w:rsid w:val="00DC5E31"/>
    <w:rsid w:val="00DC5E5E"/>
    <w:rsid w:val="00DC666C"/>
    <w:rsid w:val="00DC692B"/>
    <w:rsid w:val="00DC6C8E"/>
    <w:rsid w:val="00DC6E28"/>
    <w:rsid w:val="00DC7082"/>
    <w:rsid w:val="00DC70A1"/>
    <w:rsid w:val="00DC75D3"/>
    <w:rsid w:val="00DC779E"/>
    <w:rsid w:val="00DD007E"/>
    <w:rsid w:val="00DD0C07"/>
    <w:rsid w:val="00DD106E"/>
    <w:rsid w:val="00DD1157"/>
    <w:rsid w:val="00DD13EB"/>
    <w:rsid w:val="00DD14A0"/>
    <w:rsid w:val="00DD1689"/>
    <w:rsid w:val="00DD1699"/>
    <w:rsid w:val="00DD1743"/>
    <w:rsid w:val="00DD1CA0"/>
    <w:rsid w:val="00DD1ED9"/>
    <w:rsid w:val="00DD201C"/>
    <w:rsid w:val="00DD20C7"/>
    <w:rsid w:val="00DD25DB"/>
    <w:rsid w:val="00DD2A7E"/>
    <w:rsid w:val="00DD2DD1"/>
    <w:rsid w:val="00DD354B"/>
    <w:rsid w:val="00DD3640"/>
    <w:rsid w:val="00DD3B26"/>
    <w:rsid w:val="00DD3F72"/>
    <w:rsid w:val="00DD42B2"/>
    <w:rsid w:val="00DD46E9"/>
    <w:rsid w:val="00DD48F7"/>
    <w:rsid w:val="00DD4986"/>
    <w:rsid w:val="00DD4E36"/>
    <w:rsid w:val="00DD5C3F"/>
    <w:rsid w:val="00DD5DD8"/>
    <w:rsid w:val="00DD5E8D"/>
    <w:rsid w:val="00DD6336"/>
    <w:rsid w:val="00DD64AA"/>
    <w:rsid w:val="00DD690B"/>
    <w:rsid w:val="00DD6A9F"/>
    <w:rsid w:val="00DD6CD7"/>
    <w:rsid w:val="00DD7099"/>
    <w:rsid w:val="00DD7164"/>
    <w:rsid w:val="00DD734C"/>
    <w:rsid w:val="00DD76D1"/>
    <w:rsid w:val="00DD7BB5"/>
    <w:rsid w:val="00DD7C58"/>
    <w:rsid w:val="00DD7E2B"/>
    <w:rsid w:val="00DD7F64"/>
    <w:rsid w:val="00DE0C9B"/>
    <w:rsid w:val="00DE0CA5"/>
    <w:rsid w:val="00DE0FA4"/>
    <w:rsid w:val="00DE1397"/>
    <w:rsid w:val="00DE14BB"/>
    <w:rsid w:val="00DE1656"/>
    <w:rsid w:val="00DE1810"/>
    <w:rsid w:val="00DE1E27"/>
    <w:rsid w:val="00DE26CE"/>
    <w:rsid w:val="00DE27FA"/>
    <w:rsid w:val="00DE2D8D"/>
    <w:rsid w:val="00DE30D4"/>
    <w:rsid w:val="00DE3505"/>
    <w:rsid w:val="00DE36C0"/>
    <w:rsid w:val="00DE3A11"/>
    <w:rsid w:val="00DE3EB8"/>
    <w:rsid w:val="00DE40A0"/>
    <w:rsid w:val="00DE40DD"/>
    <w:rsid w:val="00DE432D"/>
    <w:rsid w:val="00DE492E"/>
    <w:rsid w:val="00DE4ADD"/>
    <w:rsid w:val="00DE4FAE"/>
    <w:rsid w:val="00DE524B"/>
    <w:rsid w:val="00DE59A9"/>
    <w:rsid w:val="00DE5DB7"/>
    <w:rsid w:val="00DE685D"/>
    <w:rsid w:val="00DE6897"/>
    <w:rsid w:val="00DE6D4D"/>
    <w:rsid w:val="00DE6E40"/>
    <w:rsid w:val="00DE7183"/>
    <w:rsid w:val="00DE77ED"/>
    <w:rsid w:val="00DE7CBB"/>
    <w:rsid w:val="00DE7CBC"/>
    <w:rsid w:val="00DF04AA"/>
    <w:rsid w:val="00DF0A18"/>
    <w:rsid w:val="00DF0CD0"/>
    <w:rsid w:val="00DF0EE2"/>
    <w:rsid w:val="00DF0FF2"/>
    <w:rsid w:val="00DF1731"/>
    <w:rsid w:val="00DF1C65"/>
    <w:rsid w:val="00DF1FDA"/>
    <w:rsid w:val="00DF20F2"/>
    <w:rsid w:val="00DF2848"/>
    <w:rsid w:val="00DF3018"/>
    <w:rsid w:val="00DF3961"/>
    <w:rsid w:val="00DF3DD8"/>
    <w:rsid w:val="00DF405D"/>
    <w:rsid w:val="00DF40F1"/>
    <w:rsid w:val="00DF433D"/>
    <w:rsid w:val="00DF442A"/>
    <w:rsid w:val="00DF4AFA"/>
    <w:rsid w:val="00DF4CDA"/>
    <w:rsid w:val="00DF4D5C"/>
    <w:rsid w:val="00DF4F07"/>
    <w:rsid w:val="00DF4FF5"/>
    <w:rsid w:val="00DF54DB"/>
    <w:rsid w:val="00DF5A06"/>
    <w:rsid w:val="00DF5A98"/>
    <w:rsid w:val="00DF5C46"/>
    <w:rsid w:val="00DF5DAF"/>
    <w:rsid w:val="00DF5EB6"/>
    <w:rsid w:val="00DF6AAA"/>
    <w:rsid w:val="00DF6F19"/>
    <w:rsid w:val="00DF71E2"/>
    <w:rsid w:val="00DF71F8"/>
    <w:rsid w:val="00DF724A"/>
    <w:rsid w:val="00DF75A3"/>
    <w:rsid w:val="00DF76AC"/>
    <w:rsid w:val="00DF774D"/>
    <w:rsid w:val="00DF7860"/>
    <w:rsid w:val="00DF7BC1"/>
    <w:rsid w:val="00DF7BFE"/>
    <w:rsid w:val="00DF7C00"/>
    <w:rsid w:val="00E003D7"/>
    <w:rsid w:val="00E00AFD"/>
    <w:rsid w:val="00E00BAD"/>
    <w:rsid w:val="00E00BB2"/>
    <w:rsid w:val="00E00CE7"/>
    <w:rsid w:val="00E00E4E"/>
    <w:rsid w:val="00E00FDF"/>
    <w:rsid w:val="00E0104A"/>
    <w:rsid w:val="00E011F2"/>
    <w:rsid w:val="00E01A28"/>
    <w:rsid w:val="00E01B4B"/>
    <w:rsid w:val="00E01B58"/>
    <w:rsid w:val="00E01D2E"/>
    <w:rsid w:val="00E01FA5"/>
    <w:rsid w:val="00E02125"/>
    <w:rsid w:val="00E021F0"/>
    <w:rsid w:val="00E02783"/>
    <w:rsid w:val="00E028F0"/>
    <w:rsid w:val="00E0295D"/>
    <w:rsid w:val="00E02964"/>
    <w:rsid w:val="00E02B8F"/>
    <w:rsid w:val="00E02E41"/>
    <w:rsid w:val="00E032C0"/>
    <w:rsid w:val="00E0391A"/>
    <w:rsid w:val="00E03C86"/>
    <w:rsid w:val="00E0409A"/>
    <w:rsid w:val="00E04152"/>
    <w:rsid w:val="00E04483"/>
    <w:rsid w:val="00E0450D"/>
    <w:rsid w:val="00E0455D"/>
    <w:rsid w:val="00E047B1"/>
    <w:rsid w:val="00E047D6"/>
    <w:rsid w:val="00E04A80"/>
    <w:rsid w:val="00E04D1F"/>
    <w:rsid w:val="00E05291"/>
    <w:rsid w:val="00E05508"/>
    <w:rsid w:val="00E0557E"/>
    <w:rsid w:val="00E05BD4"/>
    <w:rsid w:val="00E05C36"/>
    <w:rsid w:val="00E05E31"/>
    <w:rsid w:val="00E0692D"/>
    <w:rsid w:val="00E06AD2"/>
    <w:rsid w:val="00E06E9C"/>
    <w:rsid w:val="00E073B2"/>
    <w:rsid w:val="00E07B11"/>
    <w:rsid w:val="00E07FDA"/>
    <w:rsid w:val="00E10452"/>
    <w:rsid w:val="00E10546"/>
    <w:rsid w:val="00E10646"/>
    <w:rsid w:val="00E1076D"/>
    <w:rsid w:val="00E10878"/>
    <w:rsid w:val="00E10CD0"/>
    <w:rsid w:val="00E110A9"/>
    <w:rsid w:val="00E11346"/>
    <w:rsid w:val="00E113A1"/>
    <w:rsid w:val="00E11462"/>
    <w:rsid w:val="00E114D6"/>
    <w:rsid w:val="00E11927"/>
    <w:rsid w:val="00E11AAD"/>
    <w:rsid w:val="00E11AC8"/>
    <w:rsid w:val="00E11FDA"/>
    <w:rsid w:val="00E1221E"/>
    <w:rsid w:val="00E12550"/>
    <w:rsid w:val="00E126C0"/>
    <w:rsid w:val="00E12830"/>
    <w:rsid w:val="00E12984"/>
    <w:rsid w:val="00E12F4D"/>
    <w:rsid w:val="00E12FA5"/>
    <w:rsid w:val="00E1342E"/>
    <w:rsid w:val="00E13589"/>
    <w:rsid w:val="00E138E3"/>
    <w:rsid w:val="00E13998"/>
    <w:rsid w:val="00E13BEE"/>
    <w:rsid w:val="00E1409C"/>
    <w:rsid w:val="00E14DAD"/>
    <w:rsid w:val="00E14FAB"/>
    <w:rsid w:val="00E14FB2"/>
    <w:rsid w:val="00E15622"/>
    <w:rsid w:val="00E1596C"/>
    <w:rsid w:val="00E15AED"/>
    <w:rsid w:val="00E15CFB"/>
    <w:rsid w:val="00E15EEC"/>
    <w:rsid w:val="00E16202"/>
    <w:rsid w:val="00E1634E"/>
    <w:rsid w:val="00E16357"/>
    <w:rsid w:val="00E163CF"/>
    <w:rsid w:val="00E172A9"/>
    <w:rsid w:val="00E17375"/>
    <w:rsid w:val="00E17510"/>
    <w:rsid w:val="00E17982"/>
    <w:rsid w:val="00E17C45"/>
    <w:rsid w:val="00E17C5C"/>
    <w:rsid w:val="00E17FDF"/>
    <w:rsid w:val="00E20033"/>
    <w:rsid w:val="00E20260"/>
    <w:rsid w:val="00E202FC"/>
    <w:rsid w:val="00E2062F"/>
    <w:rsid w:val="00E207BE"/>
    <w:rsid w:val="00E20ACD"/>
    <w:rsid w:val="00E20CDE"/>
    <w:rsid w:val="00E2149E"/>
    <w:rsid w:val="00E218DE"/>
    <w:rsid w:val="00E21D7A"/>
    <w:rsid w:val="00E220A1"/>
    <w:rsid w:val="00E22591"/>
    <w:rsid w:val="00E23104"/>
    <w:rsid w:val="00E23A4E"/>
    <w:rsid w:val="00E24140"/>
    <w:rsid w:val="00E244E2"/>
    <w:rsid w:val="00E245A5"/>
    <w:rsid w:val="00E24960"/>
    <w:rsid w:val="00E24B6C"/>
    <w:rsid w:val="00E24E78"/>
    <w:rsid w:val="00E24E8C"/>
    <w:rsid w:val="00E250D5"/>
    <w:rsid w:val="00E250EB"/>
    <w:rsid w:val="00E25269"/>
    <w:rsid w:val="00E25324"/>
    <w:rsid w:val="00E2560D"/>
    <w:rsid w:val="00E25C19"/>
    <w:rsid w:val="00E260A5"/>
    <w:rsid w:val="00E260CA"/>
    <w:rsid w:val="00E261B8"/>
    <w:rsid w:val="00E26B29"/>
    <w:rsid w:val="00E2719B"/>
    <w:rsid w:val="00E27250"/>
    <w:rsid w:val="00E27629"/>
    <w:rsid w:val="00E27C76"/>
    <w:rsid w:val="00E27CCF"/>
    <w:rsid w:val="00E300E5"/>
    <w:rsid w:val="00E30214"/>
    <w:rsid w:val="00E304C1"/>
    <w:rsid w:val="00E3051F"/>
    <w:rsid w:val="00E305D2"/>
    <w:rsid w:val="00E306D5"/>
    <w:rsid w:val="00E307A9"/>
    <w:rsid w:val="00E307F9"/>
    <w:rsid w:val="00E30B4D"/>
    <w:rsid w:val="00E310F1"/>
    <w:rsid w:val="00E317D3"/>
    <w:rsid w:val="00E31EED"/>
    <w:rsid w:val="00E32218"/>
    <w:rsid w:val="00E329A0"/>
    <w:rsid w:val="00E32B1B"/>
    <w:rsid w:val="00E33221"/>
    <w:rsid w:val="00E33592"/>
    <w:rsid w:val="00E3421F"/>
    <w:rsid w:val="00E34246"/>
    <w:rsid w:val="00E34A71"/>
    <w:rsid w:val="00E34AE1"/>
    <w:rsid w:val="00E35187"/>
    <w:rsid w:val="00E3518C"/>
    <w:rsid w:val="00E352C5"/>
    <w:rsid w:val="00E357F3"/>
    <w:rsid w:val="00E358E4"/>
    <w:rsid w:val="00E35D97"/>
    <w:rsid w:val="00E3632B"/>
    <w:rsid w:val="00E36384"/>
    <w:rsid w:val="00E3696F"/>
    <w:rsid w:val="00E369D6"/>
    <w:rsid w:val="00E36C5E"/>
    <w:rsid w:val="00E36DF1"/>
    <w:rsid w:val="00E40CE7"/>
    <w:rsid w:val="00E410EA"/>
    <w:rsid w:val="00E4114B"/>
    <w:rsid w:val="00E4136C"/>
    <w:rsid w:val="00E41B35"/>
    <w:rsid w:val="00E42396"/>
    <w:rsid w:val="00E426EC"/>
    <w:rsid w:val="00E430FC"/>
    <w:rsid w:val="00E43392"/>
    <w:rsid w:val="00E4346B"/>
    <w:rsid w:val="00E43600"/>
    <w:rsid w:val="00E4376D"/>
    <w:rsid w:val="00E43879"/>
    <w:rsid w:val="00E43B1B"/>
    <w:rsid w:val="00E43EB3"/>
    <w:rsid w:val="00E44321"/>
    <w:rsid w:val="00E44A6A"/>
    <w:rsid w:val="00E44B08"/>
    <w:rsid w:val="00E44B5B"/>
    <w:rsid w:val="00E45024"/>
    <w:rsid w:val="00E45094"/>
    <w:rsid w:val="00E458EE"/>
    <w:rsid w:val="00E46167"/>
    <w:rsid w:val="00E46584"/>
    <w:rsid w:val="00E465DB"/>
    <w:rsid w:val="00E467D8"/>
    <w:rsid w:val="00E46AE3"/>
    <w:rsid w:val="00E46FE3"/>
    <w:rsid w:val="00E4726E"/>
    <w:rsid w:val="00E47603"/>
    <w:rsid w:val="00E47850"/>
    <w:rsid w:val="00E47A89"/>
    <w:rsid w:val="00E47AB0"/>
    <w:rsid w:val="00E47AB2"/>
    <w:rsid w:val="00E47B18"/>
    <w:rsid w:val="00E50857"/>
    <w:rsid w:val="00E50BA2"/>
    <w:rsid w:val="00E50CFD"/>
    <w:rsid w:val="00E51153"/>
    <w:rsid w:val="00E513D8"/>
    <w:rsid w:val="00E514F7"/>
    <w:rsid w:val="00E51518"/>
    <w:rsid w:val="00E515DD"/>
    <w:rsid w:val="00E51727"/>
    <w:rsid w:val="00E5185E"/>
    <w:rsid w:val="00E518D9"/>
    <w:rsid w:val="00E51994"/>
    <w:rsid w:val="00E51ADB"/>
    <w:rsid w:val="00E51B4C"/>
    <w:rsid w:val="00E51D27"/>
    <w:rsid w:val="00E51FD1"/>
    <w:rsid w:val="00E5215E"/>
    <w:rsid w:val="00E52276"/>
    <w:rsid w:val="00E52596"/>
    <w:rsid w:val="00E52A1C"/>
    <w:rsid w:val="00E52E7E"/>
    <w:rsid w:val="00E5314E"/>
    <w:rsid w:val="00E531AF"/>
    <w:rsid w:val="00E5321A"/>
    <w:rsid w:val="00E535E7"/>
    <w:rsid w:val="00E53BCB"/>
    <w:rsid w:val="00E54357"/>
    <w:rsid w:val="00E552EB"/>
    <w:rsid w:val="00E5537C"/>
    <w:rsid w:val="00E55CFF"/>
    <w:rsid w:val="00E55F6E"/>
    <w:rsid w:val="00E56B6F"/>
    <w:rsid w:val="00E5705E"/>
    <w:rsid w:val="00E572AA"/>
    <w:rsid w:val="00E576AC"/>
    <w:rsid w:val="00E6007C"/>
    <w:rsid w:val="00E60591"/>
    <w:rsid w:val="00E6074A"/>
    <w:rsid w:val="00E607EE"/>
    <w:rsid w:val="00E60B08"/>
    <w:rsid w:val="00E61254"/>
    <w:rsid w:val="00E61609"/>
    <w:rsid w:val="00E6163F"/>
    <w:rsid w:val="00E617CA"/>
    <w:rsid w:val="00E6185C"/>
    <w:rsid w:val="00E61C12"/>
    <w:rsid w:val="00E61CB7"/>
    <w:rsid w:val="00E61D3D"/>
    <w:rsid w:val="00E61FF5"/>
    <w:rsid w:val="00E62379"/>
    <w:rsid w:val="00E62560"/>
    <w:rsid w:val="00E62639"/>
    <w:rsid w:val="00E62641"/>
    <w:rsid w:val="00E629C7"/>
    <w:rsid w:val="00E62A10"/>
    <w:rsid w:val="00E62B61"/>
    <w:rsid w:val="00E63020"/>
    <w:rsid w:val="00E631D4"/>
    <w:rsid w:val="00E639D8"/>
    <w:rsid w:val="00E64625"/>
    <w:rsid w:val="00E64B00"/>
    <w:rsid w:val="00E65848"/>
    <w:rsid w:val="00E65858"/>
    <w:rsid w:val="00E65863"/>
    <w:rsid w:val="00E66106"/>
    <w:rsid w:val="00E663F8"/>
    <w:rsid w:val="00E667AB"/>
    <w:rsid w:val="00E667C2"/>
    <w:rsid w:val="00E669B3"/>
    <w:rsid w:val="00E66AD9"/>
    <w:rsid w:val="00E67578"/>
    <w:rsid w:val="00E6762C"/>
    <w:rsid w:val="00E6766E"/>
    <w:rsid w:val="00E67A35"/>
    <w:rsid w:val="00E67B5E"/>
    <w:rsid w:val="00E70C26"/>
    <w:rsid w:val="00E70DBE"/>
    <w:rsid w:val="00E710F3"/>
    <w:rsid w:val="00E714D9"/>
    <w:rsid w:val="00E71C67"/>
    <w:rsid w:val="00E71E77"/>
    <w:rsid w:val="00E720D0"/>
    <w:rsid w:val="00E7217D"/>
    <w:rsid w:val="00E72441"/>
    <w:rsid w:val="00E725BA"/>
    <w:rsid w:val="00E72A99"/>
    <w:rsid w:val="00E72FCC"/>
    <w:rsid w:val="00E7336B"/>
    <w:rsid w:val="00E73393"/>
    <w:rsid w:val="00E73961"/>
    <w:rsid w:val="00E73980"/>
    <w:rsid w:val="00E73B18"/>
    <w:rsid w:val="00E73F57"/>
    <w:rsid w:val="00E74761"/>
    <w:rsid w:val="00E74D59"/>
    <w:rsid w:val="00E74ECF"/>
    <w:rsid w:val="00E751B5"/>
    <w:rsid w:val="00E752FC"/>
    <w:rsid w:val="00E7532B"/>
    <w:rsid w:val="00E75751"/>
    <w:rsid w:val="00E75BB6"/>
    <w:rsid w:val="00E76098"/>
    <w:rsid w:val="00E76245"/>
    <w:rsid w:val="00E76508"/>
    <w:rsid w:val="00E765C4"/>
    <w:rsid w:val="00E76778"/>
    <w:rsid w:val="00E768CC"/>
    <w:rsid w:val="00E76DCA"/>
    <w:rsid w:val="00E76FFD"/>
    <w:rsid w:val="00E77471"/>
    <w:rsid w:val="00E7754D"/>
    <w:rsid w:val="00E77749"/>
    <w:rsid w:val="00E77999"/>
    <w:rsid w:val="00E77C7B"/>
    <w:rsid w:val="00E77D50"/>
    <w:rsid w:val="00E801DA"/>
    <w:rsid w:val="00E80695"/>
    <w:rsid w:val="00E809AB"/>
    <w:rsid w:val="00E817C2"/>
    <w:rsid w:val="00E81B05"/>
    <w:rsid w:val="00E81C66"/>
    <w:rsid w:val="00E82160"/>
    <w:rsid w:val="00E825EE"/>
    <w:rsid w:val="00E82D81"/>
    <w:rsid w:val="00E8305B"/>
    <w:rsid w:val="00E83149"/>
    <w:rsid w:val="00E834D8"/>
    <w:rsid w:val="00E83ACD"/>
    <w:rsid w:val="00E83C0E"/>
    <w:rsid w:val="00E83D67"/>
    <w:rsid w:val="00E84274"/>
    <w:rsid w:val="00E84330"/>
    <w:rsid w:val="00E8467F"/>
    <w:rsid w:val="00E84C0A"/>
    <w:rsid w:val="00E84D0D"/>
    <w:rsid w:val="00E84F18"/>
    <w:rsid w:val="00E85350"/>
    <w:rsid w:val="00E85469"/>
    <w:rsid w:val="00E855E3"/>
    <w:rsid w:val="00E85D4A"/>
    <w:rsid w:val="00E86245"/>
    <w:rsid w:val="00E8660F"/>
    <w:rsid w:val="00E86D67"/>
    <w:rsid w:val="00E87005"/>
    <w:rsid w:val="00E8700A"/>
    <w:rsid w:val="00E8723D"/>
    <w:rsid w:val="00E872E1"/>
    <w:rsid w:val="00E8739B"/>
    <w:rsid w:val="00E87426"/>
    <w:rsid w:val="00E8758E"/>
    <w:rsid w:val="00E8770E"/>
    <w:rsid w:val="00E878BC"/>
    <w:rsid w:val="00E87F78"/>
    <w:rsid w:val="00E90027"/>
    <w:rsid w:val="00E900F1"/>
    <w:rsid w:val="00E9015F"/>
    <w:rsid w:val="00E90AF4"/>
    <w:rsid w:val="00E90B61"/>
    <w:rsid w:val="00E90FFD"/>
    <w:rsid w:val="00E91237"/>
    <w:rsid w:val="00E91249"/>
    <w:rsid w:val="00E9135D"/>
    <w:rsid w:val="00E9146B"/>
    <w:rsid w:val="00E914A1"/>
    <w:rsid w:val="00E916DF"/>
    <w:rsid w:val="00E91AC0"/>
    <w:rsid w:val="00E91E45"/>
    <w:rsid w:val="00E92381"/>
    <w:rsid w:val="00E92532"/>
    <w:rsid w:val="00E927FA"/>
    <w:rsid w:val="00E92A04"/>
    <w:rsid w:val="00E92BD9"/>
    <w:rsid w:val="00E92C35"/>
    <w:rsid w:val="00E92D97"/>
    <w:rsid w:val="00E936C3"/>
    <w:rsid w:val="00E9374F"/>
    <w:rsid w:val="00E93BA4"/>
    <w:rsid w:val="00E93D1E"/>
    <w:rsid w:val="00E93F40"/>
    <w:rsid w:val="00E94CF8"/>
    <w:rsid w:val="00E94DB9"/>
    <w:rsid w:val="00E94E88"/>
    <w:rsid w:val="00E9514B"/>
    <w:rsid w:val="00E9559B"/>
    <w:rsid w:val="00E95AE5"/>
    <w:rsid w:val="00E95DB9"/>
    <w:rsid w:val="00E95E1E"/>
    <w:rsid w:val="00E9625D"/>
    <w:rsid w:val="00E963DA"/>
    <w:rsid w:val="00E96620"/>
    <w:rsid w:val="00E9674D"/>
    <w:rsid w:val="00E96A02"/>
    <w:rsid w:val="00E96E37"/>
    <w:rsid w:val="00E96F12"/>
    <w:rsid w:val="00E974FC"/>
    <w:rsid w:val="00E97DAD"/>
    <w:rsid w:val="00E97DFB"/>
    <w:rsid w:val="00EA0006"/>
    <w:rsid w:val="00EA05CF"/>
    <w:rsid w:val="00EA10E8"/>
    <w:rsid w:val="00EA13CE"/>
    <w:rsid w:val="00EA14BB"/>
    <w:rsid w:val="00EA162F"/>
    <w:rsid w:val="00EA1711"/>
    <w:rsid w:val="00EA1D74"/>
    <w:rsid w:val="00EA1E4E"/>
    <w:rsid w:val="00EA1F48"/>
    <w:rsid w:val="00EA1FA2"/>
    <w:rsid w:val="00EA20A5"/>
    <w:rsid w:val="00EA21EB"/>
    <w:rsid w:val="00EA22B7"/>
    <w:rsid w:val="00EA2385"/>
    <w:rsid w:val="00EA2843"/>
    <w:rsid w:val="00EA2C0A"/>
    <w:rsid w:val="00EA3BBF"/>
    <w:rsid w:val="00EA3D8E"/>
    <w:rsid w:val="00EA40D0"/>
    <w:rsid w:val="00EA4209"/>
    <w:rsid w:val="00EA45DD"/>
    <w:rsid w:val="00EA483F"/>
    <w:rsid w:val="00EA485F"/>
    <w:rsid w:val="00EA4DDF"/>
    <w:rsid w:val="00EA53CF"/>
    <w:rsid w:val="00EA5564"/>
    <w:rsid w:val="00EA567C"/>
    <w:rsid w:val="00EA5FED"/>
    <w:rsid w:val="00EA6150"/>
    <w:rsid w:val="00EA62BF"/>
    <w:rsid w:val="00EA6AD2"/>
    <w:rsid w:val="00EA6D7A"/>
    <w:rsid w:val="00EA6E23"/>
    <w:rsid w:val="00EA7111"/>
    <w:rsid w:val="00EA76E1"/>
    <w:rsid w:val="00EA77E1"/>
    <w:rsid w:val="00EA7DF7"/>
    <w:rsid w:val="00EA7E94"/>
    <w:rsid w:val="00EA7F9C"/>
    <w:rsid w:val="00EA7FD2"/>
    <w:rsid w:val="00EB0365"/>
    <w:rsid w:val="00EB0390"/>
    <w:rsid w:val="00EB06E5"/>
    <w:rsid w:val="00EB084D"/>
    <w:rsid w:val="00EB087D"/>
    <w:rsid w:val="00EB0BE4"/>
    <w:rsid w:val="00EB0CC4"/>
    <w:rsid w:val="00EB0D84"/>
    <w:rsid w:val="00EB1193"/>
    <w:rsid w:val="00EB164A"/>
    <w:rsid w:val="00EB1743"/>
    <w:rsid w:val="00EB1E7D"/>
    <w:rsid w:val="00EB1F09"/>
    <w:rsid w:val="00EB2A66"/>
    <w:rsid w:val="00EB2DDC"/>
    <w:rsid w:val="00EB2EB8"/>
    <w:rsid w:val="00EB3555"/>
    <w:rsid w:val="00EB387C"/>
    <w:rsid w:val="00EB38EB"/>
    <w:rsid w:val="00EB3D6C"/>
    <w:rsid w:val="00EB3E49"/>
    <w:rsid w:val="00EB3EA3"/>
    <w:rsid w:val="00EB45BE"/>
    <w:rsid w:val="00EB4B54"/>
    <w:rsid w:val="00EB4C66"/>
    <w:rsid w:val="00EB4F7D"/>
    <w:rsid w:val="00EB4F9A"/>
    <w:rsid w:val="00EB52E2"/>
    <w:rsid w:val="00EB57BD"/>
    <w:rsid w:val="00EB5901"/>
    <w:rsid w:val="00EB60DE"/>
    <w:rsid w:val="00EB61E2"/>
    <w:rsid w:val="00EB6725"/>
    <w:rsid w:val="00EB6B44"/>
    <w:rsid w:val="00EB712C"/>
    <w:rsid w:val="00EB7220"/>
    <w:rsid w:val="00EB7627"/>
    <w:rsid w:val="00EB76D9"/>
    <w:rsid w:val="00EB7899"/>
    <w:rsid w:val="00EB78AA"/>
    <w:rsid w:val="00EB7BF9"/>
    <w:rsid w:val="00EC0283"/>
    <w:rsid w:val="00EC04E0"/>
    <w:rsid w:val="00EC0712"/>
    <w:rsid w:val="00EC09F7"/>
    <w:rsid w:val="00EC0BAA"/>
    <w:rsid w:val="00EC0D41"/>
    <w:rsid w:val="00EC10C6"/>
    <w:rsid w:val="00EC12B1"/>
    <w:rsid w:val="00EC12D3"/>
    <w:rsid w:val="00EC145D"/>
    <w:rsid w:val="00EC1508"/>
    <w:rsid w:val="00EC15B6"/>
    <w:rsid w:val="00EC1706"/>
    <w:rsid w:val="00EC1792"/>
    <w:rsid w:val="00EC17CA"/>
    <w:rsid w:val="00EC17D2"/>
    <w:rsid w:val="00EC17FD"/>
    <w:rsid w:val="00EC190F"/>
    <w:rsid w:val="00EC1DA4"/>
    <w:rsid w:val="00EC1DC2"/>
    <w:rsid w:val="00EC1E83"/>
    <w:rsid w:val="00EC20B3"/>
    <w:rsid w:val="00EC2354"/>
    <w:rsid w:val="00EC2593"/>
    <w:rsid w:val="00EC26BB"/>
    <w:rsid w:val="00EC27C8"/>
    <w:rsid w:val="00EC2C1B"/>
    <w:rsid w:val="00EC2F4E"/>
    <w:rsid w:val="00EC2FD4"/>
    <w:rsid w:val="00EC3541"/>
    <w:rsid w:val="00EC35D0"/>
    <w:rsid w:val="00EC38C2"/>
    <w:rsid w:val="00EC3EF0"/>
    <w:rsid w:val="00EC40BF"/>
    <w:rsid w:val="00EC4674"/>
    <w:rsid w:val="00EC4943"/>
    <w:rsid w:val="00EC4AD7"/>
    <w:rsid w:val="00EC4CA6"/>
    <w:rsid w:val="00EC4CEA"/>
    <w:rsid w:val="00EC51FF"/>
    <w:rsid w:val="00EC56F5"/>
    <w:rsid w:val="00EC5F3A"/>
    <w:rsid w:val="00EC6236"/>
    <w:rsid w:val="00EC6885"/>
    <w:rsid w:val="00EC69FC"/>
    <w:rsid w:val="00EC6C1B"/>
    <w:rsid w:val="00EC6E1A"/>
    <w:rsid w:val="00EC6E96"/>
    <w:rsid w:val="00EC710D"/>
    <w:rsid w:val="00EC7178"/>
    <w:rsid w:val="00EC7608"/>
    <w:rsid w:val="00EC7AA4"/>
    <w:rsid w:val="00EC7E41"/>
    <w:rsid w:val="00ED024A"/>
    <w:rsid w:val="00ED07FD"/>
    <w:rsid w:val="00ED08F0"/>
    <w:rsid w:val="00ED0923"/>
    <w:rsid w:val="00ED0C03"/>
    <w:rsid w:val="00ED0C75"/>
    <w:rsid w:val="00ED14FD"/>
    <w:rsid w:val="00ED1943"/>
    <w:rsid w:val="00ED1D13"/>
    <w:rsid w:val="00ED2286"/>
    <w:rsid w:val="00ED237F"/>
    <w:rsid w:val="00ED2526"/>
    <w:rsid w:val="00ED2554"/>
    <w:rsid w:val="00ED26D3"/>
    <w:rsid w:val="00ED292F"/>
    <w:rsid w:val="00ED29E3"/>
    <w:rsid w:val="00ED2B49"/>
    <w:rsid w:val="00ED307B"/>
    <w:rsid w:val="00ED31BF"/>
    <w:rsid w:val="00ED33C4"/>
    <w:rsid w:val="00ED3BDF"/>
    <w:rsid w:val="00ED3DA6"/>
    <w:rsid w:val="00ED432C"/>
    <w:rsid w:val="00ED435B"/>
    <w:rsid w:val="00ED4427"/>
    <w:rsid w:val="00ED4638"/>
    <w:rsid w:val="00ED465C"/>
    <w:rsid w:val="00ED473F"/>
    <w:rsid w:val="00ED476B"/>
    <w:rsid w:val="00ED480E"/>
    <w:rsid w:val="00ED4B77"/>
    <w:rsid w:val="00ED4B7D"/>
    <w:rsid w:val="00ED4BBB"/>
    <w:rsid w:val="00ED4D79"/>
    <w:rsid w:val="00ED4F13"/>
    <w:rsid w:val="00ED518B"/>
    <w:rsid w:val="00ED532F"/>
    <w:rsid w:val="00ED5599"/>
    <w:rsid w:val="00ED56AD"/>
    <w:rsid w:val="00ED5827"/>
    <w:rsid w:val="00ED5AA6"/>
    <w:rsid w:val="00ED5DEB"/>
    <w:rsid w:val="00ED6265"/>
    <w:rsid w:val="00ED6281"/>
    <w:rsid w:val="00ED682A"/>
    <w:rsid w:val="00ED70DA"/>
    <w:rsid w:val="00ED741F"/>
    <w:rsid w:val="00ED767C"/>
    <w:rsid w:val="00ED770A"/>
    <w:rsid w:val="00ED78FB"/>
    <w:rsid w:val="00EE026C"/>
    <w:rsid w:val="00EE059F"/>
    <w:rsid w:val="00EE05DC"/>
    <w:rsid w:val="00EE07B9"/>
    <w:rsid w:val="00EE09BA"/>
    <w:rsid w:val="00EE0BF0"/>
    <w:rsid w:val="00EE0C43"/>
    <w:rsid w:val="00EE0F55"/>
    <w:rsid w:val="00EE1004"/>
    <w:rsid w:val="00EE1128"/>
    <w:rsid w:val="00EE151F"/>
    <w:rsid w:val="00EE1C49"/>
    <w:rsid w:val="00EE1D93"/>
    <w:rsid w:val="00EE20A1"/>
    <w:rsid w:val="00EE21FF"/>
    <w:rsid w:val="00EE22B3"/>
    <w:rsid w:val="00EE2325"/>
    <w:rsid w:val="00EE23DA"/>
    <w:rsid w:val="00EE2471"/>
    <w:rsid w:val="00EE255E"/>
    <w:rsid w:val="00EE288C"/>
    <w:rsid w:val="00EE2DC7"/>
    <w:rsid w:val="00EE2E12"/>
    <w:rsid w:val="00EE3093"/>
    <w:rsid w:val="00EE3206"/>
    <w:rsid w:val="00EE350F"/>
    <w:rsid w:val="00EE37A3"/>
    <w:rsid w:val="00EE3D4F"/>
    <w:rsid w:val="00EE4596"/>
    <w:rsid w:val="00EE468F"/>
    <w:rsid w:val="00EE4E01"/>
    <w:rsid w:val="00EE4FE1"/>
    <w:rsid w:val="00EE505A"/>
    <w:rsid w:val="00EE56AF"/>
    <w:rsid w:val="00EE5877"/>
    <w:rsid w:val="00EE598F"/>
    <w:rsid w:val="00EE59DC"/>
    <w:rsid w:val="00EE5A68"/>
    <w:rsid w:val="00EE5D70"/>
    <w:rsid w:val="00EE5FE6"/>
    <w:rsid w:val="00EE61AA"/>
    <w:rsid w:val="00EE63B8"/>
    <w:rsid w:val="00EE6CD7"/>
    <w:rsid w:val="00EE6EB0"/>
    <w:rsid w:val="00EE6F4C"/>
    <w:rsid w:val="00EE7695"/>
    <w:rsid w:val="00EE775B"/>
    <w:rsid w:val="00EF001B"/>
    <w:rsid w:val="00EF0166"/>
    <w:rsid w:val="00EF01AD"/>
    <w:rsid w:val="00EF01E3"/>
    <w:rsid w:val="00EF0438"/>
    <w:rsid w:val="00EF04AC"/>
    <w:rsid w:val="00EF0CFC"/>
    <w:rsid w:val="00EF0D49"/>
    <w:rsid w:val="00EF176D"/>
    <w:rsid w:val="00EF194A"/>
    <w:rsid w:val="00EF1A10"/>
    <w:rsid w:val="00EF1A68"/>
    <w:rsid w:val="00EF1C49"/>
    <w:rsid w:val="00EF1C6E"/>
    <w:rsid w:val="00EF228A"/>
    <w:rsid w:val="00EF2906"/>
    <w:rsid w:val="00EF2A16"/>
    <w:rsid w:val="00EF2B70"/>
    <w:rsid w:val="00EF2E98"/>
    <w:rsid w:val="00EF2FB1"/>
    <w:rsid w:val="00EF30C4"/>
    <w:rsid w:val="00EF3627"/>
    <w:rsid w:val="00EF381E"/>
    <w:rsid w:val="00EF3BB9"/>
    <w:rsid w:val="00EF3BE6"/>
    <w:rsid w:val="00EF3CD5"/>
    <w:rsid w:val="00EF3DFA"/>
    <w:rsid w:val="00EF48CC"/>
    <w:rsid w:val="00EF4902"/>
    <w:rsid w:val="00EF4B81"/>
    <w:rsid w:val="00EF527F"/>
    <w:rsid w:val="00EF55B1"/>
    <w:rsid w:val="00EF587E"/>
    <w:rsid w:val="00EF597E"/>
    <w:rsid w:val="00EF5A68"/>
    <w:rsid w:val="00EF5D9E"/>
    <w:rsid w:val="00EF6098"/>
    <w:rsid w:val="00EF65E0"/>
    <w:rsid w:val="00EF66E8"/>
    <w:rsid w:val="00EF6D4F"/>
    <w:rsid w:val="00EF7781"/>
    <w:rsid w:val="00EF7B25"/>
    <w:rsid w:val="00EF7D68"/>
    <w:rsid w:val="00EF7DE8"/>
    <w:rsid w:val="00F000B9"/>
    <w:rsid w:val="00F00986"/>
    <w:rsid w:val="00F00A3A"/>
    <w:rsid w:val="00F00EB5"/>
    <w:rsid w:val="00F01319"/>
    <w:rsid w:val="00F01387"/>
    <w:rsid w:val="00F01AAB"/>
    <w:rsid w:val="00F01B33"/>
    <w:rsid w:val="00F01BCD"/>
    <w:rsid w:val="00F02572"/>
    <w:rsid w:val="00F0272B"/>
    <w:rsid w:val="00F0279B"/>
    <w:rsid w:val="00F02958"/>
    <w:rsid w:val="00F02DCA"/>
    <w:rsid w:val="00F02E04"/>
    <w:rsid w:val="00F0324A"/>
    <w:rsid w:val="00F03851"/>
    <w:rsid w:val="00F03937"/>
    <w:rsid w:val="00F03CFB"/>
    <w:rsid w:val="00F0463F"/>
    <w:rsid w:val="00F04780"/>
    <w:rsid w:val="00F04A9E"/>
    <w:rsid w:val="00F05388"/>
    <w:rsid w:val="00F056C2"/>
    <w:rsid w:val="00F05C58"/>
    <w:rsid w:val="00F06083"/>
    <w:rsid w:val="00F06110"/>
    <w:rsid w:val="00F064F9"/>
    <w:rsid w:val="00F0660F"/>
    <w:rsid w:val="00F06640"/>
    <w:rsid w:val="00F07343"/>
    <w:rsid w:val="00F073E4"/>
    <w:rsid w:val="00F073FE"/>
    <w:rsid w:val="00F0751B"/>
    <w:rsid w:val="00F07AF4"/>
    <w:rsid w:val="00F101F0"/>
    <w:rsid w:val="00F107DE"/>
    <w:rsid w:val="00F10C20"/>
    <w:rsid w:val="00F10EBC"/>
    <w:rsid w:val="00F10F99"/>
    <w:rsid w:val="00F1110F"/>
    <w:rsid w:val="00F116AB"/>
    <w:rsid w:val="00F116D5"/>
    <w:rsid w:val="00F11A85"/>
    <w:rsid w:val="00F11B5E"/>
    <w:rsid w:val="00F12024"/>
    <w:rsid w:val="00F12215"/>
    <w:rsid w:val="00F122AF"/>
    <w:rsid w:val="00F1248E"/>
    <w:rsid w:val="00F12A54"/>
    <w:rsid w:val="00F12EE5"/>
    <w:rsid w:val="00F13190"/>
    <w:rsid w:val="00F13197"/>
    <w:rsid w:val="00F135F7"/>
    <w:rsid w:val="00F13732"/>
    <w:rsid w:val="00F13B9D"/>
    <w:rsid w:val="00F13C7B"/>
    <w:rsid w:val="00F13D3D"/>
    <w:rsid w:val="00F1416E"/>
    <w:rsid w:val="00F14602"/>
    <w:rsid w:val="00F14AA7"/>
    <w:rsid w:val="00F14FCC"/>
    <w:rsid w:val="00F154FF"/>
    <w:rsid w:val="00F15926"/>
    <w:rsid w:val="00F15CD9"/>
    <w:rsid w:val="00F15D62"/>
    <w:rsid w:val="00F15E14"/>
    <w:rsid w:val="00F15EE0"/>
    <w:rsid w:val="00F163FC"/>
    <w:rsid w:val="00F1650D"/>
    <w:rsid w:val="00F165A2"/>
    <w:rsid w:val="00F166A4"/>
    <w:rsid w:val="00F167F4"/>
    <w:rsid w:val="00F168A8"/>
    <w:rsid w:val="00F16FFA"/>
    <w:rsid w:val="00F17277"/>
    <w:rsid w:val="00F173FD"/>
    <w:rsid w:val="00F17563"/>
    <w:rsid w:val="00F1781F"/>
    <w:rsid w:val="00F178CD"/>
    <w:rsid w:val="00F17C66"/>
    <w:rsid w:val="00F17CAA"/>
    <w:rsid w:val="00F17E5D"/>
    <w:rsid w:val="00F17F86"/>
    <w:rsid w:val="00F20108"/>
    <w:rsid w:val="00F208DC"/>
    <w:rsid w:val="00F208E0"/>
    <w:rsid w:val="00F20E37"/>
    <w:rsid w:val="00F21956"/>
    <w:rsid w:val="00F21A67"/>
    <w:rsid w:val="00F21B5E"/>
    <w:rsid w:val="00F21E87"/>
    <w:rsid w:val="00F21FA6"/>
    <w:rsid w:val="00F222B4"/>
    <w:rsid w:val="00F22596"/>
    <w:rsid w:val="00F2260E"/>
    <w:rsid w:val="00F22C0A"/>
    <w:rsid w:val="00F22E72"/>
    <w:rsid w:val="00F230AA"/>
    <w:rsid w:val="00F23259"/>
    <w:rsid w:val="00F23703"/>
    <w:rsid w:val="00F2394D"/>
    <w:rsid w:val="00F23A83"/>
    <w:rsid w:val="00F24063"/>
    <w:rsid w:val="00F24310"/>
    <w:rsid w:val="00F24957"/>
    <w:rsid w:val="00F24A87"/>
    <w:rsid w:val="00F24CE7"/>
    <w:rsid w:val="00F2500B"/>
    <w:rsid w:val="00F2504F"/>
    <w:rsid w:val="00F2554C"/>
    <w:rsid w:val="00F25560"/>
    <w:rsid w:val="00F258A2"/>
    <w:rsid w:val="00F25BB6"/>
    <w:rsid w:val="00F25BFF"/>
    <w:rsid w:val="00F25F4C"/>
    <w:rsid w:val="00F26255"/>
    <w:rsid w:val="00F263F5"/>
    <w:rsid w:val="00F26893"/>
    <w:rsid w:val="00F2694C"/>
    <w:rsid w:val="00F26B8D"/>
    <w:rsid w:val="00F26CCF"/>
    <w:rsid w:val="00F271F7"/>
    <w:rsid w:val="00F27880"/>
    <w:rsid w:val="00F27A3A"/>
    <w:rsid w:val="00F30329"/>
    <w:rsid w:val="00F30464"/>
    <w:rsid w:val="00F3075C"/>
    <w:rsid w:val="00F30922"/>
    <w:rsid w:val="00F31061"/>
    <w:rsid w:val="00F314ED"/>
    <w:rsid w:val="00F31556"/>
    <w:rsid w:val="00F31A2A"/>
    <w:rsid w:val="00F31A93"/>
    <w:rsid w:val="00F31EE8"/>
    <w:rsid w:val="00F32276"/>
    <w:rsid w:val="00F32460"/>
    <w:rsid w:val="00F3257E"/>
    <w:rsid w:val="00F327D0"/>
    <w:rsid w:val="00F32863"/>
    <w:rsid w:val="00F32BFC"/>
    <w:rsid w:val="00F32C2B"/>
    <w:rsid w:val="00F32E9B"/>
    <w:rsid w:val="00F332EB"/>
    <w:rsid w:val="00F3380F"/>
    <w:rsid w:val="00F33957"/>
    <w:rsid w:val="00F344ED"/>
    <w:rsid w:val="00F34D80"/>
    <w:rsid w:val="00F35589"/>
    <w:rsid w:val="00F3586B"/>
    <w:rsid w:val="00F3599F"/>
    <w:rsid w:val="00F35A27"/>
    <w:rsid w:val="00F35D61"/>
    <w:rsid w:val="00F35DDD"/>
    <w:rsid w:val="00F35FBA"/>
    <w:rsid w:val="00F3627F"/>
    <w:rsid w:val="00F3645C"/>
    <w:rsid w:val="00F366AB"/>
    <w:rsid w:val="00F36B48"/>
    <w:rsid w:val="00F36C0B"/>
    <w:rsid w:val="00F36FF5"/>
    <w:rsid w:val="00F373C7"/>
    <w:rsid w:val="00F37715"/>
    <w:rsid w:val="00F3786A"/>
    <w:rsid w:val="00F37A08"/>
    <w:rsid w:val="00F37DAE"/>
    <w:rsid w:val="00F37EA8"/>
    <w:rsid w:val="00F37F15"/>
    <w:rsid w:val="00F4033B"/>
    <w:rsid w:val="00F40401"/>
    <w:rsid w:val="00F406FD"/>
    <w:rsid w:val="00F407A9"/>
    <w:rsid w:val="00F40A22"/>
    <w:rsid w:val="00F40F87"/>
    <w:rsid w:val="00F40FD4"/>
    <w:rsid w:val="00F41165"/>
    <w:rsid w:val="00F415BB"/>
    <w:rsid w:val="00F41727"/>
    <w:rsid w:val="00F41778"/>
    <w:rsid w:val="00F4177D"/>
    <w:rsid w:val="00F41957"/>
    <w:rsid w:val="00F419BA"/>
    <w:rsid w:val="00F41E62"/>
    <w:rsid w:val="00F420DE"/>
    <w:rsid w:val="00F4222A"/>
    <w:rsid w:val="00F42352"/>
    <w:rsid w:val="00F42CAF"/>
    <w:rsid w:val="00F42E16"/>
    <w:rsid w:val="00F42F2E"/>
    <w:rsid w:val="00F42F72"/>
    <w:rsid w:val="00F43604"/>
    <w:rsid w:val="00F43874"/>
    <w:rsid w:val="00F43900"/>
    <w:rsid w:val="00F43BA5"/>
    <w:rsid w:val="00F43F53"/>
    <w:rsid w:val="00F446D8"/>
    <w:rsid w:val="00F44C2E"/>
    <w:rsid w:val="00F44E17"/>
    <w:rsid w:val="00F451CA"/>
    <w:rsid w:val="00F45358"/>
    <w:rsid w:val="00F453CE"/>
    <w:rsid w:val="00F453DA"/>
    <w:rsid w:val="00F45516"/>
    <w:rsid w:val="00F45524"/>
    <w:rsid w:val="00F455CC"/>
    <w:rsid w:val="00F4576C"/>
    <w:rsid w:val="00F45D73"/>
    <w:rsid w:val="00F45DF3"/>
    <w:rsid w:val="00F460AC"/>
    <w:rsid w:val="00F4628C"/>
    <w:rsid w:val="00F46352"/>
    <w:rsid w:val="00F463CE"/>
    <w:rsid w:val="00F4650E"/>
    <w:rsid w:val="00F46E10"/>
    <w:rsid w:val="00F473D5"/>
    <w:rsid w:val="00F47435"/>
    <w:rsid w:val="00F47AAB"/>
    <w:rsid w:val="00F47C0B"/>
    <w:rsid w:val="00F47ECD"/>
    <w:rsid w:val="00F50075"/>
    <w:rsid w:val="00F507BE"/>
    <w:rsid w:val="00F50806"/>
    <w:rsid w:val="00F50DB9"/>
    <w:rsid w:val="00F51435"/>
    <w:rsid w:val="00F51588"/>
    <w:rsid w:val="00F51981"/>
    <w:rsid w:val="00F52517"/>
    <w:rsid w:val="00F525B5"/>
    <w:rsid w:val="00F52617"/>
    <w:rsid w:val="00F52ACD"/>
    <w:rsid w:val="00F52C1D"/>
    <w:rsid w:val="00F52C39"/>
    <w:rsid w:val="00F535D7"/>
    <w:rsid w:val="00F53B79"/>
    <w:rsid w:val="00F5407F"/>
    <w:rsid w:val="00F545B0"/>
    <w:rsid w:val="00F54672"/>
    <w:rsid w:val="00F5474A"/>
    <w:rsid w:val="00F54A8A"/>
    <w:rsid w:val="00F54AC7"/>
    <w:rsid w:val="00F54C5F"/>
    <w:rsid w:val="00F55AD6"/>
    <w:rsid w:val="00F55DEA"/>
    <w:rsid w:val="00F55F0B"/>
    <w:rsid w:val="00F5649D"/>
    <w:rsid w:val="00F566D4"/>
    <w:rsid w:val="00F568F2"/>
    <w:rsid w:val="00F56CA6"/>
    <w:rsid w:val="00F5708C"/>
    <w:rsid w:val="00F571AC"/>
    <w:rsid w:val="00F576A4"/>
    <w:rsid w:val="00F57786"/>
    <w:rsid w:val="00F57D4F"/>
    <w:rsid w:val="00F6019A"/>
    <w:rsid w:val="00F605A7"/>
    <w:rsid w:val="00F6067F"/>
    <w:rsid w:val="00F606FC"/>
    <w:rsid w:val="00F60A79"/>
    <w:rsid w:val="00F60E92"/>
    <w:rsid w:val="00F6102E"/>
    <w:rsid w:val="00F6165A"/>
    <w:rsid w:val="00F61974"/>
    <w:rsid w:val="00F61A5A"/>
    <w:rsid w:val="00F61DA1"/>
    <w:rsid w:val="00F61EE7"/>
    <w:rsid w:val="00F61F13"/>
    <w:rsid w:val="00F6218C"/>
    <w:rsid w:val="00F623E0"/>
    <w:rsid w:val="00F6280B"/>
    <w:rsid w:val="00F6298D"/>
    <w:rsid w:val="00F62D69"/>
    <w:rsid w:val="00F62F71"/>
    <w:rsid w:val="00F63106"/>
    <w:rsid w:val="00F631E8"/>
    <w:rsid w:val="00F6385D"/>
    <w:rsid w:val="00F63F3A"/>
    <w:rsid w:val="00F63FA2"/>
    <w:rsid w:val="00F640CB"/>
    <w:rsid w:val="00F640F4"/>
    <w:rsid w:val="00F6426D"/>
    <w:rsid w:val="00F64510"/>
    <w:rsid w:val="00F647EE"/>
    <w:rsid w:val="00F648DE"/>
    <w:rsid w:val="00F64BF1"/>
    <w:rsid w:val="00F64EFB"/>
    <w:rsid w:val="00F6513B"/>
    <w:rsid w:val="00F65397"/>
    <w:rsid w:val="00F65828"/>
    <w:rsid w:val="00F65989"/>
    <w:rsid w:val="00F65CA3"/>
    <w:rsid w:val="00F660EA"/>
    <w:rsid w:val="00F66AF6"/>
    <w:rsid w:val="00F670A1"/>
    <w:rsid w:val="00F671B5"/>
    <w:rsid w:val="00F67259"/>
    <w:rsid w:val="00F70380"/>
    <w:rsid w:val="00F70861"/>
    <w:rsid w:val="00F70AAF"/>
    <w:rsid w:val="00F70CB2"/>
    <w:rsid w:val="00F70F0C"/>
    <w:rsid w:val="00F712E1"/>
    <w:rsid w:val="00F71458"/>
    <w:rsid w:val="00F71835"/>
    <w:rsid w:val="00F720B5"/>
    <w:rsid w:val="00F72126"/>
    <w:rsid w:val="00F729D5"/>
    <w:rsid w:val="00F729F5"/>
    <w:rsid w:val="00F72C69"/>
    <w:rsid w:val="00F732C8"/>
    <w:rsid w:val="00F73359"/>
    <w:rsid w:val="00F7347C"/>
    <w:rsid w:val="00F73612"/>
    <w:rsid w:val="00F7383A"/>
    <w:rsid w:val="00F73942"/>
    <w:rsid w:val="00F73C4A"/>
    <w:rsid w:val="00F742C4"/>
    <w:rsid w:val="00F742CF"/>
    <w:rsid w:val="00F744B3"/>
    <w:rsid w:val="00F74A96"/>
    <w:rsid w:val="00F74D42"/>
    <w:rsid w:val="00F750A6"/>
    <w:rsid w:val="00F756A7"/>
    <w:rsid w:val="00F7587A"/>
    <w:rsid w:val="00F75982"/>
    <w:rsid w:val="00F75DFF"/>
    <w:rsid w:val="00F76727"/>
    <w:rsid w:val="00F76A5C"/>
    <w:rsid w:val="00F76D0B"/>
    <w:rsid w:val="00F7704D"/>
    <w:rsid w:val="00F77241"/>
    <w:rsid w:val="00F77557"/>
    <w:rsid w:val="00F779A3"/>
    <w:rsid w:val="00F77DFE"/>
    <w:rsid w:val="00F77E85"/>
    <w:rsid w:val="00F802A2"/>
    <w:rsid w:val="00F8041C"/>
    <w:rsid w:val="00F80962"/>
    <w:rsid w:val="00F80C78"/>
    <w:rsid w:val="00F80DCB"/>
    <w:rsid w:val="00F80F46"/>
    <w:rsid w:val="00F81121"/>
    <w:rsid w:val="00F812BD"/>
    <w:rsid w:val="00F816C6"/>
    <w:rsid w:val="00F818D0"/>
    <w:rsid w:val="00F81AE8"/>
    <w:rsid w:val="00F81C0B"/>
    <w:rsid w:val="00F81DFD"/>
    <w:rsid w:val="00F82550"/>
    <w:rsid w:val="00F828BF"/>
    <w:rsid w:val="00F82B20"/>
    <w:rsid w:val="00F82B39"/>
    <w:rsid w:val="00F8321E"/>
    <w:rsid w:val="00F8354E"/>
    <w:rsid w:val="00F83E52"/>
    <w:rsid w:val="00F841BC"/>
    <w:rsid w:val="00F841F6"/>
    <w:rsid w:val="00F843E3"/>
    <w:rsid w:val="00F8466D"/>
    <w:rsid w:val="00F8517D"/>
    <w:rsid w:val="00F854AB"/>
    <w:rsid w:val="00F85A96"/>
    <w:rsid w:val="00F860FC"/>
    <w:rsid w:val="00F86CB3"/>
    <w:rsid w:val="00F900CD"/>
    <w:rsid w:val="00F90191"/>
    <w:rsid w:val="00F901AF"/>
    <w:rsid w:val="00F903AD"/>
    <w:rsid w:val="00F90549"/>
    <w:rsid w:val="00F90A93"/>
    <w:rsid w:val="00F91064"/>
    <w:rsid w:val="00F9143C"/>
    <w:rsid w:val="00F914E5"/>
    <w:rsid w:val="00F91717"/>
    <w:rsid w:val="00F92359"/>
    <w:rsid w:val="00F92533"/>
    <w:rsid w:val="00F929B0"/>
    <w:rsid w:val="00F92BEB"/>
    <w:rsid w:val="00F92C9F"/>
    <w:rsid w:val="00F9368C"/>
    <w:rsid w:val="00F937E9"/>
    <w:rsid w:val="00F939BF"/>
    <w:rsid w:val="00F940C0"/>
    <w:rsid w:val="00F942CF"/>
    <w:rsid w:val="00F942F6"/>
    <w:rsid w:val="00F94853"/>
    <w:rsid w:val="00F94A3C"/>
    <w:rsid w:val="00F94D3C"/>
    <w:rsid w:val="00F95553"/>
    <w:rsid w:val="00F95926"/>
    <w:rsid w:val="00F959AD"/>
    <w:rsid w:val="00F95A4A"/>
    <w:rsid w:val="00F95AD1"/>
    <w:rsid w:val="00F96359"/>
    <w:rsid w:val="00F964B4"/>
    <w:rsid w:val="00F96A6F"/>
    <w:rsid w:val="00F96AD0"/>
    <w:rsid w:val="00F96DD0"/>
    <w:rsid w:val="00F96DD5"/>
    <w:rsid w:val="00F97021"/>
    <w:rsid w:val="00F970B1"/>
    <w:rsid w:val="00F970E0"/>
    <w:rsid w:val="00F975BB"/>
    <w:rsid w:val="00F975F2"/>
    <w:rsid w:val="00F979C9"/>
    <w:rsid w:val="00F97B46"/>
    <w:rsid w:val="00F97CFD"/>
    <w:rsid w:val="00F97E73"/>
    <w:rsid w:val="00FA01F3"/>
    <w:rsid w:val="00FA036C"/>
    <w:rsid w:val="00FA07C6"/>
    <w:rsid w:val="00FA09D4"/>
    <w:rsid w:val="00FA0E38"/>
    <w:rsid w:val="00FA112F"/>
    <w:rsid w:val="00FA193C"/>
    <w:rsid w:val="00FA1A38"/>
    <w:rsid w:val="00FA1AD9"/>
    <w:rsid w:val="00FA1C2A"/>
    <w:rsid w:val="00FA20EA"/>
    <w:rsid w:val="00FA211C"/>
    <w:rsid w:val="00FA234A"/>
    <w:rsid w:val="00FA310A"/>
    <w:rsid w:val="00FA31AD"/>
    <w:rsid w:val="00FA3644"/>
    <w:rsid w:val="00FA4624"/>
    <w:rsid w:val="00FA46A8"/>
    <w:rsid w:val="00FA4992"/>
    <w:rsid w:val="00FA4AED"/>
    <w:rsid w:val="00FA5D2A"/>
    <w:rsid w:val="00FA5EA4"/>
    <w:rsid w:val="00FA5FA5"/>
    <w:rsid w:val="00FA6077"/>
    <w:rsid w:val="00FA6299"/>
    <w:rsid w:val="00FA6371"/>
    <w:rsid w:val="00FA656F"/>
    <w:rsid w:val="00FA6C6C"/>
    <w:rsid w:val="00FA6F29"/>
    <w:rsid w:val="00FA7316"/>
    <w:rsid w:val="00FA7692"/>
    <w:rsid w:val="00FA7DDC"/>
    <w:rsid w:val="00FB0279"/>
    <w:rsid w:val="00FB03DD"/>
    <w:rsid w:val="00FB0B08"/>
    <w:rsid w:val="00FB0CD5"/>
    <w:rsid w:val="00FB0D71"/>
    <w:rsid w:val="00FB0E81"/>
    <w:rsid w:val="00FB0E87"/>
    <w:rsid w:val="00FB0F84"/>
    <w:rsid w:val="00FB10CB"/>
    <w:rsid w:val="00FB137A"/>
    <w:rsid w:val="00FB1B9D"/>
    <w:rsid w:val="00FB205B"/>
    <w:rsid w:val="00FB2329"/>
    <w:rsid w:val="00FB23BE"/>
    <w:rsid w:val="00FB28E1"/>
    <w:rsid w:val="00FB2EB1"/>
    <w:rsid w:val="00FB2F61"/>
    <w:rsid w:val="00FB345C"/>
    <w:rsid w:val="00FB360C"/>
    <w:rsid w:val="00FB43B7"/>
    <w:rsid w:val="00FB4542"/>
    <w:rsid w:val="00FB4668"/>
    <w:rsid w:val="00FB4B1C"/>
    <w:rsid w:val="00FB4BDB"/>
    <w:rsid w:val="00FB4E49"/>
    <w:rsid w:val="00FB55DD"/>
    <w:rsid w:val="00FB571E"/>
    <w:rsid w:val="00FB5C36"/>
    <w:rsid w:val="00FB5F91"/>
    <w:rsid w:val="00FB6077"/>
    <w:rsid w:val="00FB60EC"/>
    <w:rsid w:val="00FB61DB"/>
    <w:rsid w:val="00FB68EF"/>
    <w:rsid w:val="00FB71A1"/>
    <w:rsid w:val="00FB7886"/>
    <w:rsid w:val="00FB7F4C"/>
    <w:rsid w:val="00FC0159"/>
    <w:rsid w:val="00FC01B9"/>
    <w:rsid w:val="00FC0600"/>
    <w:rsid w:val="00FC0A0E"/>
    <w:rsid w:val="00FC0DBC"/>
    <w:rsid w:val="00FC14A1"/>
    <w:rsid w:val="00FC1D37"/>
    <w:rsid w:val="00FC1F49"/>
    <w:rsid w:val="00FC230F"/>
    <w:rsid w:val="00FC2588"/>
    <w:rsid w:val="00FC2ED7"/>
    <w:rsid w:val="00FC35B8"/>
    <w:rsid w:val="00FC3E76"/>
    <w:rsid w:val="00FC3EFD"/>
    <w:rsid w:val="00FC3F43"/>
    <w:rsid w:val="00FC41FF"/>
    <w:rsid w:val="00FC4211"/>
    <w:rsid w:val="00FC48F3"/>
    <w:rsid w:val="00FC4DDD"/>
    <w:rsid w:val="00FC4E1F"/>
    <w:rsid w:val="00FC51B6"/>
    <w:rsid w:val="00FC56DB"/>
    <w:rsid w:val="00FC5B1A"/>
    <w:rsid w:val="00FC64D0"/>
    <w:rsid w:val="00FC65D0"/>
    <w:rsid w:val="00FC68B6"/>
    <w:rsid w:val="00FC6BD0"/>
    <w:rsid w:val="00FC6DA6"/>
    <w:rsid w:val="00FC6F2C"/>
    <w:rsid w:val="00FC704E"/>
    <w:rsid w:val="00FC71FD"/>
    <w:rsid w:val="00FC7277"/>
    <w:rsid w:val="00FC79AE"/>
    <w:rsid w:val="00FC7BD3"/>
    <w:rsid w:val="00FC7C5F"/>
    <w:rsid w:val="00FD0219"/>
    <w:rsid w:val="00FD08B5"/>
    <w:rsid w:val="00FD0B89"/>
    <w:rsid w:val="00FD0D1B"/>
    <w:rsid w:val="00FD13E1"/>
    <w:rsid w:val="00FD14A3"/>
    <w:rsid w:val="00FD1751"/>
    <w:rsid w:val="00FD1796"/>
    <w:rsid w:val="00FD1864"/>
    <w:rsid w:val="00FD19BB"/>
    <w:rsid w:val="00FD1B46"/>
    <w:rsid w:val="00FD1D78"/>
    <w:rsid w:val="00FD21DB"/>
    <w:rsid w:val="00FD28AF"/>
    <w:rsid w:val="00FD29DC"/>
    <w:rsid w:val="00FD3156"/>
    <w:rsid w:val="00FD3791"/>
    <w:rsid w:val="00FD3ABD"/>
    <w:rsid w:val="00FD3B9E"/>
    <w:rsid w:val="00FD3BF8"/>
    <w:rsid w:val="00FD3FC8"/>
    <w:rsid w:val="00FD427F"/>
    <w:rsid w:val="00FD45AB"/>
    <w:rsid w:val="00FD4720"/>
    <w:rsid w:val="00FD5496"/>
    <w:rsid w:val="00FD57D1"/>
    <w:rsid w:val="00FD5C68"/>
    <w:rsid w:val="00FD5D87"/>
    <w:rsid w:val="00FD602C"/>
    <w:rsid w:val="00FD603B"/>
    <w:rsid w:val="00FD61CB"/>
    <w:rsid w:val="00FD63E9"/>
    <w:rsid w:val="00FD6C80"/>
    <w:rsid w:val="00FD6FE8"/>
    <w:rsid w:val="00FD7025"/>
    <w:rsid w:val="00FD7093"/>
    <w:rsid w:val="00FD7370"/>
    <w:rsid w:val="00FD7398"/>
    <w:rsid w:val="00FD7421"/>
    <w:rsid w:val="00FD7A99"/>
    <w:rsid w:val="00FD7AF6"/>
    <w:rsid w:val="00FE03DB"/>
    <w:rsid w:val="00FE03E9"/>
    <w:rsid w:val="00FE05D5"/>
    <w:rsid w:val="00FE0713"/>
    <w:rsid w:val="00FE0920"/>
    <w:rsid w:val="00FE0A49"/>
    <w:rsid w:val="00FE0CF6"/>
    <w:rsid w:val="00FE1063"/>
    <w:rsid w:val="00FE112F"/>
    <w:rsid w:val="00FE154F"/>
    <w:rsid w:val="00FE16B3"/>
    <w:rsid w:val="00FE1B48"/>
    <w:rsid w:val="00FE24C4"/>
    <w:rsid w:val="00FE26E1"/>
    <w:rsid w:val="00FE2A84"/>
    <w:rsid w:val="00FE2F72"/>
    <w:rsid w:val="00FE30EA"/>
    <w:rsid w:val="00FE33F7"/>
    <w:rsid w:val="00FE36A4"/>
    <w:rsid w:val="00FE3BFC"/>
    <w:rsid w:val="00FE42A4"/>
    <w:rsid w:val="00FE4390"/>
    <w:rsid w:val="00FE48B5"/>
    <w:rsid w:val="00FE495C"/>
    <w:rsid w:val="00FE4AD3"/>
    <w:rsid w:val="00FE4D4B"/>
    <w:rsid w:val="00FE4F7D"/>
    <w:rsid w:val="00FE4F8F"/>
    <w:rsid w:val="00FE4FB7"/>
    <w:rsid w:val="00FE542F"/>
    <w:rsid w:val="00FE550E"/>
    <w:rsid w:val="00FE5879"/>
    <w:rsid w:val="00FE58F2"/>
    <w:rsid w:val="00FE5AE9"/>
    <w:rsid w:val="00FE5CC8"/>
    <w:rsid w:val="00FE5D9B"/>
    <w:rsid w:val="00FE5DFC"/>
    <w:rsid w:val="00FE6E47"/>
    <w:rsid w:val="00FE6FDD"/>
    <w:rsid w:val="00FE7097"/>
    <w:rsid w:val="00FE70D8"/>
    <w:rsid w:val="00FE711E"/>
    <w:rsid w:val="00FE7265"/>
    <w:rsid w:val="00FE72B8"/>
    <w:rsid w:val="00FE7952"/>
    <w:rsid w:val="00FE7ABA"/>
    <w:rsid w:val="00FE7BE4"/>
    <w:rsid w:val="00FF039C"/>
    <w:rsid w:val="00FF055E"/>
    <w:rsid w:val="00FF06E2"/>
    <w:rsid w:val="00FF07F3"/>
    <w:rsid w:val="00FF0890"/>
    <w:rsid w:val="00FF08EC"/>
    <w:rsid w:val="00FF1A2C"/>
    <w:rsid w:val="00FF1A9E"/>
    <w:rsid w:val="00FF2115"/>
    <w:rsid w:val="00FF2263"/>
    <w:rsid w:val="00FF2377"/>
    <w:rsid w:val="00FF2772"/>
    <w:rsid w:val="00FF281E"/>
    <w:rsid w:val="00FF28FC"/>
    <w:rsid w:val="00FF2CFD"/>
    <w:rsid w:val="00FF312F"/>
    <w:rsid w:val="00FF317D"/>
    <w:rsid w:val="00FF3238"/>
    <w:rsid w:val="00FF33AB"/>
    <w:rsid w:val="00FF39F0"/>
    <w:rsid w:val="00FF3F8D"/>
    <w:rsid w:val="00FF476F"/>
    <w:rsid w:val="00FF4B02"/>
    <w:rsid w:val="00FF4ECC"/>
    <w:rsid w:val="00FF502E"/>
    <w:rsid w:val="00FF51AA"/>
    <w:rsid w:val="00FF57C6"/>
    <w:rsid w:val="00FF6718"/>
    <w:rsid w:val="00FF6753"/>
    <w:rsid w:val="00FF67C5"/>
    <w:rsid w:val="00FF6887"/>
    <w:rsid w:val="00FF6B7E"/>
    <w:rsid w:val="00FF6D82"/>
    <w:rsid w:val="00FF759E"/>
    <w:rsid w:val="00FF76DA"/>
    <w:rsid w:val="00FF780D"/>
    <w:rsid w:val="00FF79E9"/>
    <w:rsid w:val="00FF7A93"/>
    <w:rsid w:val="00FF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semiHidden="0" w:uiPriority="0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e">
    <w:name w:val="Normal"/>
    <w:qFormat/>
    <w:rsid w:val="00791DC4"/>
    <w:pPr>
      <w:jc w:val="both"/>
    </w:pPr>
    <w:rPr>
      <w:sz w:val="24"/>
      <w:szCs w:val="24"/>
      <w:lang w:val="it-IT" w:eastAsia="it-IT"/>
    </w:rPr>
  </w:style>
  <w:style w:type="paragraph" w:styleId="Titolo1">
    <w:name w:val="heading 1"/>
    <w:basedOn w:val="Normale"/>
    <w:next w:val="Normale"/>
    <w:link w:val="Titolo1Carattere"/>
    <w:autoRedefine/>
    <w:uiPriority w:val="99"/>
    <w:qFormat/>
    <w:rsid w:val="00B57040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  <w:lang w:val="en-GB"/>
    </w:rPr>
  </w:style>
  <w:style w:type="paragraph" w:styleId="Titolo2">
    <w:name w:val="heading 2"/>
    <w:basedOn w:val="Normale"/>
    <w:next w:val="Normale"/>
    <w:link w:val="Titolo2Carattere"/>
    <w:autoRedefine/>
    <w:uiPriority w:val="99"/>
    <w:qFormat/>
    <w:rsid w:val="00574EE8"/>
    <w:pPr>
      <w:keepNext/>
      <w:spacing w:before="120" w:after="60" w:line="360" w:lineRule="auto"/>
      <w:outlineLvl w:val="1"/>
    </w:pPr>
    <w:rPr>
      <w:b/>
      <w:bCs/>
      <w:i/>
      <w:iCs/>
      <w:lang w:val="en-GB"/>
    </w:rPr>
  </w:style>
  <w:style w:type="paragraph" w:styleId="Titolo3">
    <w:name w:val="heading 3"/>
    <w:basedOn w:val="Normale"/>
    <w:next w:val="Normale"/>
    <w:link w:val="Titolo3Carattere"/>
    <w:autoRedefine/>
    <w:uiPriority w:val="99"/>
    <w:qFormat/>
    <w:rsid w:val="00D96889"/>
    <w:pPr>
      <w:keepNext/>
      <w:spacing w:before="120"/>
      <w:outlineLvl w:val="2"/>
    </w:pPr>
    <w:rPr>
      <w:rFonts w:cs="Arial"/>
      <w:b/>
      <w:bCs/>
      <w:sz w:val="18"/>
      <w:lang w:val="en-GB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791DC4"/>
    <w:pPr>
      <w:keepNext/>
      <w:numPr>
        <w:ilvl w:val="3"/>
        <w:numId w:val="13"/>
      </w:numPr>
      <w:spacing w:after="120"/>
      <w:jc w:val="center"/>
      <w:outlineLvl w:val="3"/>
    </w:pPr>
    <w:rPr>
      <w:b/>
      <w:bCs/>
      <w:lang w:val="en-GB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791DC4"/>
    <w:pPr>
      <w:numPr>
        <w:ilvl w:val="4"/>
        <w:numId w:val="13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791DC4"/>
    <w:pPr>
      <w:keepNext/>
      <w:numPr>
        <w:ilvl w:val="5"/>
        <w:numId w:val="13"/>
      </w:numPr>
      <w:jc w:val="center"/>
      <w:outlineLvl w:val="5"/>
    </w:pPr>
    <w:rPr>
      <w:b/>
      <w:bCs/>
      <w:sz w:val="20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791DC4"/>
    <w:pPr>
      <w:numPr>
        <w:ilvl w:val="6"/>
        <w:numId w:val="13"/>
      </w:numPr>
      <w:spacing w:before="240" w:after="60"/>
      <w:outlineLvl w:val="6"/>
    </w:pPr>
  </w:style>
  <w:style w:type="paragraph" w:styleId="Titolo8">
    <w:name w:val="heading 8"/>
    <w:basedOn w:val="Normale"/>
    <w:next w:val="Normale"/>
    <w:link w:val="Titolo8Carattere"/>
    <w:uiPriority w:val="99"/>
    <w:qFormat/>
    <w:rsid w:val="00791DC4"/>
    <w:pPr>
      <w:numPr>
        <w:ilvl w:val="7"/>
        <w:numId w:val="13"/>
      </w:numPr>
      <w:spacing w:before="240" w:after="60"/>
      <w:outlineLvl w:val="7"/>
    </w:pPr>
    <w:rPr>
      <w:i/>
      <w:iCs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791DC4"/>
    <w:pPr>
      <w:numPr>
        <w:ilvl w:val="8"/>
        <w:numId w:val="13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9"/>
    <w:locked/>
    <w:rsid w:val="00286EE7"/>
    <w:rPr>
      <w:rFonts w:cs="Times New Roman"/>
      <w:b/>
      <w:kern w:val="32"/>
      <w:sz w:val="32"/>
      <w:lang w:val="en-GB" w:eastAsia="it-IT"/>
    </w:rPr>
  </w:style>
  <w:style w:type="character" w:customStyle="1" w:styleId="Titolo2Carattere">
    <w:name w:val="Titolo 2 Carattere"/>
    <w:link w:val="Titolo2"/>
    <w:uiPriority w:val="99"/>
    <w:locked/>
    <w:rsid w:val="00574EE8"/>
    <w:rPr>
      <w:rFonts w:cs="Times New Roman"/>
      <w:b/>
      <w:i/>
      <w:sz w:val="24"/>
      <w:lang w:val="en-GB"/>
    </w:rPr>
  </w:style>
  <w:style w:type="character" w:customStyle="1" w:styleId="Titolo3Carattere">
    <w:name w:val="Titolo 3 Carattere"/>
    <w:link w:val="Titolo3"/>
    <w:uiPriority w:val="99"/>
    <w:semiHidden/>
    <w:locked/>
    <w:rsid w:val="008A5046"/>
    <w:rPr>
      <w:rFonts w:ascii="Cambria" w:hAnsi="Cambria" w:cs="Times New Roman"/>
      <w:b/>
      <w:bCs/>
      <w:sz w:val="26"/>
      <w:szCs w:val="26"/>
      <w:lang w:val="it-IT" w:eastAsia="it-IT"/>
    </w:rPr>
  </w:style>
  <w:style w:type="character" w:customStyle="1" w:styleId="Titolo4Carattere">
    <w:name w:val="Titolo 4 Carattere"/>
    <w:link w:val="Titolo4"/>
    <w:uiPriority w:val="99"/>
    <w:locked/>
    <w:rsid w:val="008A5046"/>
    <w:rPr>
      <w:b/>
      <w:bCs/>
      <w:sz w:val="24"/>
      <w:szCs w:val="24"/>
      <w:lang w:val="en-GB" w:eastAsia="it-IT"/>
    </w:rPr>
  </w:style>
  <w:style w:type="character" w:customStyle="1" w:styleId="Titolo5Carattere">
    <w:name w:val="Titolo 5 Carattere"/>
    <w:link w:val="Titolo5"/>
    <w:uiPriority w:val="99"/>
    <w:locked/>
    <w:rsid w:val="008A5046"/>
    <w:rPr>
      <w:b/>
      <w:bCs/>
      <w:i/>
      <w:iCs/>
      <w:sz w:val="26"/>
      <w:szCs w:val="26"/>
      <w:lang w:val="it-IT" w:eastAsia="it-IT"/>
    </w:rPr>
  </w:style>
  <w:style w:type="character" w:customStyle="1" w:styleId="Titolo6Carattere">
    <w:name w:val="Titolo 6 Carattere"/>
    <w:link w:val="Titolo6"/>
    <w:uiPriority w:val="99"/>
    <w:locked/>
    <w:rsid w:val="008A5046"/>
    <w:rPr>
      <w:b/>
      <w:bCs/>
      <w:sz w:val="20"/>
      <w:szCs w:val="24"/>
      <w:lang w:val="it-IT" w:eastAsia="it-IT"/>
    </w:rPr>
  </w:style>
  <w:style w:type="character" w:customStyle="1" w:styleId="Titolo7Carattere">
    <w:name w:val="Titolo 7 Carattere"/>
    <w:link w:val="Titolo7"/>
    <w:uiPriority w:val="99"/>
    <w:locked/>
    <w:rsid w:val="008A5046"/>
    <w:rPr>
      <w:sz w:val="24"/>
      <w:szCs w:val="24"/>
      <w:lang w:val="it-IT" w:eastAsia="it-IT"/>
    </w:rPr>
  </w:style>
  <w:style w:type="character" w:customStyle="1" w:styleId="Titolo8Carattere">
    <w:name w:val="Titolo 8 Carattere"/>
    <w:link w:val="Titolo8"/>
    <w:uiPriority w:val="99"/>
    <w:locked/>
    <w:rsid w:val="008A5046"/>
    <w:rPr>
      <w:i/>
      <w:iCs/>
      <w:sz w:val="24"/>
      <w:szCs w:val="24"/>
      <w:lang w:val="it-IT" w:eastAsia="it-IT"/>
    </w:rPr>
  </w:style>
  <w:style w:type="character" w:customStyle="1" w:styleId="Titolo9Carattere">
    <w:name w:val="Titolo 9 Carattere"/>
    <w:link w:val="Titolo9"/>
    <w:uiPriority w:val="99"/>
    <w:locked/>
    <w:rsid w:val="008A5046"/>
    <w:rPr>
      <w:rFonts w:ascii="Arial" w:hAnsi="Arial" w:cs="Arial"/>
      <w:lang w:val="it-IT"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791DC4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locked/>
    <w:rsid w:val="008A5046"/>
    <w:rPr>
      <w:rFonts w:cs="Times New Roman"/>
      <w:sz w:val="20"/>
      <w:szCs w:val="20"/>
      <w:lang w:val="it-IT" w:eastAsia="it-IT"/>
    </w:rPr>
  </w:style>
  <w:style w:type="character" w:styleId="Rimandonotaapidipagina">
    <w:name w:val="footnote reference"/>
    <w:uiPriority w:val="99"/>
    <w:semiHidden/>
    <w:rsid w:val="00791DC4"/>
    <w:rPr>
      <w:rFonts w:cs="Times New Roman"/>
      <w:vertAlign w:val="superscript"/>
    </w:rPr>
  </w:style>
  <w:style w:type="paragraph" w:styleId="Pidipagina">
    <w:name w:val="footer"/>
    <w:basedOn w:val="Normale"/>
    <w:link w:val="PidipaginaCarattere"/>
    <w:uiPriority w:val="99"/>
    <w:rsid w:val="00791DC4"/>
    <w:pPr>
      <w:tabs>
        <w:tab w:val="center" w:pos="4819"/>
        <w:tab w:val="right" w:pos="9638"/>
      </w:tabs>
      <w:spacing w:line="360" w:lineRule="auto"/>
    </w:pPr>
    <w:rPr>
      <w:rFonts w:ascii="Arial" w:hAnsi="Arial"/>
    </w:rPr>
  </w:style>
  <w:style w:type="character" w:customStyle="1" w:styleId="PidipaginaCarattere">
    <w:name w:val="Piè di pagina Carattere"/>
    <w:link w:val="Pidipagina"/>
    <w:uiPriority w:val="99"/>
    <w:semiHidden/>
    <w:locked/>
    <w:rsid w:val="008A5046"/>
    <w:rPr>
      <w:rFonts w:cs="Times New Roman"/>
      <w:sz w:val="24"/>
      <w:szCs w:val="24"/>
      <w:lang w:val="it-IT" w:eastAsia="it-IT"/>
    </w:rPr>
  </w:style>
  <w:style w:type="paragraph" w:styleId="Didascalia">
    <w:name w:val="caption"/>
    <w:basedOn w:val="Normale"/>
    <w:next w:val="Normale"/>
    <w:link w:val="DidascaliaCarattere"/>
    <w:autoRedefine/>
    <w:uiPriority w:val="99"/>
    <w:qFormat/>
    <w:rsid w:val="002714EE"/>
    <w:pPr>
      <w:spacing w:before="120" w:after="240"/>
      <w:jc w:val="center"/>
    </w:pPr>
    <w:rPr>
      <w:b/>
      <w:sz w:val="20"/>
      <w:szCs w:val="20"/>
      <w:lang w:val="en-GB"/>
    </w:rPr>
  </w:style>
  <w:style w:type="character" w:styleId="Numeropagina">
    <w:name w:val="page number"/>
    <w:uiPriority w:val="99"/>
    <w:rsid w:val="00791DC4"/>
    <w:rPr>
      <w:rFonts w:cs="Times New Roman"/>
    </w:rPr>
  </w:style>
  <w:style w:type="paragraph" w:styleId="Rientrocorpodeltesto">
    <w:name w:val="Body Text Indent"/>
    <w:basedOn w:val="Normale"/>
    <w:link w:val="RientrocorpodeltestoCarattere"/>
    <w:uiPriority w:val="99"/>
    <w:rsid w:val="00791DC4"/>
    <w:pPr>
      <w:ind w:left="360"/>
    </w:pPr>
    <w:rPr>
      <w:lang w:val="en-GB"/>
    </w:rPr>
  </w:style>
  <w:style w:type="character" w:customStyle="1" w:styleId="RientrocorpodeltestoCarattere">
    <w:name w:val="Rientro corpo del testo Carattere"/>
    <w:link w:val="Rientrocorpodeltesto"/>
    <w:uiPriority w:val="99"/>
    <w:semiHidden/>
    <w:locked/>
    <w:rsid w:val="008A5046"/>
    <w:rPr>
      <w:rFonts w:cs="Times New Roman"/>
      <w:sz w:val="24"/>
      <w:szCs w:val="24"/>
      <w:lang w:val="it-IT" w:eastAsia="it-IT"/>
    </w:rPr>
  </w:style>
  <w:style w:type="paragraph" w:styleId="Corpotesto">
    <w:name w:val="Body Text"/>
    <w:basedOn w:val="Normale"/>
    <w:link w:val="CorpotestoCarattere"/>
    <w:uiPriority w:val="99"/>
    <w:rsid w:val="00791DC4"/>
    <w:rPr>
      <w:szCs w:val="22"/>
      <w:u w:val="single"/>
      <w:lang w:val="en-GB"/>
    </w:rPr>
  </w:style>
  <w:style w:type="character" w:customStyle="1" w:styleId="CorpotestoCarattere">
    <w:name w:val="Corpo testo Carattere"/>
    <w:link w:val="Corpotesto"/>
    <w:uiPriority w:val="99"/>
    <w:semiHidden/>
    <w:locked/>
    <w:rsid w:val="008A5046"/>
    <w:rPr>
      <w:rFonts w:cs="Times New Roman"/>
      <w:sz w:val="24"/>
      <w:szCs w:val="24"/>
      <w:lang w:val="it-IT" w:eastAsia="it-IT"/>
    </w:rPr>
  </w:style>
  <w:style w:type="character" w:customStyle="1" w:styleId="Affiliazione">
    <w:name w:val="Affiliazione"/>
    <w:uiPriority w:val="99"/>
    <w:rsid w:val="00791DC4"/>
    <w:rPr>
      <w:rFonts w:ascii="Times New Roman" w:hAnsi="Times New Roman"/>
      <w:sz w:val="20"/>
    </w:rPr>
  </w:style>
  <w:style w:type="paragraph" w:styleId="Corpodeltesto2">
    <w:name w:val="Body Text 2"/>
    <w:basedOn w:val="Normale"/>
    <w:link w:val="Corpodeltesto2Carattere"/>
    <w:uiPriority w:val="99"/>
    <w:rsid w:val="00791DC4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semiHidden/>
    <w:locked/>
    <w:rsid w:val="008A5046"/>
    <w:rPr>
      <w:rFonts w:cs="Times New Roman"/>
      <w:sz w:val="24"/>
      <w:szCs w:val="24"/>
      <w:lang w:val="it-IT" w:eastAsia="it-IT"/>
    </w:rPr>
  </w:style>
  <w:style w:type="paragraph" w:styleId="Intestazione">
    <w:name w:val="header"/>
    <w:basedOn w:val="Normale"/>
    <w:link w:val="IntestazioneCarattere"/>
    <w:uiPriority w:val="99"/>
    <w:rsid w:val="00791DC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semiHidden/>
    <w:locked/>
    <w:rsid w:val="008A5046"/>
    <w:rPr>
      <w:rFonts w:cs="Times New Roman"/>
      <w:sz w:val="24"/>
      <w:szCs w:val="24"/>
      <w:lang w:val="it-IT" w:eastAsia="it-IT"/>
    </w:rPr>
  </w:style>
  <w:style w:type="paragraph" w:styleId="Titolo">
    <w:name w:val="Title"/>
    <w:basedOn w:val="Normale"/>
    <w:link w:val="TitoloCarattere"/>
    <w:autoRedefine/>
    <w:uiPriority w:val="99"/>
    <w:qFormat/>
    <w:rsid w:val="005C46CB"/>
    <w:pPr>
      <w:ind w:right="-1"/>
      <w:jc w:val="center"/>
      <w:outlineLvl w:val="0"/>
    </w:pPr>
    <w:rPr>
      <w:rFonts w:cs="Arial"/>
      <w:b/>
      <w:bCs/>
      <w:i/>
      <w:iCs/>
      <w:kern w:val="28"/>
      <w:sz w:val="40"/>
      <w:szCs w:val="40"/>
      <w:lang w:val="en-GB"/>
    </w:rPr>
  </w:style>
  <w:style w:type="character" w:customStyle="1" w:styleId="TitoloCarattere">
    <w:name w:val="Titolo Carattere"/>
    <w:link w:val="Titolo"/>
    <w:uiPriority w:val="99"/>
    <w:locked/>
    <w:rsid w:val="008A5046"/>
    <w:rPr>
      <w:rFonts w:ascii="Cambria" w:hAnsi="Cambria" w:cs="Times New Roman"/>
      <w:b/>
      <w:bCs/>
      <w:kern w:val="28"/>
      <w:sz w:val="32"/>
      <w:szCs w:val="32"/>
      <w:lang w:val="it-IT" w:eastAsia="it-IT"/>
    </w:rPr>
  </w:style>
  <w:style w:type="character" w:styleId="Collegamentoipertestuale">
    <w:name w:val="Hyperlink"/>
    <w:uiPriority w:val="99"/>
    <w:rsid w:val="00791DC4"/>
    <w:rPr>
      <w:rFonts w:cs="Times New Roman"/>
      <w:color w:val="0000FF"/>
      <w:u w:val="single"/>
    </w:rPr>
  </w:style>
  <w:style w:type="paragraph" w:styleId="Sottotitolo">
    <w:name w:val="Subtitle"/>
    <w:basedOn w:val="Normale"/>
    <w:link w:val="SottotitoloCarattere"/>
    <w:uiPriority w:val="99"/>
    <w:qFormat/>
    <w:rsid w:val="00791DC4"/>
    <w:pPr>
      <w:spacing w:after="120"/>
      <w:jc w:val="center"/>
    </w:pPr>
    <w:rPr>
      <w:sz w:val="28"/>
    </w:rPr>
  </w:style>
  <w:style w:type="character" w:customStyle="1" w:styleId="SottotitoloCarattere">
    <w:name w:val="Sottotitolo Carattere"/>
    <w:link w:val="Sottotitolo"/>
    <w:uiPriority w:val="99"/>
    <w:locked/>
    <w:rsid w:val="008A5046"/>
    <w:rPr>
      <w:rFonts w:ascii="Cambria" w:hAnsi="Cambria" w:cs="Times New Roman"/>
      <w:sz w:val="24"/>
      <w:szCs w:val="24"/>
      <w:lang w:val="it-IT" w:eastAsia="it-IT"/>
    </w:rPr>
  </w:style>
  <w:style w:type="character" w:styleId="Enfasigrassetto">
    <w:name w:val="Strong"/>
    <w:uiPriority w:val="99"/>
    <w:qFormat/>
    <w:rsid w:val="00791DC4"/>
    <w:rPr>
      <w:rFonts w:cs="Times New Roman"/>
      <w:b/>
    </w:rPr>
  </w:style>
  <w:style w:type="paragraph" w:styleId="NormaleWeb">
    <w:name w:val="Normal (Web)"/>
    <w:basedOn w:val="Normale"/>
    <w:next w:val="Normale"/>
    <w:uiPriority w:val="99"/>
    <w:rsid w:val="00791DC4"/>
    <w:pPr>
      <w:spacing w:before="100" w:beforeAutospacing="1" w:after="100" w:afterAutospacing="1"/>
    </w:pPr>
    <w:rPr>
      <w:rFonts w:cs="Arial Unicode MS"/>
      <w:color w:val="000000"/>
    </w:rPr>
  </w:style>
  <w:style w:type="paragraph" w:styleId="Testofumetto">
    <w:name w:val="Balloon Text"/>
    <w:basedOn w:val="Normale"/>
    <w:link w:val="TestofumettoCarattere"/>
    <w:uiPriority w:val="99"/>
    <w:semiHidden/>
    <w:rsid w:val="007F3EC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8A5046"/>
    <w:rPr>
      <w:rFonts w:cs="Times New Roman"/>
      <w:sz w:val="2"/>
      <w:lang w:val="it-IT" w:eastAsia="it-IT"/>
    </w:rPr>
  </w:style>
  <w:style w:type="table" w:styleId="Grigliatabella">
    <w:name w:val="Table Grid"/>
    <w:basedOn w:val="Tabellanormale"/>
    <w:uiPriority w:val="99"/>
    <w:rsid w:val="00A81907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delblocco">
    <w:name w:val="Block Text"/>
    <w:basedOn w:val="Normale"/>
    <w:uiPriority w:val="99"/>
    <w:rsid w:val="00432AB3"/>
    <w:pPr>
      <w:ind w:left="1276" w:right="-1"/>
    </w:pPr>
    <w:rPr>
      <w:i/>
      <w:lang w:val="en-GB"/>
    </w:rPr>
  </w:style>
  <w:style w:type="paragraph" w:customStyle="1" w:styleId="References">
    <w:name w:val="References"/>
    <w:uiPriority w:val="99"/>
    <w:rsid w:val="000F0D2E"/>
    <w:pPr>
      <w:tabs>
        <w:tab w:val="left" w:pos="576"/>
      </w:tabs>
      <w:spacing w:before="240"/>
      <w:ind w:left="864" w:hanging="864"/>
    </w:pPr>
    <w:rPr>
      <w:noProof/>
      <w:sz w:val="24"/>
      <w:lang w:val="en-US" w:eastAsia="en-US"/>
    </w:rPr>
  </w:style>
  <w:style w:type="paragraph" w:styleId="Puntoelenco2">
    <w:name w:val="List Bullet 2"/>
    <w:basedOn w:val="Normale"/>
    <w:uiPriority w:val="99"/>
    <w:rsid w:val="00367EAA"/>
    <w:pPr>
      <w:numPr>
        <w:numId w:val="3"/>
      </w:numPr>
      <w:jc w:val="left"/>
    </w:pPr>
  </w:style>
  <w:style w:type="paragraph" w:styleId="Sommario1">
    <w:name w:val="toc 1"/>
    <w:basedOn w:val="Normale"/>
    <w:next w:val="Normale"/>
    <w:autoRedefine/>
    <w:uiPriority w:val="99"/>
    <w:semiHidden/>
    <w:rsid w:val="00BE1A83"/>
  </w:style>
  <w:style w:type="paragraph" w:styleId="Sommario2">
    <w:name w:val="toc 2"/>
    <w:basedOn w:val="Normale"/>
    <w:next w:val="Normale"/>
    <w:autoRedefine/>
    <w:uiPriority w:val="99"/>
    <w:semiHidden/>
    <w:rsid w:val="00BE1A83"/>
    <w:pPr>
      <w:ind w:left="240"/>
    </w:pPr>
  </w:style>
  <w:style w:type="paragraph" w:styleId="Sommario3">
    <w:name w:val="toc 3"/>
    <w:basedOn w:val="Normale"/>
    <w:next w:val="Normale"/>
    <w:autoRedefine/>
    <w:uiPriority w:val="99"/>
    <w:semiHidden/>
    <w:rsid w:val="00BE1A83"/>
    <w:pPr>
      <w:ind w:left="480"/>
    </w:pPr>
  </w:style>
  <w:style w:type="paragraph" w:customStyle="1" w:styleId="Bulletedtext">
    <w:name w:val="Bulleted text"/>
    <w:basedOn w:val="Normale"/>
    <w:uiPriority w:val="99"/>
    <w:rsid w:val="006A7231"/>
    <w:pPr>
      <w:numPr>
        <w:numId w:val="15"/>
      </w:numPr>
      <w:jc w:val="left"/>
    </w:pPr>
  </w:style>
  <w:style w:type="character" w:customStyle="1" w:styleId="DidascaliaCarattere">
    <w:name w:val="Didascalia Carattere"/>
    <w:link w:val="Didascalia"/>
    <w:uiPriority w:val="99"/>
    <w:locked/>
    <w:rsid w:val="002714EE"/>
    <w:rPr>
      <w:b/>
      <w:lang w:val="en-GB"/>
    </w:rPr>
  </w:style>
  <w:style w:type="paragraph" w:customStyle="1" w:styleId="Nor">
    <w:name w:val="Nor"/>
    <w:basedOn w:val="Titolo3"/>
    <w:uiPriority w:val="99"/>
    <w:rsid w:val="0012278B"/>
  </w:style>
  <w:style w:type="paragraph" w:customStyle="1" w:styleId="figlegend">
    <w:name w:val="figlegend"/>
    <w:basedOn w:val="Normale"/>
    <w:next w:val="Normale"/>
    <w:link w:val="figlegendCarattere"/>
    <w:uiPriority w:val="99"/>
    <w:rsid w:val="00AE37EE"/>
    <w:pPr>
      <w:keepLines/>
      <w:overflowPunct w:val="0"/>
      <w:autoSpaceDE w:val="0"/>
      <w:autoSpaceDN w:val="0"/>
      <w:adjustRightInd w:val="0"/>
      <w:spacing w:before="120" w:after="240"/>
      <w:textAlignment w:val="baseline"/>
    </w:pPr>
    <w:rPr>
      <w:rFonts w:ascii="Times" w:hAnsi="Times"/>
      <w:sz w:val="20"/>
      <w:szCs w:val="20"/>
      <w:lang w:val="en-US" w:eastAsia="de-DE"/>
    </w:rPr>
  </w:style>
  <w:style w:type="paragraph" w:customStyle="1" w:styleId="text">
    <w:name w:val="text"/>
    <w:link w:val="textCarattereCarattere"/>
    <w:uiPriority w:val="99"/>
    <w:rsid w:val="00AE37EE"/>
    <w:pPr>
      <w:spacing w:line="360" w:lineRule="auto"/>
      <w:ind w:firstLine="227"/>
      <w:jc w:val="both"/>
    </w:pPr>
    <w:rPr>
      <w:rFonts w:ascii="Times" w:hAnsi="Times"/>
      <w:noProof/>
      <w:sz w:val="22"/>
      <w:szCs w:val="22"/>
      <w:lang w:val="it-IT" w:eastAsia="it-IT"/>
    </w:rPr>
  </w:style>
  <w:style w:type="character" w:customStyle="1" w:styleId="textCarattereCarattere">
    <w:name w:val="text Carattere Carattere"/>
    <w:link w:val="text"/>
    <w:uiPriority w:val="99"/>
    <w:locked/>
    <w:rsid w:val="00AE37EE"/>
    <w:rPr>
      <w:rFonts w:ascii="Times" w:hAnsi="Times"/>
      <w:noProof/>
      <w:sz w:val="22"/>
      <w:lang w:val="it-IT" w:eastAsia="it-IT"/>
    </w:rPr>
  </w:style>
  <w:style w:type="character" w:customStyle="1" w:styleId="figlegendCarattere">
    <w:name w:val="figlegend Carattere"/>
    <w:link w:val="figlegend"/>
    <w:uiPriority w:val="99"/>
    <w:locked/>
    <w:rsid w:val="00AE37EE"/>
    <w:rPr>
      <w:rFonts w:ascii="Times" w:hAnsi="Times"/>
      <w:lang w:val="en-US" w:eastAsia="de-DE"/>
    </w:rPr>
  </w:style>
  <w:style w:type="paragraph" w:customStyle="1" w:styleId="Titolo20">
    <w:name w:val="Titolo2"/>
    <w:basedOn w:val="Titolo1"/>
    <w:uiPriority w:val="99"/>
    <w:rsid w:val="00CE5DE9"/>
  </w:style>
  <w:style w:type="paragraph" w:customStyle="1" w:styleId="StileTitolo1Interlinea15righe">
    <w:name w:val="Stile Titolo 1 + Interlinea 15 righe"/>
    <w:basedOn w:val="Titolo1"/>
    <w:link w:val="StileTitolo1Interlinea15righeCarattere"/>
    <w:autoRedefine/>
    <w:uiPriority w:val="99"/>
    <w:rsid w:val="000F1339"/>
    <w:pPr>
      <w:spacing w:after="120" w:line="360" w:lineRule="auto"/>
      <w:jc w:val="left"/>
    </w:pPr>
    <w:rPr>
      <w:rFonts w:cs="Times New Roman"/>
      <w:bCs w:val="0"/>
      <w:sz w:val="24"/>
      <w:szCs w:val="20"/>
    </w:rPr>
  </w:style>
  <w:style w:type="paragraph" w:customStyle="1" w:styleId="table">
    <w:name w:val="table"/>
    <w:basedOn w:val="Normale"/>
    <w:uiPriority w:val="99"/>
    <w:rsid w:val="00F964B4"/>
    <w:pPr>
      <w:overflowPunct w:val="0"/>
      <w:autoSpaceDE w:val="0"/>
      <w:autoSpaceDN w:val="0"/>
      <w:adjustRightInd w:val="0"/>
      <w:jc w:val="left"/>
      <w:textAlignment w:val="baseline"/>
    </w:pPr>
    <w:rPr>
      <w:rFonts w:ascii="Times" w:hAnsi="Times"/>
      <w:sz w:val="20"/>
      <w:szCs w:val="18"/>
      <w:lang w:val="en-US" w:eastAsia="de-DE"/>
    </w:rPr>
  </w:style>
  <w:style w:type="paragraph" w:customStyle="1" w:styleId="BulletItem">
    <w:name w:val="Bullet Item"/>
    <w:uiPriority w:val="99"/>
    <w:rsid w:val="00F964B4"/>
    <w:pPr>
      <w:numPr>
        <w:numId w:val="16"/>
      </w:numPr>
      <w:tabs>
        <w:tab w:val="clear" w:pos="360"/>
        <w:tab w:val="left" w:pos="227"/>
        <w:tab w:val="left" w:pos="454"/>
      </w:tabs>
      <w:spacing w:line="360" w:lineRule="auto"/>
      <w:jc w:val="both"/>
    </w:pPr>
    <w:rPr>
      <w:rFonts w:ascii="Times" w:hAnsi="Times"/>
      <w:sz w:val="22"/>
      <w:lang w:val="de-DE" w:eastAsia="de-DE"/>
    </w:rPr>
  </w:style>
  <w:style w:type="paragraph" w:customStyle="1" w:styleId="StileBulletItemprima6pt">
    <w:name w:val="Stile Bullet Item + prima 6 pt"/>
    <w:basedOn w:val="BulletItem"/>
    <w:uiPriority w:val="99"/>
    <w:rsid w:val="00F964B4"/>
    <w:pPr>
      <w:spacing w:before="120"/>
    </w:pPr>
  </w:style>
  <w:style w:type="paragraph" w:customStyle="1" w:styleId="Normale9pt">
    <w:name w:val="Normale + 9 pt"/>
    <w:basedOn w:val="Normale"/>
    <w:link w:val="Normale9ptCarattere"/>
    <w:uiPriority w:val="99"/>
    <w:rsid w:val="00400F9E"/>
    <w:pPr>
      <w:spacing w:before="120"/>
      <w:jc w:val="left"/>
    </w:pPr>
    <w:rPr>
      <w:sz w:val="18"/>
      <w:szCs w:val="18"/>
      <w:lang w:val="en-GB"/>
    </w:rPr>
  </w:style>
  <w:style w:type="character" w:customStyle="1" w:styleId="StileTitolo1Interlinea15righeCarattere">
    <w:name w:val="Stile Titolo 1 + Interlinea 15 righe Carattere"/>
    <w:link w:val="StileTitolo1Interlinea15righe"/>
    <w:uiPriority w:val="99"/>
    <w:locked/>
    <w:rsid w:val="000F1339"/>
    <w:rPr>
      <w:b/>
      <w:kern w:val="32"/>
      <w:sz w:val="24"/>
      <w:lang w:val="en-GB"/>
    </w:rPr>
  </w:style>
  <w:style w:type="paragraph" w:customStyle="1" w:styleId="StileTitolo210pt">
    <w:name w:val="Stile Titolo 2 + 10 pt"/>
    <w:basedOn w:val="Titolo2"/>
    <w:link w:val="StileTitolo210ptCarattere"/>
    <w:autoRedefine/>
    <w:uiPriority w:val="99"/>
    <w:rsid w:val="002A1EA6"/>
    <w:pPr>
      <w:spacing w:before="360"/>
    </w:pPr>
    <w:rPr>
      <w:b w:val="0"/>
      <w:bCs w:val="0"/>
      <w:iCs w:val="0"/>
      <w:szCs w:val="20"/>
    </w:rPr>
  </w:style>
  <w:style w:type="character" w:customStyle="1" w:styleId="StileTitolo210ptCarattere">
    <w:name w:val="Stile Titolo 2 + 10 pt Carattere"/>
    <w:link w:val="StileTitolo210pt"/>
    <w:uiPriority w:val="99"/>
    <w:locked/>
    <w:rsid w:val="002A1EA6"/>
    <w:rPr>
      <w:i/>
      <w:sz w:val="24"/>
      <w:lang w:val="en-GB" w:eastAsia="it-IT"/>
    </w:rPr>
  </w:style>
  <w:style w:type="paragraph" w:customStyle="1" w:styleId="StileDidascaliaGiustificato">
    <w:name w:val="Stile Didascalia + Giustificato"/>
    <w:basedOn w:val="Didascalia"/>
    <w:autoRedefine/>
    <w:uiPriority w:val="99"/>
    <w:rsid w:val="00257AA4"/>
    <w:pPr>
      <w:jc w:val="both"/>
    </w:pPr>
  </w:style>
  <w:style w:type="paragraph" w:customStyle="1" w:styleId="Normale12pt">
    <w:name w:val="Normale + 12 pt"/>
    <w:basedOn w:val="Normale9pt"/>
    <w:link w:val="Normale12ptCarattere"/>
    <w:uiPriority w:val="99"/>
    <w:rsid w:val="00D468E6"/>
    <w:rPr>
      <w:sz w:val="24"/>
      <w:szCs w:val="24"/>
    </w:rPr>
  </w:style>
  <w:style w:type="paragraph" w:customStyle="1" w:styleId="NormaleInterlinea1">
    <w:name w:val="Normale + Interlinea 1"/>
    <w:aliases w:val="5 righe"/>
    <w:basedOn w:val="Normale12pt"/>
    <w:uiPriority w:val="99"/>
    <w:rsid w:val="00D468E6"/>
  </w:style>
  <w:style w:type="character" w:customStyle="1" w:styleId="CarattereCarattere">
    <w:name w:val="Carattere Carattere"/>
    <w:uiPriority w:val="99"/>
    <w:locked/>
    <w:rsid w:val="0078022A"/>
    <w:rPr>
      <w:rFonts w:ascii="Arial" w:hAnsi="Arial"/>
      <w:lang w:val="en-GB" w:eastAsia="it-IT"/>
    </w:rPr>
  </w:style>
  <w:style w:type="paragraph" w:customStyle="1" w:styleId="Normaleinterlinea15">
    <w:name w:val="Normale+interlinea 1.5"/>
    <w:basedOn w:val="Didascalia"/>
    <w:uiPriority w:val="99"/>
    <w:rsid w:val="00B20FD4"/>
    <w:rPr>
      <w:b w:val="0"/>
      <w:sz w:val="24"/>
      <w:szCs w:val="24"/>
    </w:rPr>
  </w:style>
  <w:style w:type="paragraph" w:customStyle="1" w:styleId="Normaleinterlinea10">
    <w:name w:val="Normale+interlinea 1"/>
    <w:aliases w:val="5"/>
    <w:basedOn w:val="Normaleinterlinea15"/>
    <w:uiPriority w:val="99"/>
    <w:rsid w:val="00B20FD4"/>
  </w:style>
  <w:style w:type="character" w:customStyle="1" w:styleId="mediumtext">
    <w:name w:val="medium_text"/>
    <w:uiPriority w:val="99"/>
    <w:rsid w:val="0085638B"/>
    <w:rPr>
      <w:rFonts w:cs="Times New Roman"/>
    </w:rPr>
  </w:style>
  <w:style w:type="character" w:customStyle="1" w:styleId="hps">
    <w:name w:val="hps"/>
    <w:uiPriority w:val="99"/>
    <w:rsid w:val="002F4D7F"/>
  </w:style>
  <w:style w:type="character" w:customStyle="1" w:styleId="hit">
    <w:name w:val="hit"/>
    <w:uiPriority w:val="99"/>
    <w:rsid w:val="001D01CB"/>
  </w:style>
  <w:style w:type="paragraph" w:customStyle="1" w:styleId="006-AbstractBodytext">
    <w:name w:val="006-AbstractBodytext"/>
    <w:basedOn w:val="Normale"/>
    <w:uiPriority w:val="99"/>
    <w:rsid w:val="008776FC"/>
    <w:rPr>
      <w:sz w:val="20"/>
      <w:szCs w:val="22"/>
      <w:lang w:val="en-GB" w:eastAsia="en-US"/>
    </w:rPr>
  </w:style>
  <w:style w:type="paragraph" w:customStyle="1" w:styleId="Els-body-text">
    <w:name w:val="Els-body-text"/>
    <w:link w:val="Els-body-textCarattere"/>
    <w:uiPriority w:val="99"/>
    <w:rsid w:val="004470AC"/>
    <w:pPr>
      <w:ind w:firstLine="238"/>
      <w:jc w:val="both"/>
    </w:pPr>
    <w:rPr>
      <w:rFonts w:eastAsia="SimSun"/>
      <w:sz w:val="22"/>
      <w:szCs w:val="22"/>
      <w:lang w:val="en-US" w:eastAsia="en-US"/>
    </w:rPr>
  </w:style>
  <w:style w:type="character" w:customStyle="1" w:styleId="Els-body-textCarattere">
    <w:name w:val="Els-body-text Carattere"/>
    <w:link w:val="Els-body-text"/>
    <w:uiPriority w:val="99"/>
    <w:locked/>
    <w:rsid w:val="004470AC"/>
    <w:rPr>
      <w:rFonts w:eastAsia="SimSun"/>
      <w:sz w:val="22"/>
      <w:lang w:val="en-US" w:eastAsia="en-US"/>
    </w:rPr>
  </w:style>
  <w:style w:type="character" w:customStyle="1" w:styleId="bold">
    <w:name w:val="bold"/>
    <w:uiPriority w:val="99"/>
    <w:rsid w:val="00A3590A"/>
  </w:style>
  <w:style w:type="character" w:customStyle="1" w:styleId="droppedquerycolor">
    <w:name w:val="droppedquerycolor"/>
    <w:uiPriority w:val="99"/>
    <w:rsid w:val="00A3590A"/>
  </w:style>
  <w:style w:type="paragraph" w:styleId="Paragrafoelenco">
    <w:name w:val="List Paragraph"/>
    <w:basedOn w:val="Normale"/>
    <w:uiPriority w:val="99"/>
    <w:qFormat/>
    <w:rsid w:val="00202120"/>
    <w:pPr>
      <w:ind w:left="720"/>
      <w:contextualSpacing/>
    </w:pPr>
  </w:style>
  <w:style w:type="character" w:customStyle="1" w:styleId="atn">
    <w:name w:val="atn"/>
    <w:uiPriority w:val="99"/>
    <w:rsid w:val="00857AC7"/>
    <w:rPr>
      <w:rFonts w:cs="Times New Roman"/>
    </w:rPr>
  </w:style>
  <w:style w:type="character" w:customStyle="1" w:styleId="shorttext">
    <w:name w:val="short_text"/>
    <w:uiPriority w:val="99"/>
    <w:rsid w:val="002A56EE"/>
    <w:rPr>
      <w:rFonts w:cs="Times New Roman"/>
    </w:rPr>
  </w:style>
  <w:style w:type="character" w:customStyle="1" w:styleId="Normale9ptCarattere">
    <w:name w:val="Normale + 9 pt Carattere"/>
    <w:link w:val="Normale9pt"/>
    <w:uiPriority w:val="99"/>
    <w:locked/>
    <w:rsid w:val="00111154"/>
    <w:rPr>
      <w:rFonts w:cs="Times New Roman"/>
      <w:sz w:val="18"/>
      <w:szCs w:val="18"/>
      <w:lang w:val="en-GB" w:eastAsia="it-IT" w:bidi="ar-SA"/>
    </w:rPr>
  </w:style>
  <w:style w:type="character" w:customStyle="1" w:styleId="Normale12ptCarattere">
    <w:name w:val="Normale + 12 pt Carattere"/>
    <w:link w:val="Normale12pt"/>
    <w:uiPriority w:val="99"/>
    <w:locked/>
    <w:rsid w:val="00111154"/>
    <w:rPr>
      <w:rFonts w:cs="Times New Roman"/>
      <w:sz w:val="24"/>
      <w:szCs w:val="24"/>
      <w:lang w:val="en-GB" w:eastAsia="it-IT" w:bidi="ar-SA"/>
    </w:rPr>
  </w:style>
  <w:style w:type="paragraph" w:customStyle="1" w:styleId="008-References">
    <w:name w:val="008-References"/>
    <w:basedOn w:val="Normale"/>
    <w:uiPriority w:val="99"/>
    <w:rsid w:val="00950CB0"/>
    <w:pPr>
      <w:ind w:left="284" w:hanging="284"/>
      <w:jc w:val="left"/>
    </w:pPr>
    <w:rPr>
      <w:sz w:val="22"/>
      <w:szCs w:val="22"/>
      <w:lang w:val="en-GB" w:eastAsia="en-US"/>
    </w:rPr>
  </w:style>
  <w:style w:type="character" w:styleId="Rimandocommento">
    <w:name w:val="annotation reference"/>
    <w:uiPriority w:val="99"/>
    <w:semiHidden/>
    <w:locked/>
    <w:rsid w:val="00A26EE2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locked/>
    <w:rsid w:val="00A26EE2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locked/>
    <w:rsid w:val="00CB3126"/>
    <w:rPr>
      <w:rFonts w:cs="Times New Roman"/>
      <w:sz w:val="20"/>
      <w:szCs w:val="20"/>
      <w:lang w:val="it-IT"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locked/>
    <w:rsid w:val="00A26EE2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locked/>
    <w:rsid w:val="00CB3126"/>
    <w:rPr>
      <w:rFonts w:cs="Times New Roman"/>
      <w:b/>
      <w:bCs/>
      <w:sz w:val="20"/>
      <w:szCs w:val="20"/>
      <w:lang w:val="it-IT"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semiHidden="0" w:uiPriority="0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e">
    <w:name w:val="Normal"/>
    <w:qFormat/>
    <w:rsid w:val="00791DC4"/>
    <w:pPr>
      <w:jc w:val="both"/>
    </w:pPr>
    <w:rPr>
      <w:sz w:val="24"/>
      <w:szCs w:val="24"/>
      <w:lang w:val="it-IT" w:eastAsia="it-IT"/>
    </w:rPr>
  </w:style>
  <w:style w:type="paragraph" w:styleId="Titolo1">
    <w:name w:val="heading 1"/>
    <w:basedOn w:val="Normale"/>
    <w:next w:val="Normale"/>
    <w:link w:val="Titolo1Carattere"/>
    <w:autoRedefine/>
    <w:uiPriority w:val="99"/>
    <w:qFormat/>
    <w:rsid w:val="00B57040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  <w:lang w:val="en-GB"/>
    </w:rPr>
  </w:style>
  <w:style w:type="paragraph" w:styleId="Titolo2">
    <w:name w:val="heading 2"/>
    <w:basedOn w:val="Normale"/>
    <w:next w:val="Normale"/>
    <w:link w:val="Titolo2Carattere"/>
    <w:autoRedefine/>
    <w:uiPriority w:val="99"/>
    <w:qFormat/>
    <w:rsid w:val="00574EE8"/>
    <w:pPr>
      <w:keepNext/>
      <w:spacing w:before="120" w:after="60" w:line="360" w:lineRule="auto"/>
      <w:outlineLvl w:val="1"/>
    </w:pPr>
    <w:rPr>
      <w:b/>
      <w:bCs/>
      <w:i/>
      <w:iCs/>
      <w:lang w:val="en-GB"/>
    </w:rPr>
  </w:style>
  <w:style w:type="paragraph" w:styleId="Titolo3">
    <w:name w:val="heading 3"/>
    <w:basedOn w:val="Normale"/>
    <w:next w:val="Normale"/>
    <w:link w:val="Titolo3Carattere"/>
    <w:autoRedefine/>
    <w:uiPriority w:val="99"/>
    <w:qFormat/>
    <w:rsid w:val="00D96889"/>
    <w:pPr>
      <w:keepNext/>
      <w:spacing w:before="120"/>
      <w:outlineLvl w:val="2"/>
    </w:pPr>
    <w:rPr>
      <w:rFonts w:cs="Arial"/>
      <w:b/>
      <w:bCs/>
      <w:sz w:val="18"/>
      <w:lang w:val="en-GB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791DC4"/>
    <w:pPr>
      <w:keepNext/>
      <w:numPr>
        <w:ilvl w:val="3"/>
        <w:numId w:val="13"/>
      </w:numPr>
      <w:spacing w:after="120"/>
      <w:jc w:val="center"/>
      <w:outlineLvl w:val="3"/>
    </w:pPr>
    <w:rPr>
      <w:b/>
      <w:bCs/>
      <w:lang w:val="en-GB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791DC4"/>
    <w:pPr>
      <w:numPr>
        <w:ilvl w:val="4"/>
        <w:numId w:val="13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791DC4"/>
    <w:pPr>
      <w:keepNext/>
      <w:numPr>
        <w:ilvl w:val="5"/>
        <w:numId w:val="13"/>
      </w:numPr>
      <w:jc w:val="center"/>
      <w:outlineLvl w:val="5"/>
    </w:pPr>
    <w:rPr>
      <w:b/>
      <w:bCs/>
      <w:sz w:val="20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791DC4"/>
    <w:pPr>
      <w:numPr>
        <w:ilvl w:val="6"/>
        <w:numId w:val="13"/>
      </w:numPr>
      <w:spacing w:before="240" w:after="60"/>
      <w:outlineLvl w:val="6"/>
    </w:pPr>
  </w:style>
  <w:style w:type="paragraph" w:styleId="Titolo8">
    <w:name w:val="heading 8"/>
    <w:basedOn w:val="Normale"/>
    <w:next w:val="Normale"/>
    <w:link w:val="Titolo8Carattere"/>
    <w:uiPriority w:val="99"/>
    <w:qFormat/>
    <w:rsid w:val="00791DC4"/>
    <w:pPr>
      <w:numPr>
        <w:ilvl w:val="7"/>
        <w:numId w:val="13"/>
      </w:numPr>
      <w:spacing w:before="240" w:after="60"/>
      <w:outlineLvl w:val="7"/>
    </w:pPr>
    <w:rPr>
      <w:i/>
      <w:iCs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791DC4"/>
    <w:pPr>
      <w:numPr>
        <w:ilvl w:val="8"/>
        <w:numId w:val="13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9"/>
    <w:locked/>
    <w:rsid w:val="00286EE7"/>
    <w:rPr>
      <w:rFonts w:cs="Times New Roman"/>
      <w:b/>
      <w:kern w:val="32"/>
      <w:sz w:val="32"/>
      <w:lang w:val="en-GB" w:eastAsia="it-IT"/>
    </w:rPr>
  </w:style>
  <w:style w:type="character" w:customStyle="1" w:styleId="Titolo2Carattere">
    <w:name w:val="Titolo 2 Carattere"/>
    <w:link w:val="Titolo2"/>
    <w:uiPriority w:val="99"/>
    <w:locked/>
    <w:rsid w:val="00574EE8"/>
    <w:rPr>
      <w:rFonts w:cs="Times New Roman"/>
      <w:b/>
      <w:i/>
      <w:sz w:val="24"/>
      <w:lang w:val="en-GB"/>
    </w:rPr>
  </w:style>
  <w:style w:type="character" w:customStyle="1" w:styleId="Titolo3Carattere">
    <w:name w:val="Titolo 3 Carattere"/>
    <w:link w:val="Titolo3"/>
    <w:uiPriority w:val="99"/>
    <w:semiHidden/>
    <w:locked/>
    <w:rsid w:val="008A5046"/>
    <w:rPr>
      <w:rFonts w:ascii="Cambria" w:hAnsi="Cambria" w:cs="Times New Roman"/>
      <w:b/>
      <w:bCs/>
      <w:sz w:val="26"/>
      <w:szCs w:val="26"/>
      <w:lang w:val="it-IT" w:eastAsia="it-IT"/>
    </w:rPr>
  </w:style>
  <w:style w:type="character" w:customStyle="1" w:styleId="Titolo4Carattere">
    <w:name w:val="Titolo 4 Carattere"/>
    <w:link w:val="Titolo4"/>
    <w:uiPriority w:val="99"/>
    <w:locked/>
    <w:rsid w:val="008A5046"/>
    <w:rPr>
      <w:b/>
      <w:bCs/>
      <w:sz w:val="24"/>
      <w:szCs w:val="24"/>
      <w:lang w:val="en-GB" w:eastAsia="it-IT"/>
    </w:rPr>
  </w:style>
  <w:style w:type="character" w:customStyle="1" w:styleId="Titolo5Carattere">
    <w:name w:val="Titolo 5 Carattere"/>
    <w:link w:val="Titolo5"/>
    <w:uiPriority w:val="99"/>
    <w:locked/>
    <w:rsid w:val="008A5046"/>
    <w:rPr>
      <w:b/>
      <w:bCs/>
      <w:i/>
      <w:iCs/>
      <w:sz w:val="26"/>
      <w:szCs w:val="26"/>
      <w:lang w:val="it-IT" w:eastAsia="it-IT"/>
    </w:rPr>
  </w:style>
  <w:style w:type="character" w:customStyle="1" w:styleId="Titolo6Carattere">
    <w:name w:val="Titolo 6 Carattere"/>
    <w:link w:val="Titolo6"/>
    <w:uiPriority w:val="99"/>
    <w:locked/>
    <w:rsid w:val="008A5046"/>
    <w:rPr>
      <w:b/>
      <w:bCs/>
      <w:sz w:val="20"/>
      <w:szCs w:val="24"/>
      <w:lang w:val="it-IT" w:eastAsia="it-IT"/>
    </w:rPr>
  </w:style>
  <w:style w:type="character" w:customStyle="1" w:styleId="Titolo7Carattere">
    <w:name w:val="Titolo 7 Carattere"/>
    <w:link w:val="Titolo7"/>
    <w:uiPriority w:val="99"/>
    <w:locked/>
    <w:rsid w:val="008A5046"/>
    <w:rPr>
      <w:sz w:val="24"/>
      <w:szCs w:val="24"/>
      <w:lang w:val="it-IT" w:eastAsia="it-IT"/>
    </w:rPr>
  </w:style>
  <w:style w:type="character" w:customStyle="1" w:styleId="Titolo8Carattere">
    <w:name w:val="Titolo 8 Carattere"/>
    <w:link w:val="Titolo8"/>
    <w:uiPriority w:val="99"/>
    <w:locked/>
    <w:rsid w:val="008A5046"/>
    <w:rPr>
      <w:i/>
      <w:iCs/>
      <w:sz w:val="24"/>
      <w:szCs w:val="24"/>
      <w:lang w:val="it-IT" w:eastAsia="it-IT"/>
    </w:rPr>
  </w:style>
  <w:style w:type="character" w:customStyle="1" w:styleId="Titolo9Carattere">
    <w:name w:val="Titolo 9 Carattere"/>
    <w:link w:val="Titolo9"/>
    <w:uiPriority w:val="99"/>
    <w:locked/>
    <w:rsid w:val="008A5046"/>
    <w:rPr>
      <w:rFonts w:ascii="Arial" w:hAnsi="Arial" w:cs="Arial"/>
      <w:lang w:val="it-IT"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791DC4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locked/>
    <w:rsid w:val="008A5046"/>
    <w:rPr>
      <w:rFonts w:cs="Times New Roman"/>
      <w:sz w:val="20"/>
      <w:szCs w:val="20"/>
      <w:lang w:val="it-IT" w:eastAsia="it-IT"/>
    </w:rPr>
  </w:style>
  <w:style w:type="character" w:styleId="Rimandonotaapidipagina">
    <w:name w:val="footnote reference"/>
    <w:uiPriority w:val="99"/>
    <w:semiHidden/>
    <w:rsid w:val="00791DC4"/>
    <w:rPr>
      <w:rFonts w:cs="Times New Roman"/>
      <w:vertAlign w:val="superscript"/>
    </w:rPr>
  </w:style>
  <w:style w:type="paragraph" w:styleId="Pidipagina">
    <w:name w:val="footer"/>
    <w:basedOn w:val="Normale"/>
    <w:link w:val="PidipaginaCarattere"/>
    <w:uiPriority w:val="99"/>
    <w:rsid w:val="00791DC4"/>
    <w:pPr>
      <w:tabs>
        <w:tab w:val="center" w:pos="4819"/>
        <w:tab w:val="right" w:pos="9638"/>
      </w:tabs>
      <w:spacing w:line="360" w:lineRule="auto"/>
    </w:pPr>
    <w:rPr>
      <w:rFonts w:ascii="Arial" w:hAnsi="Arial"/>
    </w:rPr>
  </w:style>
  <w:style w:type="character" w:customStyle="1" w:styleId="PidipaginaCarattere">
    <w:name w:val="Piè di pagina Carattere"/>
    <w:link w:val="Pidipagina"/>
    <w:uiPriority w:val="99"/>
    <w:semiHidden/>
    <w:locked/>
    <w:rsid w:val="008A5046"/>
    <w:rPr>
      <w:rFonts w:cs="Times New Roman"/>
      <w:sz w:val="24"/>
      <w:szCs w:val="24"/>
      <w:lang w:val="it-IT" w:eastAsia="it-IT"/>
    </w:rPr>
  </w:style>
  <w:style w:type="paragraph" w:styleId="Didascalia">
    <w:name w:val="caption"/>
    <w:basedOn w:val="Normale"/>
    <w:next w:val="Normale"/>
    <w:link w:val="DidascaliaCarattere"/>
    <w:autoRedefine/>
    <w:uiPriority w:val="99"/>
    <w:qFormat/>
    <w:rsid w:val="002714EE"/>
    <w:pPr>
      <w:spacing w:before="120" w:after="240"/>
      <w:jc w:val="center"/>
    </w:pPr>
    <w:rPr>
      <w:b/>
      <w:sz w:val="20"/>
      <w:szCs w:val="20"/>
      <w:lang w:val="en-GB"/>
    </w:rPr>
  </w:style>
  <w:style w:type="character" w:styleId="Numeropagina">
    <w:name w:val="page number"/>
    <w:uiPriority w:val="99"/>
    <w:rsid w:val="00791DC4"/>
    <w:rPr>
      <w:rFonts w:cs="Times New Roman"/>
    </w:rPr>
  </w:style>
  <w:style w:type="paragraph" w:styleId="Rientrocorpodeltesto">
    <w:name w:val="Body Text Indent"/>
    <w:basedOn w:val="Normale"/>
    <w:link w:val="RientrocorpodeltestoCarattere"/>
    <w:uiPriority w:val="99"/>
    <w:rsid w:val="00791DC4"/>
    <w:pPr>
      <w:ind w:left="360"/>
    </w:pPr>
    <w:rPr>
      <w:lang w:val="en-GB"/>
    </w:rPr>
  </w:style>
  <w:style w:type="character" w:customStyle="1" w:styleId="RientrocorpodeltestoCarattere">
    <w:name w:val="Rientro corpo del testo Carattere"/>
    <w:link w:val="Rientrocorpodeltesto"/>
    <w:uiPriority w:val="99"/>
    <w:semiHidden/>
    <w:locked/>
    <w:rsid w:val="008A5046"/>
    <w:rPr>
      <w:rFonts w:cs="Times New Roman"/>
      <w:sz w:val="24"/>
      <w:szCs w:val="24"/>
      <w:lang w:val="it-IT" w:eastAsia="it-IT"/>
    </w:rPr>
  </w:style>
  <w:style w:type="paragraph" w:styleId="Corpotesto">
    <w:name w:val="Body Text"/>
    <w:basedOn w:val="Normale"/>
    <w:link w:val="CorpotestoCarattere"/>
    <w:uiPriority w:val="99"/>
    <w:rsid w:val="00791DC4"/>
    <w:rPr>
      <w:szCs w:val="22"/>
      <w:u w:val="single"/>
      <w:lang w:val="en-GB"/>
    </w:rPr>
  </w:style>
  <w:style w:type="character" w:customStyle="1" w:styleId="CorpotestoCarattere">
    <w:name w:val="Corpo testo Carattere"/>
    <w:link w:val="Corpotesto"/>
    <w:uiPriority w:val="99"/>
    <w:semiHidden/>
    <w:locked/>
    <w:rsid w:val="008A5046"/>
    <w:rPr>
      <w:rFonts w:cs="Times New Roman"/>
      <w:sz w:val="24"/>
      <w:szCs w:val="24"/>
      <w:lang w:val="it-IT" w:eastAsia="it-IT"/>
    </w:rPr>
  </w:style>
  <w:style w:type="character" w:customStyle="1" w:styleId="Affiliazione">
    <w:name w:val="Affiliazione"/>
    <w:uiPriority w:val="99"/>
    <w:rsid w:val="00791DC4"/>
    <w:rPr>
      <w:rFonts w:ascii="Times New Roman" w:hAnsi="Times New Roman"/>
      <w:sz w:val="20"/>
    </w:rPr>
  </w:style>
  <w:style w:type="paragraph" w:styleId="Corpodeltesto2">
    <w:name w:val="Body Text 2"/>
    <w:basedOn w:val="Normale"/>
    <w:link w:val="Corpodeltesto2Carattere"/>
    <w:uiPriority w:val="99"/>
    <w:rsid w:val="00791DC4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semiHidden/>
    <w:locked/>
    <w:rsid w:val="008A5046"/>
    <w:rPr>
      <w:rFonts w:cs="Times New Roman"/>
      <w:sz w:val="24"/>
      <w:szCs w:val="24"/>
      <w:lang w:val="it-IT" w:eastAsia="it-IT"/>
    </w:rPr>
  </w:style>
  <w:style w:type="paragraph" w:styleId="Intestazione">
    <w:name w:val="header"/>
    <w:basedOn w:val="Normale"/>
    <w:link w:val="IntestazioneCarattere"/>
    <w:uiPriority w:val="99"/>
    <w:rsid w:val="00791DC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semiHidden/>
    <w:locked/>
    <w:rsid w:val="008A5046"/>
    <w:rPr>
      <w:rFonts w:cs="Times New Roman"/>
      <w:sz w:val="24"/>
      <w:szCs w:val="24"/>
      <w:lang w:val="it-IT" w:eastAsia="it-IT"/>
    </w:rPr>
  </w:style>
  <w:style w:type="paragraph" w:styleId="Titolo">
    <w:name w:val="Title"/>
    <w:basedOn w:val="Normale"/>
    <w:link w:val="TitoloCarattere"/>
    <w:autoRedefine/>
    <w:uiPriority w:val="99"/>
    <w:qFormat/>
    <w:rsid w:val="005C46CB"/>
    <w:pPr>
      <w:ind w:right="-1"/>
      <w:jc w:val="center"/>
      <w:outlineLvl w:val="0"/>
    </w:pPr>
    <w:rPr>
      <w:rFonts w:cs="Arial"/>
      <w:b/>
      <w:bCs/>
      <w:i/>
      <w:iCs/>
      <w:kern w:val="28"/>
      <w:sz w:val="40"/>
      <w:szCs w:val="40"/>
      <w:lang w:val="en-GB"/>
    </w:rPr>
  </w:style>
  <w:style w:type="character" w:customStyle="1" w:styleId="TitoloCarattere">
    <w:name w:val="Titolo Carattere"/>
    <w:link w:val="Titolo"/>
    <w:uiPriority w:val="99"/>
    <w:locked/>
    <w:rsid w:val="008A5046"/>
    <w:rPr>
      <w:rFonts w:ascii="Cambria" w:hAnsi="Cambria" w:cs="Times New Roman"/>
      <w:b/>
      <w:bCs/>
      <w:kern w:val="28"/>
      <w:sz w:val="32"/>
      <w:szCs w:val="32"/>
      <w:lang w:val="it-IT" w:eastAsia="it-IT"/>
    </w:rPr>
  </w:style>
  <w:style w:type="character" w:styleId="Collegamentoipertestuale">
    <w:name w:val="Hyperlink"/>
    <w:uiPriority w:val="99"/>
    <w:rsid w:val="00791DC4"/>
    <w:rPr>
      <w:rFonts w:cs="Times New Roman"/>
      <w:color w:val="0000FF"/>
      <w:u w:val="single"/>
    </w:rPr>
  </w:style>
  <w:style w:type="paragraph" w:styleId="Sottotitolo">
    <w:name w:val="Subtitle"/>
    <w:basedOn w:val="Normale"/>
    <w:link w:val="SottotitoloCarattere"/>
    <w:uiPriority w:val="99"/>
    <w:qFormat/>
    <w:rsid w:val="00791DC4"/>
    <w:pPr>
      <w:spacing w:after="120"/>
      <w:jc w:val="center"/>
    </w:pPr>
    <w:rPr>
      <w:sz w:val="28"/>
    </w:rPr>
  </w:style>
  <w:style w:type="character" w:customStyle="1" w:styleId="SottotitoloCarattere">
    <w:name w:val="Sottotitolo Carattere"/>
    <w:link w:val="Sottotitolo"/>
    <w:uiPriority w:val="99"/>
    <w:locked/>
    <w:rsid w:val="008A5046"/>
    <w:rPr>
      <w:rFonts w:ascii="Cambria" w:hAnsi="Cambria" w:cs="Times New Roman"/>
      <w:sz w:val="24"/>
      <w:szCs w:val="24"/>
      <w:lang w:val="it-IT" w:eastAsia="it-IT"/>
    </w:rPr>
  </w:style>
  <w:style w:type="character" w:styleId="Enfasigrassetto">
    <w:name w:val="Strong"/>
    <w:uiPriority w:val="99"/>
    <w:qFormat/>
    <w:rsid w:val="00791DC4"/>
    <w:rPr>
      <w:rFonts w:cs="Times New Roman"/>
      <w:b/>
    </w:rPr>
  </w:style>
  <w:style w:type="paragraph" w:styleId="NormaleWeb">
    <w:name w:val="Normal (Web)"/>
    <w:basedOn w:val="Normale"/>
    <w:next w:val="Normale"/>
    <w:uiPriority w:val="99"/>
    <w:rsid w:val="00791DC4"/>
    <w:pPr>
      <w:spacing w:before="100" w:beforeAutospacing="1" w:after="100" w:afterAutospacing="1"/>
    </w:pPr>
    <w:rPr>
      <w:rFonts w:cs="Arial Unicode MS"/>
      <w:color w:val="000000"/>
    </w:rPr>
  </w:style>
  <w:style w:type="paragraph" w:styleId="Testofumetto">
    <w:name w:val="Balloon Text"/>
    <w:basedOn w:val="Normale"/>
    <w:link w:val="TestofumettoCarattere"/>
    <w:uiPriority w:val="99"/>
    <w:semiHidden/>
    <w:rsid w:val="007F3ECB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8A5046"/>
    <w:rPr>
      <w:rFonts w:cs="Times New Roman"/>
      <w:sz w:val="2"/>
      <w:lang w:val="it-IT" w:eastAsia="it-IT"/>
    </w:rPr>
  </w:style>
  <w:style w:type="table" w:styleId="Grigliatabella">
    <w:name w:val="Table Grid"/>
    <w:basedOn w:val="Tabellanormale"/>
    <w:uiPriority w:val="99"/>
    <w:rsid w:val="00A81907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stodelblocco">
    <w:name w:val="Block Text"/>
    <w:basedOn w:val="Normale"/>
    <w:uiPriority w:val="99"/>
    <w:rsid w:val="00432AB3"/>
    <w:pPr>
      <w:ind w:left="1276" w:right="-1"/>
    </w:pPr>
    <w:rPr>
      <w:i/>
      <w:lang w:val="en-GB"/>
    </w:rPr>
  </w:style>
  <w:style w:type="paragraph" w:customStyle="1" w:styleId="References">
    <w:name w:val="References"/>
    <w:uiPriority w:val="99"/>
    <w:rsid w:val="000F0D2E"/>
    <w:pPr>
      <w:tabs>
        <w:tab w:val="left" w:pos="576"/>
      </w:tabs>
      <w:spacing w:before="240"/>
      <w:ind w:left="864" w:hanging="864"/>
    </w:pPr>
    <w:rPr>
      <w:noProof/>
      <w:sz w:val="24"/>
      <w:lang w:val="en-US" w:eastAsia="en-US"/>
    </w:rPr>
  </w:style>
  <w:style w:type="paragraph" w:styleId="Puntoelenco2">
    <w:name w:val="List Bullet 2"/>
    <w:basedOn w:val="Normale"/>
    <w:uiPriority w:val="99"/>
    <w:rsid w:val="00367EAA"/>
    <w:pPr>
      <w:numPr>
        <w:numId w:val="3"/>
      </w:numPr>
      <w:jc w:val="left"/>
    </w:pPr>
  </w:style>
  <w:style w:type="paragraph" w:styleId="Sommario1">
    <w:name w:val="toc 1"/>
    <w:basedOn w:val="Normale"/>
    <w:next w:val="Normale"/>
    <w:autoRedefine/>
    <w:uiPriority w:val="99"/>
    <w:semiHidden/>
    <w:rsid w:val="00BE1A83"/>
  </w:style>
  <w:style w:type="paragraph" w:styleId="Sommario2">
    <w:name w:val="toc 2"/>
    <w:basedOn w:val="Normale"/>
    <w:next w:val="Normale"/>
    <w:autoRedefine/>
    <w:uiPriority w:val="99"/>
    <w:semiHidden/>
    <w:rsid w:val="00BE1A83"/>
    <w:pPr>
      <w:ind w:left="240"/>
    </w:pPr>
  </w:style>
  <w:style w:type="paragraph" w:styleId="Sommario3">
    <w:name w:val="toc 3"/>
    <w:basedOn w:val="Normale"/>
    <w:next w:val="Normale"/>
    <w:autoRedefine/>
    <w:uiPriority w:val="99"/>
    <w:semiHidden/>
    <w:rsid w:val="00BE1A83"/>
    <w:pPr>
      <w:ind w:left="480"/>
    </w:pPr>
  </w:style>
  <w:style w:type="paragraph" w:customStyle="1" w:styleId="Bulletedtext">
    <w:name w:val="Bulleted text"/>
    <w:basedOn w:val="Normale"/>
    <w:uiPriority w:val="99"/>
    <w:rsid w:val="006A7231"/>
    <w:pPr>
      <w:numPr>
        <w:numId w:val="15"/>
      </w:numPr>
      <w:jc w:val="left"/>
    </w:pPr>
  </w:style>
  <w:style w:type="character" w:customStyle="1" w:styleId="DidascaliaCarattere">
    <w:name w:val="Didascalia Carattere"/>
    <w:link w:val="Didascalia"/>
    <w:uiPriority w:val="99"/>
    <w:locked/>
    <w:rsid w:val="002714EE"/>
    <w:rPr>
      <w:b/>
      <w:lang w:val="en-GB"/>
    </w:rPr>
  </w:style>
  <w:style w:type="paragraph" w:customStyle="1" w:styleId="Nor">
    <w:name w:val="Nor"/>
    <w:basedOn w:val="Titolo3"/>
    <w:uiPriority w:val="99"/>
    <w:rsid w:val="0012278B"/>
  </w:style>
  <w:style w:type="paragraph" w:customStyle="1" w:styleId="figlegend">
    <w:name w:val="figlegend"/>
    <w:basedOn w:val="Normale"/>
    <w:next w:val="Normale"/>
    <w:link w:val="figlegendCarattere"/>
    <w:uiPriority w:val="99"/>
    <w:rsid w:val="00AE37EE"/>
    <w:pPr>
      <w:keepLines/>
      <w:overflowPunct w:val="0"/>
      <w:autoSpaceDE w:val="0"/>
      <w:autoSpaceDN w:val="0"/>
      <w:adjustRightInd w:val="0"/>
      <w:spacing w:before="120" w:after="240"/>
      <w:textAlignment w:val="baseline"/>
    </w:pPr>
    <w:rPr>
      <w:rFonts w:ascii="Times" w:hAnsi="Times"/>
      <w:sz w:val="20"/>
      <w:szCs w:val="20"/>
      <w:lang w:val="en-US" w:eastAsia="de-DE"/>
    </w:rPr>
  </w:style>
  <w:style w:type="paragraph" w:customStyle="1" w:styleId="text">
    <w:name w:val="text"/>
    <w:link w:val="textCarattereCarattere"/>
    <w:uiPriority w:val="99"/>
    <w:rsid w:val="00AE37EE"/>
    <w:pPr>
      <w:spacing w:line="360" w:lineRule="auto"/>
      <w:ind w:firstLine="227"/>
      <w:jc w:val="both"/>
    </w:pPr>
    <w:rPr>
      <w:rFonts w:ascii="Times" w:hAnsi="Times"/>
      <w:noProof/>
      <w:sz w:val="22"/>
      <w:szCs w:val="22"/>
      <w:lang w:val="it-IT" w:eastAsia="it-IT"/>
    </w:rPr>
  </w:style>
  <w:style w:type="character" w:customStyle="1" w:styleId="textCarattereCarattere">
    <w:name w:val="text Carattere Carattere"/>
    <w:link w:val="text"/>
    <w:uiPriority w:val="99"/>
    <w:locked/>
    <w:rsid w:val="00AE37EE"/>
    <w:rPr>
      <w:rFonts w:ascii="Times" w:hAnsi="Times"/>
      <w:noProof/>
      <w:sz w:val="22"/>
      <w:lang w:val="it-IT" w:eastAsia="it-IT"/>
    </w:rPr>
  </w:style>
  <w:style w:type="character" w:customStyle="1" w:styleId="figlegendCarattere">
    <w:name w:val="figlegend Carattere"/>
    <w:link w:val="figlegend"/>
    <w:uiPriority w:val="99"/>
    <w:locked/>
    <w:rsid w:val="00AE37EE"/>
    <w:rPr>
      <w:rFonts w:ascii="Times" w:hAnsi="Times"/>
      <w:lang w:val="en-US" w:eastAsia="de-DE"/>
    </w:rPr>
  </w:style>
  <w:style w:type="paragraph" w:customStyle="1" w:styleId="Titolo20">
    <w:name w:val="Titolo2"/>
    <w:basedOn w:val="Titolo1"/>
    <w:uiPriority w:val="99"/>
    <w:rsid w:val="00CE5DE9"/>
  </w:style>
  <w:style w:type="paragraph" w:customStyle="1" w:styleId="StileTitolo1Interlinea15righe">
    <w:name w:val="Stile Titolo 1 + Interlinea 15 righe"/>
    <w:basedOn w:val="Titolo1"/>
    <w:link w:val="StileTitolo1Interlinea15righeCarattere"/>
    <w:autoRedefine/>
    <w:uiPriority w:val="99"/>
    <w:rsid w:val="000F1339"/>
    <w:pPr>
      <w:spacing w:after="120" w:line="360" w:lineRule="auto"/>
      <w:jc w:val="left"/>
    </w:pPr>
    <w:rPr>
      <w:rFonts w:cs="Times New Roman"/>
      <w:bCs w:val="0"/>
      <w:sz w:val="24"/>
      <w:szCs w:val="20"/>
    </w:rPr>
  </w:style>
  <w:style w:type="paragraph" w:customStyle="1" w:styleId="table">
    <w:name w:val="table"/>
    <w:basedOn w:val="Normale"/>
    <w:uiPriority w:val="99"/>
    <w:rsid w:val="00F964B4"/>
    <w:pPr>
      <w:overflowPunct w:val="0"/>
      <w:autoSpaceDE w:val="0"/>
      <w:autoSpaceDN w:val="0"/>
      <w:adjustRightInd w:val="0"/>
      <w:jc w:val="left"/>
      <w:textAlignment w:val="baseline"/>
    </w:pPr>
    <w:rPr>
      <w:rFonts w:ascii="Times" w:hAnsi="Times"/>
      <w:sz w:val="20"/>
      <w:szCs w:val="18"/>
      <w:lang w:val="en-US" w:eastAsia="de-DE"/>
    </w:rPr>
  </w:style>
  <w:style w:type="paragraph" w:customStyle="1" w:styleId="BulletItem">
    <w:name w:val="Bullet Item"/>
    <w:uiPriority w:val="99"/>
    <w:rsid w:val="00F964B4"/>
    <w:pPr>
      <w:numPr>
        <w:numId w:val="16"/>
      </w:numPr>
      <w:tabs>
        <w:tab w:val="clear" w:pos="360"/>
        <w:tab w:val="left" w:pos="227"/>
        <w:tab w:val="left" w:pos="454"/>
      </w:tabs>
      <w:spacing w:line="360" w:lineRule="auto"/>
      <w:jc w:val="both"/>
    </w:pPr>
    <w:rPr>
      <w:rFonts w:ascii="Times" w:hAnsi="Times"/>
      <w:sz w:val="22"/>
      <w:lang w:val="de-DE" w:eastAsia="de-DE"/>
    </w:rPr>
  </w:style>
  <w:style w:type="paragraph" w:customStyle="1" w:styleId="StileBulletItemprima6pt">
    <w:name w:val="Stile Bullet Item + prima 6 pt"/>
    <w:basedOn w:val="BulletItem"/>
    <w:uiPriority w:val="99"/>
    <w:rsid w:val="00F964B4"/>
    <w:pPr>
      <w:spacing w:before="120"/>
    </w:pPr>
  </w:style>
  <w:style w:type="paragraph" w:customStyle="1" w:styleId="Normale9pt">
    <w:name w:val="Normale + 9 pt"/>
    <w:basedOn w:val="Normale"/>
    <w:link w:val="Normale9ptCarattere"/>
    <w:uiPriority w:val="99"/>
    <w:rsid w:val="00400F9E"/>
    <w:pPr>
      <w:spacing w:before="120"/>
      <w:jc w:val="left"/>
    </w:pPr>
    <w:rPr>
      <w:sz w:val="18"/>
      <w:szCs w:val="18"/>
      <w:lang w:val="en-GB"/>
    </w:rPr>
  </w:style>
  <w:style w:type="character" w:customStyle="1" w:styleId="StileTitolo1Interlinea15righeCarattere">
    <w:name w:val="Stile Titolo 1 + Interlinea 15 righe Carattere"/>
    <w:link w:val="StileTitolo1Interlinea15righe"/>
    <w:uiPriority w:val="99"/>
    <w:locked/>
    <w:rsid w:val="000F1339"/>
    <w:rPr>
      <w:b/>
      <w:kern w:val="32"/>
      <w:sz w:val="24"/>
      <w:lang w:val="en-GB"/>
    </w:rPr>
  </w:style>
  <w:style w:type="paragraph" w:customStyle="1" w:styleId="StileTitolo210pt">
    <w:name w:val="Stile Titolo 2 + 10 pt"/>
    <w:basedOn w:val="Titolo2"/>
    <w:link w:val="StileTitolo210ptCarattere"/>
    <w:autoRedefine/>
    <w:uiPriority w:val="99"/>
    <w:rsid w:val="002A1EA6"/>
    <w:pPr>
      <w:spacing w:before="360"/>
    </w:pPr>
    <w:rPr>
      <w:b w:val="0"/>
      <w:bCs w:val="0"/>
      <w:iCs w:val="0"/>
      <w:szCs w:val="20"/>
    </w:rPr>
  </w:style>
  <w:style w:type="character" w:customStyle="1" w:styleId="StileTitolo210ptCarattere">
    <w:name w:val="Stile Titolo 2 + 10 pt Carattere"/>
    <w:link w:val="StileTitolo210pt"/>
    <w:uiPriority w:val="99"/>
    <w:locked/>
    <w:rsid w:val="002A1EA6"/>
    <w:rPr>
      <w:i/>
      <w:sz w:val="24"/>
      <w:lang w:val="en-GB" w:eastAsia="it-IT"/>
    </w:rPr>
  </w:style>
  <w:style w:type="paragraph" w:customStyle="1" w:styleId="StileDidascaliaGiustificato">
    <w:name w:val="Stile Didascalia + Giustificato"/>
    <w:basedOn w:val="Didascalia"/>
    <w:autoRedefine/>
    <w:uiPriority w:val="99"/>
    <w:rsid w:val="00257AA4"/>
    <w:pPr>
      <w:jc w:val="both"/>
    </w:pPr>
  </w:style>
  <w:style w:type="paragraph" w:customStyle="1" w:styleId="Normale12pt">
    <w:name w:val="Normale + 12 pt"/>
    <w:basedOn w:val="Normale9pt"/>
    <w:link w:val="Normale12ptCarattere"/>
    <w:uiPriority w:val="99"/>
    <w:rsid w:val="00D468E6"/>
    <w:rPr>
      <w:sz w:val="24"/>
      <w:szCs w:val="24"/>
    </w:rPr>
  </w:style>
  <w:style w:type="paragraph" w:customStyle="1" w:styleId="NormaleInterlinea1">
    <w:name w:val="Normale + Interlinea 1"/>
    <w:aliases w:val="5 righe"/>
    <w:basedOn w:val="Normale12pt"/>
    <w:uiPriority w:val="99"/>
    <w:rsid w:val="00D468E6"/>
  </w:style>
  <w:style w:type="character" w:customStyle="1" w:styleId="CarattereCarattere">
    <w:name w:val="Carattere Carattere"/>
    <w:uiPriority w:val="99"/>
    <w:locked/>
    <w:rsid w:val="0078022A"/>
    <w:rPr>
      <w:rFonts w:ascii="Arial" w:hAnsi="Arial"/>
      <w:lang w:val="en-GB" w:eastAsia="it-IT"/>
    </w:rPr>
  </w:style>
  <w:style w:type="paragraph" w:customStyle="1" w:styleId="Normaleinterlinea15">
    <w:name w:val="Normale+interlinea 1.5"/>
    <w:basedOn w:val="Didascalia"/>
    <w:uiPriority w:val="99"/>
    <w:rsid w:val="00B20FD4"/>
    <w:rPr>
      <w:b w:val="0"/>
      <w:sz w:val="24"/>
      <w:szCs w:val="24"/>
    </w:rPr>
  </w:style>
  <w:style w:type="paragraph" w:customStyle="1" w:styleId="Normaleinterlinea10">
    <w:name w:val="Normale+interlinea 1"/>
    <w:aliases w:val="5"/>
    <w:basedOn w:val="Normaleinterlinea15"/>
    <w:uiPriority w:val="99"/>
    <w:rsid w:val="00B20FD4"/>
  </w:style>
  <w:style w:type="character" w:customStyle="1" w:styleId="mediumtext">
    <w:name w:val="medium_text"/>
    <w:uiPriority w:val="99"/>
    <w:rsid w:val="0085638B"/>
    <w:rPr>
      <w:rFonts w:cs="Times New Roman"/>
    </w:rPr>
  </w:style>
  <w:style w:type="character" w:customStyle="1" w:styleId="hps">
    <w:name w:val="hps"/>
    <w:uiPriority w:val="99"/>
    <w:rsid w:val="002F4D7F"/>
  </w:style>
  <w:style w:type="character" w:customStyle="1" w:styleId="hit">
    <w:name w:val="hit"/>
    <w:uiPriority w:val="99"/>
    <w:rsid w:val="001D01CB"/>
  </w:style>
  <w:style w:type="paragraph" w:customStyle="1" w:styleId="006-AbstractBodytext">
    <w:name w:val="006-AbstractBodytext"/>
    <w:basedOn w:val="Normale"/>
    <w:uiPriority w:val="99"/>
    <w:rsid w:val="008776FC"/>
    <w:rPr>
      <w:sz w:val="20"/>
      <w:szCs w:val="22"/>
      <w:lang w:val="en-GB" w:eastAsia="en-US"/>
    </w:rPr>
  </w:style>
  <w:style w:type="paragraph" w:customStyle="1" w:styleId="Els-body-text">
    <w:name w:val="Els-body-text"/>
    <w:link w:val="Els-body-textCarattere"/>
    <w:uiPriority w:val="99"/>
    <w:rsid w:val="004470AC"/>
    <w:pPr>
      <w:ind w:firstLine="238"/>
      <w:jc w:val="both"/>
    </w:pPr>
    <w:rPr>
      <w:rFonts w:eastAsia="SimSun"/>
      <w:sz w:val="22"/>
      <w:szCs w:val="22"/>
      <w:lang w:val="en-US" w:eastAsia="en-US"/>
    </w:rPr>
  </w:style>
  <w:style w:type="character" w:customStyle="1" w:styleId="Els-body-textCarattere">
    <w:name w:val="Els-body-text Carattere"/>
    <w:link w:val="Els-body-text"/>
    <w:uiPriority w:val="99"/>
    <w:locked/>
    <w:rsid w:val="004470AC"/>
    <w:rPr>
      <w:rFonts w:eastAsia="SimSun"/>
      <w:sz w:val="22"/>
      <w:lang w:val="en-US" w:eastAsia="en-US"/>
    </w:rPr>
  </w:style>
  <w:style w:type="character" w:customStyle="1" w:styleId="bold">
    <w:name w:val="bold"/>
    <w:uiPriority w:val="99"/>
    <w:rsid w:val="00A3590A"/>
  </w:style>
  <w:style w:type="character" w:customStyle="1" w:styleId="droppedquerycolor">
    <w:name w:val="droppedquerycolor"/>
    <w:uiPriority w:val="99"/>
    <w:rsid w:val="00A3590A"/>
  </w:style>
  <w:style w:type="paragraph" w:styleId="Paragrafoelenco">
    <w:name w:val="List Paragraph"/>
    <w:basedOn w:val="Normale"/>
    <w:uiPriority w:val="99"/>
    <w:qFormat/>
    <w:rsid w:val="00202120"/>
    <w:pPr>
      <w:ind w:left="720"/>
      <w:contextualSpacing/>
    </w:pPr>
  </w:style>
  <w:style w:type="character" w:customStyle="1" w:styleId="atn">
    <w:name w:val="atn"/>
    <w:uiPriority w:val="99"/>
    <w:rsid w:val="00857AC7"/>
    <w:rPr>
      <w:rFonts w:cs="Times New Roman"/>
    </w:rPr>
  </w:style>
  <w:style w:type="character" w:customStyle="1" w:styleId="shorttext">
    <w:name w:val="short_text"/>
    <w:uiPriority w:val="99"/>
    <w:rsid w:val="002A56EE"/>
    <w:rPr>
      <w:rFonts w:cs="Times New Roman"/>
    </w:rPr>
  </w:style>
  <w:style w:type="character" w:customStyle="1" w:styleId="Normale9ptCarattere">
    <w:name w:val="Normale + 9 pt Carattere"/>
    <w:link w:val="Normale9pt"/>
    <w:uiPriority w:val="99"/>
    <w:locked/>
    <w:rsid w:val="00111154"/>
    <w:rPr>
      <w:rFonts w:cs="Times New Roman"/>
      <w:sz w:val="18"/>
      <w:szCs w:val="18"/>
      <w:lang w:val="en-GB" w:eastAsia="it-IT" w:bidi="ar-SA"/>
    </w:rPr>
  </w:style>
  <w:style w:type="character" w:customStyle="1" w:styleId="Normale12ptCarattere">
    <w:name w:val="Normale + 12 pt Carattere"/>
    <w:link w:val="Normale12pt"/>
    <w:uiPriority w:val="99"/>
    <w:locked/>
    <w:rsid w:val="00111154"/>
    <w:rPr>
      <w:rFonts w:cs="Times New Roman"/>
      <w:sz w:val="24"/>
      <w:szCs w:val="24"/>
      <w:lang w:val="en-GB" w:eastAsia="it-IT" w:bidi="ar-SA"/>
    </w:rPr>
  </w:style>
  <w:style w:type="paragraph" w:customStyle="1" w:styleId="008-References">
    <w:name w:val="008-References"/>
    <w:basedOn w:val="Normale"/>
    <w:uiPriority w:val="99"/>
    <w:rsid w:val="00950CB0"/>
    <w:pPr>
      <w:ind w:left="284" w:hanging="284"/>
      <w:jc w:val="left"/>
    </w:pPr>
    <w:rPr>
      <w:sz w:val="22"/>
      <w:szCs w:val="22"/>
      <w:lang w:val="en-GB" w:eastAsia="en-US"/>
    </w:rPr>
  </w:style>
  <w:style w:type="character" w:styleId="Rimandocommento">
    <w:name w:val="annotation reference"/>
    <w:uiPriority w:val="99"/>
    <w:semiHidden/>
    <w:locked/>
    <w:rsid w:val="00A26EE2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locked/>
    <w:rsid w:val="00A26EE2"/>
    <w:rPr>
      <w:sz w:val="20"/>
      <w:szCs w:val="20"/>
    </w:rPr>
  </w:style>
  <w:style w:type="character" w:customStyle="1" w:styleId="TestocommentoCarattere">
    <w:name w:val="Testo commento Carattere"/>
    <w:link w:val="Testocommento"/>
    <w:uiPriority w:val="99"/>
    <w:semiHidden/>
    <w:locked/>
    <w:rsid w:val="00CB3126"/>
    <w:rPr>
      <w:rFonts w:cs="Times New Roman"/>
      <w:sz w:val="20"/>
      <w:szCs w:val="20"/>
      <w:lang w:val="it-IT"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locked/>
    <w:rsid w:val="00A26EE2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locked/>
    <w:rsid w:val="00CB3126"/>
    <w:rPr>
      <w:rFonts w:cs="Times New Roman"/>
      <w:b/>
      <w:bCs/>
      <w:sz w:val="20"/>
      <w:szCs w:val="20"/>
      <w:lang w:val="it-IT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28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8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8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28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85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8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28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28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85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85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28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8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85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28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8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8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2285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228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8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85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28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8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85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85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8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8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85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8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85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285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28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85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85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28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28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28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285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28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oleObject" Target="embeddings/oleObject9.bin"/><Relationship Id="rId117" Type="http://schemas.openxmlformats.org/officeDocument/2006/relationships/image" Target="media/image55.emf"/><Relationship Id="rId21" Type="http://schemas.openxmlformats.org/officeDocument/2006/relationships/image" Target="media/image7.wmf"/><Relationship Id="rId42" Type="http://schemas.openxmlformats.org/officeDocument/2006/relationships/oleObject" Target="embeddings/oleObject17.bin"/><Relationship Id="rId47" Type="http://schemas.openxmlformats.org/officeDocument/2006/relationships/image" Target="media/image20.wmf"/><Relationship Id="rId63" Type="http://schemas.openxmlformats.org/officeDocument/2006/relationships/image" Target="media/image28.wmf"/><Relationship Id="rId68" Type="http://schemas.openxmlformats.org/officeDocument/2006/relationships/oleObject" Target="embeddings/oleObject30.bin"/><Relationship Id="rId84" Type="http://schemas.openxmlformats.org/officeDocument/2006/relationships/oleObject" Target="embeddings/oleObject38.bin"/><Relationship Id="rId89" Type="http://schemas.openxmlformats.org/officeDocument/2006/relationships/image" Target="media/image41.wmf"/><Relationship Id="rId112" Type="http://schemas.openxmlformats.org/officeDocument/2006/relationships/image" Target="media/image51.wmf"/><Relationship Id="rId16" Type="http://schemas.openxmlformats.org/officeDocument/2006/relationships/oleObject" Target="embeddings/oleObject4.bin"/><Relationship Id="rId107" Type="http://schemas.openxmlformats.org/officeDocument/2006/relationships/oleObject" Target="embeddings/oleObject50.bin"/><Relationship Id="rId11" Type="http://schemas.openxmlformats.org/officeDocument/2006/relationships/image" Target="media/image2.wmf"/><Relationship Id="rId32" Type="http://schemas.openxmlformats.org/officeDocument/2006/relationships/oleObject" Target="embeddings/oleObject12.bin"/><Relationship Id="rId37" Type="http://schemas.openxmlformats.org/officeDocument/2006/relationships/image" Target="media/image15.wmf"/><Relationship Id="rId53" Type="http://schemas.openxmlformats.org/officeDocument/2006/relationships/image" Target="media/image23.wmf"/><Relationship Id="rId58" Type="http://schemas.openxmlformats.org/officeDocument/2006/relationships/oleObject" Target="embeddings/oleObject25.bin"/><Relationship Id="rId74" Type="http://schemas.openxmlformats.org/officeDocument/2006/relationships/oleObject" Target="embeddings/oleObject33.bin"/><Relationship Id="rId79" Type="http://schemas.openxmlformats.org/officeDocument/2006/relationships/image" Target="media/image36.wmf"/><Relationship Id="rId102" Type="http://schemas.openxmlformats.org/officeDocument/2006/relationships/image" Target="media/image47.wmf"/><Relationship Id="rId123" Type="http://schemas.openxmlformats.org/officeDocument/2006/relationships/oleObject" Target="embeddings/oleObject57.bin"/><Relationship Id="rId128" Type="http://schemas.openxmlformats.org/officeDocument/2006/relationships/fontTable" Target="fontTable.xml"/><Relationship Id="rId5" Type="http://schemas.openxmlformats.org/officeDocument/2006/relationships/webSettings" Target="webSettings.xml"/><Relationship Id="rId90" Type="http://schemas.openxmlformats.org/officeDocument/2006/relationships/oleObject" Target="embeddings/oleObject41.bin"/><Relationship Id="rId95" Type="http://schemas.openxmlformats.org/officeDocument/2006/relationships/image" Target="media/image44.wmf"/><Relationship Id="rId19" Type="http://schemas.openxmlformats.org/officeDocument/2006/relationships/image" Target="media/image6.wmf"/><Relationship Id="rId14" Type="http://schemas.openxmlformats.org/officeDocument/2006/relationships/oleObject" Target="embeddings/oleObject3.bin"/><Relationship Id="rId22" Type="http://schemas.openxmlformats.org/officeDocument/2006/relationships/oleObject" Target="embeddings/oleObject7.bin"/><Relationship Id="rId27" Type="http://schemas.openxmlformats.org/officeDocument/2006/relationships/image" Target="media/image10.wmf"/><Relationship Id="rId30" Type="http://schemas.openxmlformats.org/officeDocument/2006/relationships/oleObject" Target="embeddings/oleObject11.bin"/><Relationship Id="rId35" Type="http://schemas.openxmlformats.org/officeDocument/2006/relationships/image" Target="media/image14.wmf"/><Relationship Id="rId43" Type="http://schemas.openxmlformats.org/officeDocument/2006/relationships/image" Target="media/image18.wmf"/><Relationship Id="rId48" Type="http://schemas.openxmlformats.org/officeDocument/2006/relationships/oleObject" Target="embeddings/oleObject20.bin"/><Relationship Id="rId56" Type="http://schemas.openxmlformats.org/officeDocument/2006/relationships/oleObject" Target="embeddings/oleObject24.bin"/><Relationship Id="rId64" Type="http://schemas.openxmlformats.org/officeDocument/2006/relationships/oleObject" Target="embeddings/oleObject28.bin"/><Relationship Id="rId69" Type="http://schemas.openxmlformats.org/officeDocument/2006/relationships/image" Target="media/image31.wmf"/><Relationship Id="rId77" Type="http://schemas.openxmlformats.org/officeDocument/2006/relationships/image" Target="media/image35.wmf"/><Relationship Id="rId100" Type="http://schemas.openxmlformats.org/officeDocument/2006/relationships/image" Target="media/image46.wmf"/><Relationship Id="rId105" Type="http://schemas.openxmlformats.org/officeDocument/2006/relationships/oleObject" Target="embeddings/oleObject49.bin"/><Relationship Id="rId113" Type="http://schemas.openxmlformats.org/officeDocument/2006/relationships/oleObject" Target="embeddings/oleObject54.bin"/><Relationship Id="rId118" Type="http://schemas.openxmlformats.org/officeDocument/2006/relationships/image" Target="media/image56.png"/><Relationship Id="rId126" Type="http://schemas.openxmlformats.org/officeDocument/2006/relationships/header" Target="header1.xml"/><Relationship Id="rId8" Type="http://schemas.openxmlformats.org/officeDocument/2006/relationships/hyperlink" Target="mailto:fiorenzo.franceschini@polito.it" TargetMode="External"/><Relationship Id="rId51" Type="http://schemas.openxmlformats.org/officeDocument/2006/relationships/image" Target="media/image22.wmf"/><Relationship Id="rId72" Type="http://schemas.openxmlformats.org/officeDocument/2006/relationships/oleObject" Target="embeddings/oleObject32.bin"/><Relationship Id="rId80" Type="http://schemas.openxmlformats.org/officeDocument/2006/relationships/oleObject" Target="embeddings/oleObject36.bin"/><Relationship Id="rId85" Type="http://schemas.openxmlformats.org/officeDocument/2006/relationships/image" Target="media/image39.wmf"/><Relationship Id="rId93" Type="http://schemas.openxmlformats.org/officeDocument/2006/relationships/image" Target="media/image43.wmf"/><Relationship Id="rId98" Type="http://schemas.openxmlformats.org/officeDocument/2006/relationships/oleObject" Target="embeddings/oleObject45.bin"/><Relationship Id="rId121" Type="http://schemas.openxmlformats.org/officeDocument/2006/relationships/oleObject" Target="embeddings/oleObject55.bin"/><Relationship Id="rId3" Type="http://schemas.microsoft.com/office/2007/relationships/stylesWithEffects" Target="stylesWithEffects.xml"/><Relationship Id="rId12" Type="http://schemas.openxmlformats.org/officeDocument/2006/relationships/oleObject" Target="embeddings/oleObject2.bin"/><Relationship Id="rId17" Type="http://schemas.openxmlformats.org/officeDocument/2006/relationships/image" Target="media/image5.wmf"/><Relationship Id="rId25" Type="http://schemas.openxmlformats.org/officeDocument/2006/relationships/image" Target="media/image9.wmf"/><Relationship Id="rId33" Type="http://schemas.openxmlformats.org/officeDocument/2006/relationships/image" Target="media/image13.wmf"/><Relationship Id="rId38" Type="http://schemas.openxmlformats.org/officeDocument/2006/relationships/oleObject" Target="embeddings/oleObject15.bin"/><Relationship Id="rId46" Type="http://schemas.openxmlformats.org/officeDocument/2006/relationships/oleObject" Target="embeddings/oleObject19.bin"/><Relationship Id="rId59" Type="http://schemas.openxmlformats.org/officeDocument/2006/relationships/image" Target="media/image26.wmf"/><Relationship Id="rId67" Type="http://schemas.openxmlformats.org/officeDocument/2006/relationships/image" Target="media/image30.wmf"/><Relationship Id="rId103" Type="http://schemas.openxmlformats.org/officeDocument/2006/relationships/oleObject" Target="embeddings/oleObject48.bin"/><Relationship Id="rId108" Type="http://schemas.openxmlformats.org/officeDocument/2006/relationships/image" Target="media/image50.wmf"/><Relationship Id="rId116" Type="http://schemas.openxmlformats.org/officeDocument/2006/relationships/image" Target="media/image54.png"/><Relationship Id="rId124" Type="http://schemas.openxmlformats.org/officeDocument/2006/relationships/hyperlink" Target="http://www.scopus.com" TargetMode="External"/><Relationship Id="rId129" Type="http://schemas.openxmlformats.org/officeDocument/2006/relationships/theme" Target="theme/theme1.xml"/><Relationship Id="rId20" Type="http://schemas.openxmlformats.org/officeDocument/2006/relationships/oleObject" Target="embeddings/oleObject6.bin"/><Relationship Id="rId41" Type="http://schemas.openxmlformats.org/officeDocument/2006/relationships/image" Target="media/image17.wmf"/><Relationship Id="rId54" Type="http://schemas.openxmlformats.org/officeDocument/2006/relationships/oleObject" Target="embeddings/oleObject23.bin"/><Relationship Id="rId62" Type="http://schemas.openxmlformats.org/officeDocument/2006/relationships/oleObject" Target="embeddings/oleObject27.bin"/><Relationship Id="rId70" Type="http://schemas.openxmlformats.org/officeDocument/2006/relationships/oleObject" Target="embeddings/oleObject31.bin"/><Relationship Id="rId75" Type="http://schemas.openxmlformats.org/officeDocument/2006/relationships/image" Target="media/image34.wmf"/><Relationship Id="rId83" Type="http://schemas.openxmlformats.org/officeDocument/2006/relationships/image" Target="media/image38.wmf"/><Relationship Id="rId88" Type="http://schemas.openxmlformats.org/officeDocument/2006/relationships/oleObject" Target="embeddings/oleObject40.bin"/><Relationship Id="rId91" Type="http://schemas.openxmlformats.org/officeDocument/2006/relationships/image" Target="media/image42.wmf"/><Relationship Id="rId96" Type="http://schemas.openxmlformats.org/officeDocument/2006/relationships/oleObject" Target="embeddings/oleObject44.bin"/><Relationship Id="rId111" Type="http://schemas.openxmlformats.org/officeDocument/2006/relationships/oleObject" Target="embeddings/oleObject53.bin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5" Type="http://schemas.openxmlformats.org/officeDocument/2006/relationships/image" Target="media/image4.wmf"/><Relationship Id="rId23" Type="http://schemas.openxmlformats.org/officeDocument/2006/relationships/image" Target="media/image8.wmf"/><Relationship Id="rId28" Type="http://schemas.openxmlformats.org/officeDocument/2006/relationships/oleObject" Target="embeddings/oleObject10.bin"/><Relationship Id="rId36" Type="http://schemas.openxmlformats.org/officeDocument/2006/relationships/oleObject" Target="embeddings/oleObject14.bin"/><Relationship Id="rId49" Type="http://schemas.openxmlformats.org/officeDocument/2006/relationships/image" Target="media/image21.wmf"/><Relationship Id="rId57" Type="http://schemas.openxmlformats.org/officeDocument/2006/relationships/image" Target="media/image25.wmf"/><Relationship Id="rId106" Type="http://schemas.openxmlformats.org/officeDocument/2006/relationships/image" Target="media/image49.wmf"/><Relationship Id="rId114" Type="http://schemas.openxmlformats.org/officeDocument/2006/relationships/image" Target="media/image52.emf"/><Relationship Id="rId119" Type="http://schemas.openxmlformats.org/officeDocument/2006/relationships/image" Target="media/image57.png"/><Relationship Id="rId127" Type="http://schemas.openxmlformats.org/officeDocument/2006/relationships/footer" Target="footer1.xml"/><Relationship Id="rId10" Type="http://schemas.openxmlformats.org/officeDocument/2006/relationships/oleObject" Target="embeddings/oleObject1.bin"/><Relationship Id="rId31" Type="http://schemas.openxmlformats.org/officeDocument/2006/relationships/image" Target="media/image12.wmf"/><Relationship Id="rId44" Type="http://schemas.openxmlformats.org/officeDocument/2006/relationships/oleObject" Target="embeddings/oleObject18.bin"/><Relationship Id="rId52" Type="http://schemas.openxmlformats.org/officeDocument/2006/relationships/oleObject" Target="embeddings/oleObject22.bin"/><Relationship Id="rId60" Type="http://schemas.openxmlformats.org/officeDocument/2006/relationships/oleObject" Target="embeddings/oleObject26.bin"/><Relationship Id="rId65" Type="http://schemas.openxmlformats.org/officeDocument/2006/relationships/image" Target="media/image29.wmf"/><Relationship Id="rId73" Type="http://schemas.openxmlformats.org/officeDocument/2006/relationships/image" Target="media/image33.wmf"/><Relationship Id="rId78" Type="http://schemas.openxmlformats.org/officeDocument/2006/relationships/oleObject" Target="embeddings/oleObject35.bin"/><Relationship Id="rId81" Type="http://schemas.openxmlformats.org/officeDocument/2006/relationships/image" Target="media/image37.wmf"/><Relationship Id="rId86" Type="http://schemas.openxmlformats.org/officeDocument/2006/relationships/oleObject" Target="embeddings/oleObject39.bin"/><Relationship Id="rId94" Type="http://schemas.openxmlformats.org/officeDocument/2006/relationships/oleObject" Target="embeddings/oleObject43.bin"/><Relationship Id="rId99" Type="http://schemas.openxmlformats.org/officeDocument/2006/relationships/oleObject" Target="embeddings/oleObject46.bin"/><Relationship Id="rId101" Type="http://schemas.openxmlformats.org/officeDocument/2006/relationships/oleObject" Target="embeddings/oleObject47.bin"/><Relationship Id="rId122" Type="http://schemas.openxmlformats.org/officeDocument/2006/relationships/oleObject" Target="embeddings/oleObject56.bin"/><Relationship Id="rId4" Type="http://schemas.openxmlformats.org/officeDocument/2006/relationships/settings" Target="settings.xml"/><Relationship Id="rId9" Type="http://schemas.openxmlformats.org/officeDocument/2006/relationships/image" Target="media/image1.wmf"/><Relationship Id="rId13" Type="http://schemas.openxmlformats.org/officeDocument/2006/relationships/image" Target="media/image3.wmf"/><Relationship Id="rId18" Type="http://schemas.openxmlformats.org/officeDocument/2006/relationships/oleObject" Target="embeddings/oleObject5.bin"/><Relationship Id="rId39" Type="http://schemas.openxmlformats.org/officeDocument/2006/relationships/image" Target="media/image16.wmf"/><Relationship Id="rId109" Type="http://schemas.openxmlformats.org/officeDocument/2006/relationships/oleObject" Target="embeddings/oleObject51.bin"/><Relationship Id="rId34" Type="http://schemas.openxmlformats.org/officeDocument/2006/relationships/oleObject" Target="embeddings/oleObject13.bin"/><Relationship Id="rId50" Type="http://schemas.openxmlformats.org/officeDocument/2006/relationships/oleObject" Target="embeddings/oleObject21.bin"/><Relationship Id="rId55" Type="http://schemas.openxmlformats.org/officeDocument/2006/relationships/image" Target="media/image24.wmf"/><Relationship Id="rId76" Type="http://schemas.openxmlformats.org/officeDocument/2006/relationships/oleObject" Target="embeddings/oleObject34.bin"/><Relationship Id="rId97" Type="http://schemas.openxmlformats.org/officeDocument/2006/relationships/image" Target="media/image45.wmf"/><Relationship Id="rId104" Type="http://schemas.openxmlformats.org/officeDocument/2006/relationships/image" Target="media/image48.wmf"/><Relationship Id="rId120" Type="http://schemas.openxmlformats.org/officeDocument/2006/relationships/image" Target="media/image55.wmf"/><Relationship Id="rId125" Type="http://schemas.openxmlformats.org/officeDocument/2006/relationships/hyperlink" Target="http://www.timeshighereducation.co.uk/world-university-rankings/" TargetMode="External"/><Relationship Id="rId7" Type="http://schemas.openxmlformats.org/officeDocument/2006/relationships/endnotes" Target="endnotes.xml"/><Relationship Id="rId71" Type="http://schemas.openxmlformats.org/officeDocument/2006/relationships/image" Target="media/image32.wmf"/><Relationship Id="rId92" Type="http://schemas.openxmlformats.org/officeDocument/2006/relationships/oleObject" Target="embeddings/oleObject42.bin"/><Relationship Id="rId2" Type="http://schemas.openxmlformats.org/officeDocument/2006/relationships/styles" Target="styles.xml"/><Relationship Id="rId29" Type="http://schemas.openxmlformats.org/officeDocument/2006/relationships/image" Target="media/image11.wmf"/><Relationship Id="rId24" Type="http://schemas.openxmlformats.org/officeDocument/2006/relationships/oleObject" Target="embeddings/oleObject8.bin"/><Relationship Id="rId40" Type="http://schemas.openxmlformats.org/officeDocument/2006/relationships/oleObject" Target="embeddings/oleObject16.bin"/><Relationship Id="rId45" Type="http://schemas.openxmlformats.org/officeDocument/2006/relationships/image" Target="media/image19.wmf"/><Relationship Id="rId66" Type="http://schemas.openxmlformats.org/officeDocument/2006/relationships/oleObject" Target="embeddings/oleObject29.bin"/><Relationship Id="rId87" Type="http://schemas.openxmlformats.org/officeDocument/2006/relationships/image" Target="media/image40.wmf"/><Relationship Id="rId110" Type="http://schemas.openxmlformats.org/officeDocument/2006/relationships/oleObject" Target="embeddings/oleObject52.bin"/><Relationship Id="rId115" Type="http://schemas.openxmlformats.org/officeDocument/2006/relationships/image" Target="media/image53.png"/><Relationship Id="rId61" Type="http://schemas.openxmlformats.org/officeDocument/2006/relationships/image" Target="media/image27.wmf"/><Relationship Id="rId82" Type="http://schemas.openxmlformats.org/officeDocument/2006/relationships/oleObject" Target="embeddings/oleObject37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7142</Words>
  <Characters>40711</Characters>
  <Application>Microsoft Office Word</Application>
  <DocSecurity>0</DocSecurity>
  <Lines>339</Lines>
  <Paragraphs>95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10</vt:i4>
      </vt:variant>
    </vt:vector>
  </HeadingPairs>
  <TitlesOfParts>
    <vt:vector size="11" baseType="lpstr">
      <vt:lpstr>Ultrasound transducers for large scale metrology: a performance analysis for their use by the MScMS</vt:lpstr>
      <vt:lpstr>Abstract</vt:lpstr>
      <vt:lpstr>1. Introduction	</vt:lpstr>
      <vt:lpstr>2. Introductory Example</vt:lpstr>
      <vt:lpstr>3. Literature review</vt:lpstr>
      <vt:lpstr>4. A reference informetric model of the h-index</vt:lpstr>
      <vt:lpstr>5. Sensitivity analysis of h</vt:lpstr>
      <vt:lpstr>5.1 Model simplification</vt:lpstr>
      <vt:lpstr>6. Application Example </vt:lpstr>
      <vt:lpstr>7. Conclusions</vt:lpstr>
      <vt:lpstr>References</vt:lpstr>
    </vt:vector>
  </TitlesOfParts>
  <Company/>
  <LinksUpToDate>false</LinksUpToDate>
  <CharactersWithSpaces>47758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Ultrasound transducers for large scale metrology: a performance analysis for their use by the MScMS</dc:title>
  <dc:creator>Maisano</dc:creator>
  <cp:lastModifiedBy>Fiorenzo</cp:lastModifiedBy>
  <cp:revision>5</cp:revision>
  <cp:lastPrinted>2012-07-16T07:55:00Z</cp:lastPrinted>
  <dcterms:created xsi:type="dcterms:W3CDTF">2012-09-28T12:16:00Z</dcterms:created>
  <dcterms:modified xsi:type="dcterms:W3CDTF">2012-09-29T06:45:00Z</dcterms:modified>
</cp:coreProperties>
</file>