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68DB" w:rsidRDefault="006068DB" w:rsidP="006068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</w:pPr>
      <w:r w:rsidRPr="006068DB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A combined use of House of Quality (HoQ) and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 xml:space="preserve"> </w:t>
      </w:r>
      <w:r w:rsidRPr="006068DB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 xml:space="preserve">Analytic Network Process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(</w:t>
      </w:r>
      <w:r w:rsidRPr="006068DB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ANP) to evaluate an urban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 xml:space="preserve"> </w:t>
      </w:r>
      <w:r w:rsidRPr="006068DB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design competition.</w:t>
      </w:r>
    </w:p>
    <w:p w:rsidR="006068DB" w:rsidRPr="006068DB" w:rsidRDefault="006068DB" w:rsidP="006068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</w:pPr>
    </w:p>
    <w:p w:rsidR="006068DB" w:rsidRPr="006068DB" w:rsidRDefault="006068DB" w:rsidP="006068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10"/>
          <w:szCs w:val="10"/>
          <w:lang w:val="en-US"/>
        </w:rPr>
      </w:pPr>
      <w:r w:rsidRPr="006068DB">
        <w:rPr>
          <w:rFonts w:ascii="Times New Roman" w:hAnsi="Times New Roman" w:cs="Times New Roman"/>
          <w:i/>
          <w:iCs/>
          <w:color w:val="000000"/>
          <w:sz w:val="24"/>
          <w:szCs w:val="24"/>
          <w:lang w:val="en-US"/>
        </w:rPr>
        <w:t>F. Abastante</w:t>
      </w:r>
      <w:r w:rsidRPr="006068DB">
        <w:rPr>
          <w:rFonts w:ascii="Times New Roman" w:hAnsi="Times New Roman" w:cs="Times New Roman"/>
          <w:i/>
          <w:iCs/>
          <w:color w:val="000000"/>
          <w:sz w:val="10"/>
          <w:szCs w:val="10"/>
          <w:lang w:val="en-US"/>
        </w:rPr>
        <w:t>1</w:t>
      </w:r>
      <w:r w:rsidRPr="006068DB">
        <w:rPr>
          <w:rFonts w:ascii="Times New Roman" w:hAnsi="Times New Roman" w:cs="Times New Roman"/>
          <w:i/>
          <w:iCs/>
          <w:color w:val="000000"/>
          <w:sz w:val="24"/>
          <w:szCs w:val="24"/>
          <w:lang w:val="en-US"/>
        </w:rPr>
        <w:t xml:space="preserve">, I. M. </w:t>
      </w:r>
      <w:proofErr w:type="spellStart"/>
      <w:r w:rsidRPr="006068DB">
        <w:rPr>
          <w:rFonts w:ascii="Times New Roman" w:hAnsi="Times New Roman" w:cs="Times New Roman"/>
          <w:i/>
          <w:iCs/>
          <w:color w:val="000000"/>
          <w:sz w:val="24"/>
          <w:szCs w:val="24"/>
          <w:lang w:val="en-US"/>
        </w:rPr>
        <w:t>Lami</w:t>
      </w:r>
      <w:proofErr w:type="spellEnd"/>
      <w:r w:rsidRPr="006068DB">
        <w:rPr>
          <w:rFonts w:ascii="Times New Roman" w:hAnsi="Times New Roman" w:cs="Times New Roman"/>
          <w:i/>
          <w:iCs/>
          <w:color w:val="000000"/>
          <w:sz w:val="24"/>
          <w:szCs w:val="24"/>
          <w:lang w:val="en-US"/>
        </w:rPr>
        <w:t xml:space="preserve"> </w:t>
      </w:r>
      <w:r w:rsidRPr="006068DB">
        <w:rPr>
          <w:rFonts w:ascii="Times New Roman" w:hAnsi="Times New Roman" w:cs="Times New Roman"/>
          <w:i/>
          <w:iCs/>
          <w:color w:val="000000"/>
          <w:sz w:val="10"/>
          <w:szCs w:val="10"/>
          <w:lang w:val="en-US"/>
        </w:rPr>
        <w:t>1</w:t>
      </w:r>
    </w:p>
    <w:p w:rsidR="006068DB" w:rsidRPr="006068DB" w:rsidRDefault="006068DB" w:rsidP="006068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lang w:val="en-US"/>
        </w:rPr>
      </w:pPr>
      <w:r w:rsidRPr="006068DB">
        <w:rPr>
          <w:rFonts w:ascii="Times New Roman" w:hAnsi="Times New Roman" w:cs="Times New Roman"/>
          <w:i/>
          <w:iCs/>
          <w:color w:val="000000"/>
          <w:lang w:val="en-US"/>
        </w:rPr>
        <w:t xml:space="preserve">1 Department of Housing and City, Faculty of Architecture, </w:t>
      </w:r>
      <w:proofErr w:type="spellStart"/>
      <w:r w:rsidRPr="006068DB">
        <w:rPr>
          <w:rFonts w:ascii="Times New Roman" w:hAnsi="Times New Roman" w:cs="Times New Roman"/>
          <w:i/>
          <w:iCs/>
          <w:color w:val="000000"/>
          <w:lang w:val="en-US"/>
        </w:rPr>
        <w:t>Politecnico</w:t>
      </w:r>
      <w:proofErr w:type="spellEnd"/>
    </w:p>
    <w:p w:rsidR="006068DB" w:rsidRPr="006068DB" w:rsidRDefault="006068DB" w:rsidP="006068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FF"/>
        </w:rPr>
      </w:pPr>
      <w:r>
        <w:rPr>
          <w:rFonts w:ascii="Times New Roman" w:hAnsi="Times New Roman" w:cs="Times New Roman"/>
          <w:i/>
          <w:iCs/>
          <w:color w:val="000000"/>
        </w:rPr>
        <w:t>di Torino, Italy, &lt;</w:t>
      </w:r>
      <w:r>
        <w:rPr>
          <w:rFonts w:ascii="Times New Roman" w:hAnsi="Times New Roman" w:cs="Times New Roman"/>
          <w:i/>
          <w:iCs/>
          <w:color w:val="0000FF"/>
        </w:rPr>
        <w:t>francesca.abastante@polito.it</w:t>
      </w:r>
      <w:r>
        <w:rPr>
          <w:rFonts w:ascii="Times New Roman" w:hAnsi="Times New Roman" w:cs="Times New Roman"/>
          <w:i/>
          <w:iCs/>
          <w:color w:val="000000"/>
        </w:rPr>
        <w:t>&gt;,</w:t>
      </w:r>
      <w:r w:rsidRPr="006068DB">
        <w:rPr>
          <w:rFonts w:ascii="Times New Roman" w:hAnsi="Times New Roman" w:cs="Times New Roman"/>
          <w:i/>
          <w:iCs/>
          <w:color w:val="0000FF"/>
        </w:rPr>
        <w:t>isabella.lami@polito.it</w:t>
      </w:r>
    </w:p>
    <w:p w:rsidR="006068DB" w:rsidRPr="006068DB" w:rsidRDefault="006068DB" w:rsidP="006068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FF"/>
        </w:rPr>
      </w:pPr>
    </w:p>
    <w:p w:rsidR="006068DB" w:rsidRPr="006068DB" w:rsidRDefault="006068DB" w:rsidP="006068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color w:val="000000"/>
          <w:lang w:val="en-US"/>
        </w:rPr>
      </w:pPr>
      <w:r w:rsidRPr="006068DB">
        <w:rPr>
          <w:rFonts w:ascii="Times New Roman" w:hAnsi="Times New Roman" w:cs="Times New Roman"/>
          <w:b/>
          <w:bCs/>
          <w:i/>
          <w:iCs/>
          <w:color w:val="000000"/>
          <w:lang w:val="en-US"/>
        </w:rPr>
        <w:t>Abstract</w:t>
      </w:r>
    </w:p>
    <w:p w:rsidR="006068DB" w:rsidRPr="006068DB" w:rsidRDefault="006068DB" w:rsidP="006068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en-US"/>
        </w:rPr>
      </w:pPr>
      <w:r w:rsidRPr="006068DB">
        <w:rPr>
          <w:rFonts w:ascii="Times New Roman" w:hAnsi="Times New Roman" w:cs="Times New Roman"/>
          <w:color w:val="000000"/>
          <w:lang w:val="en-US"/>
        </w:rPr>
        <w:t>What happens when a design competition, organized by the Municipality,</w:t>
      </w:r>
      <w:r>
        <w:rPr>
          <w:rFonts w:ascii="Times New Roman" w:hAnsi="Times New Roman" w:cs="Times New Roman"/>
          <w:color w:val="000000"/>
          <w:lang w:val="en-US"/>
        </w:rPr>
        <w:t xml:space="preserve"> </w:t>
      </w:r>
      <w:r w:rsidRPr="006068DB">
        <w:rPr>
          <w:rFonts w:ascii="Times New Roman" w:hAnsi="Times New Roman" w:cs="Times New Roman"/>
          <w:color w:val="000000"/>
          <w:lang w:val="en-US"/>
        </w:rPr>
        <w:t>for the transformation and recovery of a large portion of the city has no</w:t>
      </w:r>
      <w:r>
        <w:rPr>
          <w:rFonts w:ascii="Times New Roman" w:hAnsi="Times New Roman" w:cs="Times New Roman"/>
          <w:color w:val="000000"/>
          <w:lang w:val="en-US"/>
        </w:rPr>
        <w:t xml:space="preserve"> </w:t>
      </w:r>
      <w:r w:rsidRPr="006068DB">
        <w:rPr>
          <w:rFonts w:ascii="Times New Roman" w:hAnsi="Times New Roman" w:cs="Times New Roman"/>
          <w:color w:val="000000"/>
          <w:lang w:val="en-US"/>
        </w:rPr>
        <w:t>winner?</w:t>
      </w:r>
      <w:r>
        <w:rPr>
          <w:rFonts w:ascii="Times New Roman" w:hAnsi="Times New Roman" w:cs="Times New Roman"/>
          <w:color w:val="000000"/>
          <w:lang w:val="en-US"/>
        </w:rPr>
        <w:t xml:space="preserve"> </w:t>
      </w:r>
      <w:r w:rsidRPr="006068DB">
        <w:rPr>
          <w:rFonts w:ascii="Times New Roman" w:hAnsi="Times New Roman" w:cs="Times New Roman"/>
          <w:color w:val="000000"/>
          <w:lang w:val="en-US"/>
        </w:rPr>
        <w:t>The paper starts from that real case, happened last year in Turin (Italy),</w:t>
      </w:r>
      <w:r>
        <w:rPr>
          <w:rFonts w:ascii="Times New Roman" w:hAnsi="Times New Roman" w:cs="Times New Roman"/>
          <w:color w:val="000000"/>
          <w:lang w:val="en-US"/>
        </w:rPr>
        <w:t xml:space="preserve"> </w:t>
      </w:r>
      <w:r w:rsidRPr="006068DB">
        <w:rPr>
          <w:rFonts w:ascii="Times New Roman" w:hAnsi="Times New Roman" w:cs="Times New Roman"/>
          <w:color w:val="000000"/>
          <w:lang w:val="en-US"/>
        </w:rPr>
        <w:t>when the City launched an ideas’ competition for the transformation of</w:t>
      </w:r>
      <w:r>
        <w:rPr>
          <w:rFonts w:ascii="Times New Roman" w:hAnsi="Times New Roman" w:cs="Times New Roman"/>
          <w:color w:val="000000"/>
          <w:lang w:val="en-US"/>
        </w:rPr>
        <w:t xml:space="preserve"> the urban area </w:t>
      </w:r>
      <w:r w:rsidRPr="006068DB">
        <w:rPr>
          <w:rFonts w:ascii="Times New Roman" w:hAnsi="Times New Roman" w:cs="Times New Roman"/>
          <w:color w:val="000000"/>
          <w:lang w:val="en-US"/>
        </w:rPr>
        <w:t>crossed by the new metro line. Here more than a million of</w:t>
      </w:r>
      <w:r>
        <w:rPr>
          <w:rFonts w:ascii="Times New Roman" w:hAnsi="Times New Roman" w:cs="Times New Roman"/>
          <w:color w:val="000000"/>
          <w:lang w:val="en-US"/>
        </w:rPr>
        <w:t xml:space="preserve"> </w:t>
      </w:r>
      <w:r w:rsidRPr="006068DB">
        <w:rPr>
          <w:rFonts w:ascii="Times New Roman" w:hAnsi="Times New Roman" w:cs="Times New Roman"/>
          <w:color w:val="000000"/>
          <w:lang w:val="en-US"/>
        </w:rPr>
        <w:t>square meters of territory will be transformed and become permeable.</w:t>
      </w:r>
      <w:r>
        <w:rPr>
          <w:rFonts w:ascii="Times New Roman" w:hAnsi="Times New Roman" w:cs="Times New Roman"/>
          <w:color w:val="000000"/>
          <w:lang w:val="en-US"/>
        </w:rPr>
        <w:t xml:space="preserve"> </w:t>
      </w:r>
      <w:r w:rsidRPr="006068DB">
        <w:rPr>
          <w:rFonts w:ascii="Times New Roman" w:hAnsi="Times New Roman" w:cs="Times New Roman"/>
          <w:color w:val="000000"/>
          <w:lang w:val="en-US"/>
        </w:rPr>
        <w:t>It was a project where infrastructural, settlement and landscape design</w:t>
      </w:r>
      <w:r>
        <w:rPr>
          <w:rFonts w:ascii="Times New Roman" w:hAnsi="Times New Roman" w:cs="Times New Roman"/>
          <w:color w:val="000000"/>
          <w:lang w:val="en-US"/>
        </w:rPr>
        <w:t xml:space="preserve"> </w:t>
      </w:r>
      <w:r w:rsidRPr="006068DB">
        <w:rPr>
          <w:rFonts w:ascii="Times New Roman" w:hAnsi="Times New Roman" w:cs="Times New Roman"/>
          <w:color w:val="000000"/>
          <w:lang w:val="en-US"/>
        </w:rPr>
        <w:t>aspects</w:t>
      </w:r>
      <w:r>
        <w:rPr>
          <w:rFonts w:ascii="Times New Roman" w:hAnsi="Times New Roman" w:cs="Times New Roman"/>
          <w:color w:val="000000"/>
          <w:lang w:val="en-US"/>
        </w:rPr>
        <w:t xml:space="preserve"> </w:t>
      </w:r>
      <w:r w:rsidRPr="006068DB">
        <w:rPr>
          <w:rFonts w:ascii="Times New Roman" w:hAnsi="Times New Roman" w:cs="Times New Roman"/>
          <w:color w:val="000000"/>
          <w:lang w:val="en-US"/>
        </w:rPr>
        <w:t>intertwine; where public mobility and new spaces to live, work</w:t>
      </w:r>
      <w:r>
        <w:rPr>
          <w:rFonts w:ascii="Times New Roman" w:hAnsi="Times New Roman" w:cs="Times New Roman"/>
          <w:color w:val="000000"/>
          <w:lang w:val="en-US"/>
        </w:rPr>
        <w:t xml:space="preserve"> </w:t>
      </w:r>
      <w:r w:rsidRPr="006068DB">
        <w:rPr>
          <w:rFonts w:ascii="Times New Roman" w:hAnsi="Times New Roman" w:cs="Times New Roman"/>
          <w:color w:val="000000"/>
          <w:lang w:val="en-US"/>
        </w:rPr>
        <w:t>and play are integrated.</w:t>
      </w:r>
    </w:p>
    <w:p w:rsidR="006068DB" w:rsidRPr="006068DB" w:rsidRDefault="006068DB" w:rsidP="006068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en-US"/>
        </w:rPr>
      </w:pPr>
      <w:r w:rsidRPr="006068DB">
        <w:rPr>
          <w:rFonts w:ascii="Times New Roman" w:hAnsi="Times New Roman" w:cs="Times New Roman"/>
          <w:color w:val="000000"/>
          <w:lang w:val="en-US"/>
        </w:rPr>
        <w:t>The competition distinguished three different intervention areas and for</w:t>
      </w:r>
      <w:r>
        <w:rPr>
          <w:rFonts w:ascii="Times New Roman" w:hAnsi="Times New Roman" w:cs="Times New Roman"/>
          <w:color w:val="000000"/>
          <w:lang w:val="en-US"/>
        </w:rPr>
        <w:t xml:space="preserve"> </w:t>
      </w:r>
      <w:r w:rsidRPr="006068DB">
        <w:rPr>
          <w:rFonts w:ascii="Times New Roman" w:hAnsi="Times New Roman" w:cs="Times New Roman"/>
          <w:color w:val="000000"/>
          <w:lang w:val="en-US"/>
        </w:rPr>
        <w:t xml:space="preserve">one of these, the jury found no </w:t>
      </w:r>
      <w:r>
        <w:rPr>
          <w:rFonts w:ascii="Times New Roman" w:hAnsi="Times New Roman" w:cs="Times New Roman"/>
          <w:color w:val="000000"/>
          <w:lang w:val="en-US"/>
        </w:rPr>
        <w:t xml:space="preserve"> </w:t>
      </w:r>
      <w:r w:rsidRPr="006068DB">
        <w:rPr>
          <w:rFonts w:ascii="Times New Roman" w:hAnsi="Times New Roman" w:cs="Times New Roman"/>
          <w:color w:val="000000"/>
          <w:lang w:val="en-US"/>
        </w:rPr>
        <w:t>successful project among many</w:t>
      </w:r>
      <w:r>
        <w:rPr>
          <w:rFonts w:ascii="Times New Roman" w:hAnsi="Times New Roman" w:cs="Times New Roman"/>
          <w:color w:val="000000"/>
          <w:lang w:val="en-US"/>
        </w:rPr>
        <w:t xml:space="preserve"> </w:t>
      </w:r>
      <w:r w:rsidRPr="006068DB">
        <w:rPr>
          <w:rFonts w:ascii="Times New Roman" w:hAnsi="Times New Roman" w:cs="Times New Roman"/>
          <w:color w:val="000000"/>
          <w:lang w:val="en-US"/>
        </w:rPr>
        <w:t>participants.</w:t>
      </w:r>
    </w:p>
    <w:p w:rsidR="006068DB" w:rsidRPr="006068DB" w:rsidRDefault="006068DB" w:rsidP="006068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en-US"/>
        </w:rPr>
      </w:pPr>
      <w:r w:rsidRPr="006068DB">
        <w:rPr>
          <w:rFonts w:ascii="Times New Roman" w:hAnsi="Times New Roman" w:cs="Times New Roman"/>
          <w:color w:val="000000"/>
          <w:lang w:val="en-US"/>
        </w:rPr>
        <w:t>The paper therefore intends to present an ex-post evaluation of that urban</w:t>
      </w:r>
      <w:r>
        <w:rPr>
          <w:rFonts w:ascii="Times New Roman" w:hAnsi="Times New Roman" w:cs="Times New Roman"/>
          <w:color w:val="000000"/>
          <w:lang w:val="en-US"/>
        </w:rPr>
        <w:t xml:space="preserve"> </w:t>
      </w:r>
      <w:r w:rsidRPr="006068DB">
        <w:rPr>
          <w:rFonts w:ascii="Times New Roman" w:hAnsi="Times New Roman" w:cs="Times New Roman"/>
          <w:color w:val="000000"/>
          <w:lang w:val="en-US"/>
        </w:rPr>
        <w:t>transformation hypothesis using an instrument that combines House of</w:t>
      </w:r>
      <w:r>
        <w:rPr>
          <w:rFonts w:ascii="Times New Roman" w:hAnsi="Times New Roman" w:cs="Times New Roman"/>
          <w:color w:val="000000"/>
          <w:lang w:val="en-US"/>
        </w:rPr>
        <w:t xml:space="preserve"> </w:t>
      </w:r>
      <w:r w:rsidRPr="006068DB">
        <w:rPr>
          <w:rFonts w:ascii="Times New Roman" w:hAnsi="Times New Roman" w:cs="Times New Roman"/>
          <w:color w:val="000000"/>
          <w:lang w:val="en-US"/>
        </w:rPr>
        <w:t>Quality (HoQ) and Analytic Network Process (ANP) techniques.</w:t>
      </w:r>
    </w:p>
    <w:p w:rsidR="006068DB" w:rsidRPr="006068DB" w:rsidRDefault="006068DB" w:rsidP="006068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en-US"/>
        </w:rPr>
      </w:pPr>
      <w:r w:rsidRPr="006068DB">
        <w:rPr>
          <w:rFonts w:ascii="Times New Roman" w:hAnsi="Times New Roman" w:cs="Times New Roman"/>
          <w:color w:val="000000"/>
          <w:lang w:val="en-US"/>
        </w:rPr>
        <w:t>The first evaluation technique, the HoQ [Akao, 1989], is widely used in</w:t>
      </w:r>
      <w:r>
        <w:rPr>
          <w:rFonts w:ascii="Times New Roman" w:hAnsi="Times New Roman" w:cs="Times New Roman"/>
          <w:color w:val="000000"/>
          <w:lang w:val="en-US"/>
        </w:rPr>
        <w:t xml:space="preserve"> </w:t>
      </w:r>
      <w:r w:rsidRPr="006068DB">
        <w:rPr>
          <w:rFonts w:ascii="Times New Roman" w:hAnsi="Times New Roman" w:cs="Times New Roman"/>
          <w:color w:val="000000"/>
          <w:lang w:val="en-US"/>
        </w:rPr>
        <w:t>industry to translate customers needs into technical requirements of the</w:t>
      </w:r>
      <w:r>
        <w:rPr>
          <w:rFonts w:ascii="Times New Roman" w:hAnsi="Times New Roman" w:cs="Times New Roman"/>
          <w:color w:val="000000"/>
          <w:lang w:val="en-US"/>
        </w:rPr>
        <w:t xml:space="preserve"> </w:t>
      </w:r>
      <w:r w:rsidRPr="006068DB">
        <w:rPr>
          <w:rFonts w:ascii="Times New Roman" w:hAnsi="Times New Roman" w:cs="Times New Roman"/>
          <w:color w:val="000000"/>
          <w:lang w:val="en-US"/>
        </w:rPr>
        <w:t>product by using a numerical relationship matrix. It constitute the base of</w:t>
      </w:r>
      <w:r>
        <w:rPr>
          <w:rFonts w:ascii="Times New Roman" w:hAnsi="Times New Roman" w:cs="Times New Roman"/>
          <w:color w:val="000000"/>
          <w:lang w:val="en-US"/>
        </w:rPr>
        <w:t xml:space="preserve"> </w:t>
      </w:r>
      <w:r w:rsidRPr="006068DB">
        <w:rPr>
          <w:rFonts w:ascii="Times New Roman" w:hAnsi="Times New Roman" w:cs="Times New Roman"/>
          <w:color w:val="000000"/>
          <w:lang w:val="en-US"/>
        </w:rPr>
        <w:t>the analysis.</w:t>
      </w:r>
    </w:p>
    <w:p w:rsidR="001F060B" w:rsidRPr="006068DB" w:rsidRDefault="006068DB" w:rsidP="006068DB">
      <w:pPr>
        <w:autoSpaceDE w:val="0"/>
        <w:autoSpaceDN w:val="0"/>
        <w:adjustRightInd w:val="0"/>
        <w:spacing w:after="0" w:line="240" w:lineRule="auto"/>
        <w:jc w:val="both"/>
        <w:rPr>
          <w:lang w:val="en-US"/>
        </w:rPr>
      </w:pPr>
      <w:r w:rsidRPr="006068DB">
        <w:rPr>
          <w:rFonts w:ascii="Times New Roman" w:hAnsi="Times New Roman" w:cs="Times New Roman"/>
          <w:color w:val="000000"/>
          <w:lang w:val="en-US"/>
        </w:rPr>
        <w:t xml:space="preserve">The second evaluation technique is the ANP [Saaty, 2005]. This a </w:t>
      </w:r>
      <w:proofErr w:type="spellStart"/>
      <w:r w:rsidRPr="006068DB">
        <w:rPr>
          <w:rFonts w:ascii="Times New Roman" w:hAnsi="Times New Roman" w:cs="Times New Roman"/>
          <w:color w:val="000000"/>
          <w:lang w:val="en-US"/>
        </w:rPr>
        <w:t>multicriteria</w:t>
      </w:r>
      <w:proofErr w:type="spellEnd"/>
      <w:r>
        <w:rPr>
          <w:rFonts w:ascii="Times New Roman" w:hAnsi="Times New Roman" w:cs="Times New Roman"/>
          <w:color w:val="000000"/>
          <w:lang w:val="en-US"/>
        </w:rPr>
        <w:t xml:space="preserve"> </w:t>
      </w:r>
      <w:r w:rsidRPr="006068DB">
        <w:rPr>
          <w:rFonts w:ascii="Times New Roman" w:hAnsi="Times New Roman" w:cs="Times New Roman"/>
          <w:color w:val="000000"/>
          <w:lang w:val="en-US"/>
        </w:rPr>
        <w:t>decision analysis used to translate individual judgments,</w:t>
      </w:r>
      <w:r>
        <w:rPr>
          <w:rFonts w:ascii="Times New Roman" w:hAnsi="Times New Roman" w:cs="Times New Roman"/>
          <w:color w:val="000000"/>
          <w:lang w:val="en-US"/>
        </w:rPr>
        <w:t xml:space="preserve"> </w:t>
      </w:r>
      <w:r w:rsidRPr="006068DB">
        <w:rPr>
          <w:rFonts w:ascii="Times New Roman" w:hAnsi="Times New Roman" w:cs="Times New Roman"/>
          <w:color w:val="000000"/>
          <w:lang w:val="en-US"/>
        </w:rPr>
        <w:t>qualitative and quantitative, in measurable and comparable numerical</w:t>
      </w:r>
      <w:r>
        <w:rPr>
          <w:rFonts w:ascii="Times New Roman" w:hAnsi="Times New Roman" w:cs="Times New Roman"/>
          <w:color w:val="000000"/>
          <w:lang w:val="en-US"/>
        </w:rPr>
        <w:t xml:space="preserve"> </w:t>
      </w:r>
      <w:r w:rsidRPr="006068DB">
        <w:rPr>
          <w:rFonts w:ascii="Times New Roman" w:hAnsi="Times New Roman" w:cs="Times New Roman"/>
          <w:color w:val="000000"/>
          <w:lang w:val="en-US"/>
        </w:rPr>
        <w:t>scales. In this case it is used as a support to the HoQ.</w:t>
      </w:r>
      <w:r>
        <w:rPr>
          <w:rFonts w:ascii="Times New Roman" w:hAnsi="Times New Roman" w:cs="Times New Roman"/>
          <w:color w:val="000000"/>
          <w:lang w:val="en-US"/>
        </w:rPr>
        <w:t xml:space="preserve"> </w:t>
      </w:r>
      <w:r w:rsidRPr="006068DB">
        <w:rPr>
          <w:rFonts w:ascii="Times New Roman" w:hAnsi="Times New Roman" w:cs="Times New Roman"/>
          <w:color w:val="000000"/>
          <w:lang w:val="en-US"/>
        </w:rPr>
        <w:t xml:space="preserve">The scope of the conjoint use of the two techniques is that to </w:t>
      </w:r>
      <w:r>
        <w:rPr>
          <w:rFonts w:ascii="Times New Roman" w:hAnsi="Times New Roman" w:cs="Times New Roman"/>
          <w:color w:val="000000"/>
          <w:lang w:val="en-US"/>
        </w:rPr>
        <w:t xml:space="preserve"> h</w:t>
      </w:r>
      <w:r w:rsidRPr="006068DB">
        <w:rPr>
          <w:rFonts w:ascii="Times New Roman" w:hAnsi="Times New Roman" w:cs="Times New Roman"/>
          <w:color w:val="000000"/>
          <w:lang w:val="en-US"/>
        </w:rPr>
        <w:t>elp both,</w:t>
      </w:r>
      <w:r>
        <w:rPr>
          <w:rFonts w:ascii="Times New Roman" w:hAnsi="Times New Roman" w:cs="Times New Roman"/>
          <w:color w:val="000000"/>
          <w:lang w:val="en-US"/>
        </w:rPr>
        <w:t xml:space="preserve"> </w:t>
      </w:r>
      <w:r w:rsidRPr="006068DB">
        <w:rPr>
          <w:rFonts w:ascii="Times New Roman" w:hAnsi="Times New Roman" w:cs="Times New Roman"/>
          <w:color w:val="000000"/>
          <w:lang w:val="en-US"/>
        </w:rPr>
        <w:t>the Public Administration to focus on what are the aspects of greatest</w:t>
      </w:r>
      <w:r>
        <w:rPr>
          <w:rFonts w:ascii="Times New Roman" w:hAnsi="Times New Roman" w:cs="Times New Roman"/>
          <w:color w:val="000000"/>
          <w:lang w:val="en-US"/>
        </w:rPr>
        <w:t xml:space="preserve"> </w:t>
      </w:r>
      <w:r w:rsidRPr="006068DB">
        <w:rPr>
          <w:rFonts w:ascii="Times New Roman" w:hAnsi="Times New Roman" w:cs="Times New Roman"/>
          <w:color w:val="000000"/>
          <w:lang w:val="en-US"/>
        </w:rPr>
        <w:t>importance for the urban transformation project, and the designers to</w:t>
      </w:r>
      <w:r>
        <w:rPr>
          <w:rFonts w:ascii="Times New Roman" w:hAnsi="Times New Roman" w:cs="Times New Roman"/>
          <w:color w:val="000000"/>
          <w:lang w:val="en-US"/>
        </w:rPr>
        <w:t xml:space="preserve"> </w:t>
      </w:r>
      <w:r w:rsidRPr="006068DB">
        <w:rPr>
          <w:rFonts w:ascii="Times New Roman" w:hAnsi="Times New Roman" w:cs="Times New Roman"/>
          <w:color w:val="000000"/>
          <w:lang w:val="en-US"/>
        </w:rPr>
        <w:t>translate the announcement guidelines into design choices.</w:t>
      </w:r>
    </w:p>
    <w:sectPr w:rsidR="001F060B" w:rsidRPr="006068DB" w:rsidSect="001F060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283"/>
  <w:characterSpacingControl w:val="doNotCompress"/>
  <w:compat/>
  <w:rsids>
    <w:rsidRoot w:val="006068DB"/>
    <w:rsid w:val="001F060B"/>
    <w:rsid w:val="006068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F060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304</Words>
  <Characters>1735</Characters>
  <Application>Microsoft Office Word</Application>
  <DocSecurity>0</DocSecurity>
  <Lines>14</Lines>
  <Paragraphs>4</Paragraphs>
  <ScaleCrop>false</ScaleCrop>
  <Company/>
  <LinksUpToDate>false</LinksUpToDate>
  <CharactersWithSpaces>2035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cp:lastPrinted>2011-05-04T09:38:00Z</cp:lastPrinted>
  <dcterms:created xsi:type="dcterms:W3CDTF">2011-05-04T09:36:00Z</dcterms:created>
  <dcterms:modified xsi:type="dcterms:W3CDTF">2011-05-04T09:39:00Z</dcterms:modified>
</cp:coreProperties>
</file>